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清流县三级物流体系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建设主体报名表</w:t>
      </w:r>
    </w:p>
    <w:p>
      <w:pPr>
        <w:widowControl/>
        <w:snapToGrid w:val="0"/>
        <w:spacing w:line="600" w:lineRule="exact"/>
        <w:jc w:val="left"/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</w:pPr>
    </w:p>
    <w:p>
      <w:pPr>
        <w:widowControl/>
        <w:snapToGrid w:val="0"/>
        <w:spacing w:line="600" w:lineRule="exact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kern w:val="2"/>
          <w:sz w:val="24"/>
          <w:szCs w:val="24"/>
          <w:lang w:val="en-US" w:eastAsia="zh-CN" w:bidi="ar-SA"/>
        </w:rPr>
        <w:t>申请企业盖章：                签字：             申请时间：   年  月  日</w:t>
      </w:r>
    </w:p>
    <w:tbl>
      <w:tblPr>
        <w:tblStyle w:val="3"/>
        <w:tblW w:w="1066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353"/>
        <w:gridCol w:w="1005"/>
        <w:gridCol w:w="1389"/>
        <w:gridCol w:w="992"/>
        <w:gridCol w:w="709"/>
        <w:gridCol w:w="749"/>
        <w:gridCol w:w="1078"/>
        <w:gridCol w:w="15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8" w:hRule="exac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</w:rPr>
              <w:t>名称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ind w:firstLine="453" w:firstLineChars="189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统一社会</w:t>
            </w:r>
          </w:p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信用代码</w:t>
            </w:r>
          </w:p>
        </w:tc>
        <w:tc>
          <w:tcPr>
            <w:tcW w:w="3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exact"/>
          <w:jc w:val="center"/>
        </w:trPr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企业</w:t>
            </w:r>
            <w:r>
              <w:rPr>
                <w:rFonts w:hint="eastAsia" w:ascii="仿宋" w:hAnsi="仿宋" w:eastAsia="仿宋" w:cs="仿宋"/>
                <w:sz w:val="24"/>
              </w:rPr>
              <w:t>地址</w:t>
            </w:r>
          </w:p>
        </w:tc>
        <w:tc>
          <w:tcPr>
            <w:tcW w:w="37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企业负责人</w:t>
            </w:r>
          </w:p>
        </w:tc>
        <w:tc>
          <w:tcPr>
            <w:tcW w:w="33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1" w:hRule="exact"/>
          <w:jc w:val="center"/>
        </w:trPr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项目负责人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</w:t>
            </w:r>
          </w:p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手机</w:t>
            </w:r>
          </w:p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号码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  <w:jc w:val="center"/>
        </w:trPr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注册资本</w:t>
            </w:r>
          </w:p>
        </w:tc>
        <w:tc>
          <w:tcPr>
            <w:tcW w:w="1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注册</w:t>
            </w:r>
          </w:p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3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申请单位</w:t>
            </w:r>
          </w:p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经济类型</w:t>
            </w:r>
          </w:p>
        </w:tc>
        <w:tc>
          <w:tcPr>
            <w:tcW w:w="409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□国有  □民营  □外资  □其他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" w:hRule="exact"/>
          <w:jc w:val="center"/>
        </w:trPr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2016年纳税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  <w:t>金额（万元）</w:t>
            </w:r>
          </w:p>
        </w:tc>
        <w:tc>
          <w:tcPr>
            <w:tcW w:w="374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trike/>
                <w:dstrike w:val="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项目总投资</w:t>
            </w:r>
          </w:p>
          <w:p>
            <w:pPr>
              <w:pStyle w:val="4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trike/>
                <w:dstrike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trike/>
                <w:dstrike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4" w:hRule="exact"/>
          <w:jc w:val="center"/>
        </w:trPr>
        <w:tc>
          <w:tcPr>
            <w:tcW w:w="1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企业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基本</w:t>
            </w:r>
          </w:p>
          <w:p>
            <w:pPr>
              <w:widowControl/>
              <w:spacing w:line="320" w:lineRule="exact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情况</w:t>
            </w:r>
          </w:p>
        </w:tc>
        <w:tc>
          <w:tcPr>
            <w:tcW w:w="8831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cs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5179"/>
    <w:rsid w:val="089D464D"/>
    <w:rsid w:val="0A116AAE"/>
    <w:rsid w:val="0A181463"/>
    <w:rsid w:val="0BE00A0C"/>
    <w:rsid w:val="0D65634B"/>
    <w:rsid w:val="0FBA5179"/>
    <w:rsid w:val="18042BBC"/>
    <w:rsid w:val="2575522A"/>
    <w:rsid w:val="2C7C3728"/>
    <w:rsid w:val="30F32BFB"/>
    <w:rsid w:val="32FB4E13"/>
    <w:rsid w:val="35207728"/>
    <w:rsid w:val="36B40505"/>
    <w:rsid w:val="39493C50"/>
    <w:rsid w:val="455F6ED2"/>
    <w:rsid w:val="498B25BF"/>
    <w:rsid w:val="58AB2D4E"/>
    <w:rsid w:val="61551783"/>
    <w:rsid w:val="72A354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jc w:val="both"/>
    </w:pPr>
    <w:rPr>
      <w:rFonts w:ascii="宋体" w:hAnsi="宋体" w:eastAsia="仿宋_GB2312" w:cstheme="minorBidi"/>
      <w:kern w:val="2"/>
      <w:sz w:val="31"/>
      <w:szCs w:val="3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2017-06-26T00:57:00Z</dcterms:created>
  <dc:creator>Administrator</dc:creator>
  <cp:lastModifiedBy>Administrator</cp:lastModifiedBy>
  <dcterms:modified xsi:type="dcterms:W3CDTF">2017-06-26T01:43:17Z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