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61EA">
      <w:pPr>
        <w:pStyle w:val="2"/>
        <w:bidi w:val="0"/>
        <w:jc w:val="center"/>
      </w:pPr>
      <w:r>
        <w:rPr>
          <w:rFonts w:hint="eastAsia"/>
          <w:lang w:val="en-US" w:eastAsia="zh-CN"/>
        </w:rPr>
        <w:t>【诚信案例】</w:t>
      </w:r>
      <w:r>
        <w:rPr>
          <w:lang w:val="en-US" w:eastAsia="zh-CN"/>
        </w:rPr>
        <w:t>果香浓浓，诚信动人</w:t>
      </w:r>
    </w:p>
    <w:p w14:paraId="4673B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640"/>
        <w:jc w:val="left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黄小玲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赖坊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镇政府新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来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的一名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三支一扶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干部，在一次赶圩天前往集镇购买水果时，不小心将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16元输入成了66元。她当时未意识到这个错误，但幸运的是，卖水果的老乡在回家后注意到了这一情况。</w:t>
      </w:r>
    </w:p>
    <w:p w14:paraId="51B00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640"/>
        <w:jc w:val="left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这位老乡在发现问题后并没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选择保留额外的钱财。相反，他积极寻找黄小玲，在日后的几天坚持前来集镇摆摊，最终终于在3天后的一天下午，再次碰到了下班后买水果的黄小玲，并将多付的钱款归还给了她。这个举动，让黄小玲感受到了赖坊镇的温暖和亲切。</w:t>
      </w:r>
    </w:p>
    <w:p w14:paraId="731D40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640"/>
        <w:jc w:val="left"/>
        <w:rPr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诚信做人、待人真诚、言而有信是中华民族的传统美德，也是维系现代社会的纽带。诚信不仅在社会互动中发挥着重要作用，更是一个人良好美德的整体表现。通过诚信待人，我们可以共同创造一个更温暖、更团结的乡村人居环境。</w:t>
      </w:r>
    </w:p>
    <w:p w14:paraId="7E743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1BBD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48EB6ED9"/>
    <w:rsid w:val="3693533D"/>
    <w:rsid w:val="47743767"/>
    <w:rsid w:val="48E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6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2023-12-12T13:08:00Z</dcterms:created>
  <dc:creator>永恒</dc:creator>
  <cp:lastModifiedBy>凌晨两点的风</cp:lastModifiedBy>
  <dcterms:modified xsi:type="dcterms:W3CDTF">2024-10-10T00:27:05Z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C0EBCCBEEE71433D9901CDB3E080CCA7_11</vt:lpwstr>
  </property>
</Properties>
</file>