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清流县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地方政府债务情况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Theme="minorEastAsia" w:hAnsiTheme="minorEastAsia" w:eastAsiaTheme="minorEastAsia"/>
          <w:b/>
          <w:sz w:val="44"/>
          <w:szCs w:val="44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92"/>
        <w:textAlignment w:val="auto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一、举借政府债务及债券资金使用安排情况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hint="eastAsia" w:ascii="仿宋" w:hAnsi="仿宋" w:eastAsia="仿宋" w:cs="仿宋"/>
          <w:spacing w:val="-6"/>
          <w:lang w:val="en-US" w:eastAsia="zh-CN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2020</w:t>
      </w:r>
      <w:r>
        <w:rPr>
          <w:rFonts w:hint="eastAsia" w:ascii="仿宋" w:hAnsi="仿宋" w:eastAsia="仿宋" w:cs="仿宋"/>
          <w:spacing w:val="-6"/>
        </w:rPr>
        <w:t>年全县新增债务限额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5.71</w:t>
      </w:r>
      <w:r>
        <w:rPr>
          <w:rFonts w:hint="eastAsia" w:ascii="仿宋" w:hAnsi="仿宋" w:eastAsia="仿宋" w:cs="仿宋"/>
          <w:spacing w:val="-6"/>
        </w:rPr>
        <w:t>亿元，其中：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本级新增政府债务限额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5.71</w:t>
      </w:r>
      <w:r>
        <w:rPr>
          <w:rFonts w:hint="eastAsia" w:ascii="仿宋" w:hAnsi="仿宋" w:eastAsia="仿宋" w:cs="仿宋"/>
          <w:spacing w:val="-6"/>
        </w:rPr>
        <w:t>亿元，安排用于清流县融媒体中心建设项目</w:t>
      </w:r>
      <w:r>
        <w:rPr>
          <w:rFonts w:hint="eastAsia" w:ascii="仿宋" w:hAnsi="仿宋" w:eastAsia="仿宋" w:cs="仿宋"/>
          <w:spacing w:val="-6"/>
          <w:lang w:eastAsia="zh-CN"/>
        </w:rPr>
        <w:t>、清流火车站停车区及进站快速通道建设项目、清流县县医院综合楼建设项目（配套设备）、清流县龙津学校建设项目、体育中心建设项目、兴泉铁路清流段建设项目、三明市清流县总医院医疗综合大楼建设项目、清流县城区第二水厂（城区备用水源）建设项目</w:t>
      </w:r>
      <w:r>
        <w:rPr>
          <w:rFonts w:hint="eastAsia" w:ascii="仿宋" w:hAnsi="仿宋" w:eastAsia="仿宋" w:cs="仿宋"/>
          <w:spacing w:val="-6"/>
        </w:rPr>
        <w:t>等</w:t>
      </w:r>
      <w:r>
        <w:rPr>
          <w:rFonts w:hint="eastAsia" w:ascii="仿宋" w:hAnsi="仿宋" w:eastAsia="仿宋" w:cs="仿宋"/>
          <w:spacing w:val="-6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92"/>
        <w:textAlignment w:val="auto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二、地方政府债务限额余额情况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92"/>
        <w:textAlignment w:val="auto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截至</w:t>
      </w:r>
      <w:r>
        <w:rPr>
          <w:rFonts w:hint="eastAsia" w:ascii="仿宋" w:hAnsi="仿宋" w:eastAsia="仿宋" w:cs="仿宋"/>
          <w:spacing w:val="-6"/>
          <w:lang w:val="en-US" w:eastAsia="zh-CN"/>
        </w:rPr>
        <w:t>2020</w:t>
      </w:r>
      <w:r>
        <w:rPr>
          <w:rFonts w:hint="eastAsia" w:ascii="仿宋" w:hAnsi="仿宋" w:eastAsia="仿宋" w:cs="仿宋"/>
          <w:spacing w:val="-6"/>
        </w:rPr>
        <w:t>年底，全县政府债务余额</w:t>
      </w:r>
      <w:r>
        <w:rPr>
          <w:rFonts w:hint="eastAsia" w:ascii="仿宋" w:hAnsi="仿宋" w:eastAsia="仿宋" w:cs="仿宋"/>
          <w:spacing w:val="-6"/>
          <w:lang w:val="en-US" w:eastAsia="zh-CN"/>
        </w:rPr>
        <w:t>25.05</w:t>
      </w:r>
      <w:r>
        <w:rPr>
          <w:rFonts w:hint="eastAsia" w:ascii="仿宋" w:hAnsi="仿宋" w:eastAsia="仿宋" w:cs="仿宋"/>
          <w:spacing w:val="-6"/>
        </w:rPr>
        <w:t>亿元，债务余额严格控制在省财政核定的限额</w:t>
      </w:r>
      <w:r>
        <w:rPr>
          <w:rFonts w:hint="eastAsia" w:ascii="仿宋" w:hAnsi="仿宋" w:eastAsia="仿宋" w:cs="仿宋"/>
          <w:spacing w:val="-6"/>
          <w:lang w:val="en-US" w:eastAsia="zh-CN"/>
        </w:rPr>
        <w:t>27.07</w:t>
      </w:r>
      <w:r>
        <w:rPr>
          <w:rFonts w:hint="eastAsia" w:ascii="仿宋" w:hAnsi="仿宋" w:eastAsia="仿宋" w:cs="仿宋"/>
          <w:spacing w:val="-6"/>
        </w:rPr>
        <w:t>亿元内；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本级政府债务余额</w:t>
      </w:r>
      <w:r>
        <w:rPr>
          <w:rFonts w:hint="eastAsia" w:ascii="仿宋" w:hAnsi="仿宋" w:eastAsia="仿宋" w:cs="仿宋"/>
          <w:spacing w:val="-6"/>
          <w:lang w:val="en-US" w:eastAsia="zh-CN"/>
        </w:rPr>
        <w:t>25.05</w:t>
      </w:r>
      <w:r>
        <w:rPr>
          <w:rFonts w:hint="eastAsia" w:ascii="仿宋" w:hAnsi="仿宋" w:eastAsia="仿宋" w:cs="仿宋"/>
          <w:spacing w:val="-6"/>
        </w:rPr>
        <w:t>亿元，债务余额严格控制在限额</w:t>
      </w:r>
      <w:r>
        <w:rPr>
          <w:rFonts w:hint="eastAsia" w:ascii="仿宋" w:hAnsi="仿宋" w:eastAsia="仿宋" w:cs="仿宋"/>
          <w:spacing w:val="-6"/>
          <w:lang w:val="en-US" w:eastAsia="zh-CN"/>
        </w:rPr>
        <w:t>27.07</w:t>
      </w:r>
      <w:r>
        <w:rPr>
          <w:rFonts w:hint="eastAsia" w:ascii="仿宋" w:hAnsi="仿宋" w:eastAsia="仿宋" w:cs="仿宋"/>
          <w:spacing w:val="-6"/>
        </w:rPr>
        <w:t>亿元内。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92"/>
        <w:textAlignment w:val="auto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三、地方政府债券发行情况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2020</w:t>
      </w:r>
      <w:r>
        <w:rPr>
          <w:rFonts w:hint="eastAsia" w:ascii="仿宋" w:hAnsi="仿宋" w:eastAsia="仿宋" w:cs="仿宋"/>
          <w:spacing w:val="-6"/>
        </w:rPr>
        <w:t>年全县由省级代为发行地方政府债券</w:t>
      </w:r>
      <w:r>
        <w:rPr>
          <w:rFonts w:hint="eastAsia" w:ascii="仿宋" w:hAnsi="仿宋" w:eastAsia="仿宋" w:cs="仿宋"/>
          <w:spacing w:val="-6"/>
          <w:lang w:val="en-US" w:eastAsia="zh-CN"/>
        </w:rPr>
        <w:t>6.55</w:t>
      </w:r>
      <w:r>
        <w:rPr>
          <w:rFonts w:hint="eastAsia" w:ascii="仿宋" w:hAnsi="仿宋" w:eastAsia="仿宋" w:cs="仿宋"/>
          <w:spacing w:val="-6"/>
        </w:rPr>
        <w:t>亿元，其中：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本级</w:t>
      </w:r>
      <w:r>
        <w:rPr>
          <w:rFonts w:hint="eastAsia" w:ascii="仿宋" w:hAnsi="仿宋" w:eastAsia="仿宋" w:cs="仿宋"/>
          <w:spacing w:val="-6"/>
          <w:lang w:val="en-US" w:eastAsia="zh-CN"/>
        </w:rPr>
        <w:t>6.55</w:t>
      </w:r>
      <w:r>
        <w:rPr>
          <w:rFonts w:hint="eastAsia" w:ascii="仿宋" w:hAnsi="仿宋" w:eastAsia="仿宋" w:cs="仿宋"/>
          <w:spacing w:val="-6"/>
        </w:rPr>
        <w:t>亿元</w:t>
      </w:r>
      <w:r>
        <w:rPr>
          <w:rFonts w:hint="eastAsia" w:ascii="仿宋" w:hAnsi="仿宋" w:eastAsia="仿宋" w:cs="仿宋"/>
          <w:spacing w:val="-6"/>
          <w:lang w:eastAsia="zh-CN"/>
        </w:rPr>
        <w:t>。</w:t>
      </w:r>
      <w:r>
        <w:rPr>
          <w:rFonts w:hint="eastAsia" w:ascii="仿宋" w:hAnsi="仿宋" w:eastAsia="仿宋" w:cs="仿宋"/>
          <w:spacing w:val="-6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按债券性质分：由省级代为发行新增债券</w:t>
      </w:r>
      <w:r>
        <w:rPr>
          <w:rFonts w:hint="eastAsia" w:ascii="仿宋" w:hAnsi="仿宋" w:eastAsia="仿宋" w:cs="仿宋"/>
          <w:spacing w:val="-6"/>
          <w:lang w:val="en-US" w:eastAsia="zh-CN"/>
        </w:rPr>
        <w:t>5.62</w:t>
      </w:r>
      <w:r>
        <w:rPr>
          <w:rFonts w:hint="eastAsia" w:ascii="仿宋" w:hAnsi="仿宋" w:eastAsia="仿宋" w:cs="仿宋"/>
          <w:spacing w:val="-6"/>
        </w:rPr>
        <w:t>亿元，由省级代为发行再融资债券</w:t>
      </w:r>
      <w:r>
        <w:rPr>
          <w:rFonts w:hint="eastAsia" w:ascii="仿宋" w:hAnsi="仿宋" w:eastAsia="仿宋" w:cs="仿宋"/>
          <w:spacing w:val="-6"/>
          <w:lang w:val="en-US" w:eastAsia="zh-CN"/>
        </w:rPr>
        <w:t>0.94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四、地方政府债券还本付息情况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45" w:firstLineChars="242"/>
        <w:textAlignment w:val="auto"/>
        <w:rPr>
          <w:rFonts w:hint="eastAsia"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2020</w:t>
      </w:r>
      <w:r>
        <w:rPr>
          <w:rFonts w:hint="eastAsia" w:ascii="仿宋" w:hAnsi="仿宋" w:eastAsia="仿宋" w:cs="仿宋"/>
          <w:spacing w:val="-6"/>
        </w:rPr>
        <w:t>年全县地方政府债券还本付息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2.64</w:t>
      </w:r>
      <w:r>
        <w:rPr>
          <w:rFonts w:hint="eastAsia" w:ascii="仿宋" w:hAnsi="仿宋" w:eastAsia="仿宋" w:cs="仿宋"/>
          <w:spacing w:val="-6"/>
        </w:rPr>
        <w:t>亿元；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本级地方政府债券还本付息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2.64</w:t>
      </w:r>
      <w:r>
        <w:rPr>
          <w:rFonts w:hint="eastAsia" w:ascii="仿宋" w:hAnsi="仿宋" w:eastAsia="仿宋" w:cs="仿宋"/>
          <w:spacing w:val="-6"/>
        </w:rPr>
        <w:t>亿元。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0C"/>
    <w:rsid w:val="0003080C"/>
    <w:rsid w:val="00144DAA"/>
    <w:rsid w:val="00434277"/>
    <w:rsid w:val="007225BE"/>
    <w:rsid w:val="00760F51"/>
    <w:rsid w:val="00967185"/>
    <w:rsid w:val="09484B35"/>
    <w:rsid w:val="2CF369CD"/>
    <w:rsid w:val="36044D13"/>
    <w:rsid w:val="36E152B8"/>
    <w:rsid w:val="3FCA07C5"/>
    <w:rsid w:val="41053359"/>
    <w:rsid w:val="46E24E98"/>
    <w:rsid w:val="59EA7930"/>
    <w:rsid w:val="7855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内容"/>
    <w:basedOn w:val="1"/>
    <w:qFormat/>
    <w:uiPriority w:val="0"/>
    <w:pPr>
      <w:snapToGrid w:val="0"/>
      <w:spacing w:line="640" w:lineRule="exact"/>
      <w:ind w:firstLine="640"/>
    </w:pPr>
    <w:rPr>
      <w:rFonts w:hAnsi="楷体"/>
      <w:snapToGrid w:val="0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</Words>
  <Characters>378</Characters>
  <Lines>3</Lines>
  <Paragraphs>1</Paragraphs>
  <TotalTime>40</TotalTime>
  <ScaleCrop>false</ScaleCrop>
  <LinksUpToDate>false</LinksUpToDate>
  <CharactersWithSpaces>443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2021-05-31T07:58:00Z</dcterms:created>
  <dc:creator>张鎣</dc:creator>
  <cp:lastModifiedBy>Administrator</cp:lastModifiedBy>
  <cp:lastPrinted>2021-05-31T07:59:00Z</cp:lastPrinted>
  <dcterms:modified xsi:type="dcterms:W3CDTF">2021-08-19T01:50:58Z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