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清流县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政府预算相关重要事项说明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一、</w:t>
      </w:r>
      <w:r>
        <w:rPr>
          <w:rFonts w:hint="eastAsia" w:ascii="方正黑体_GBK" w:hAnsi="仿宋" w:eastAsia="方正黑体_GBK" w:cs="Arial"/>
          <w:kern w:val="0"/>
          <w:sz w:val="32"/>
          <w:szCs w:val="32"/>
        </w:rPr>
        <w:t>县本级支出预算说明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Arial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Arial"/>
          <w:kern w:val="0"/>
          <w:sz w:val="32"/>
          <w:szCs w:val="32"/>
        </w:rPr>
        <w:t>年度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清流县</w:t>
      </w:r>
      <w:r>
        <w:rPr>
          <w:rFonts w:hint="eastAsia" w:ascii="仿宋" w:hAnsi="仿宋" w:eastAsia="仿宋" w:cs="Arial"/>
          <w:kern w:val="0"/>
          <w:sz w:val="32"/>
          <w:szCs w:val="32"/>
        </w:rPr>
        <w:t>本级一般公共预算支出数为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125286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万元，比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 w:cs="Arial"/>
          <w:kern w:val="0"/>
          <w:sz w:val="32"/>
          <w:szCs w:val="32"/>
        </w:rPr>
        <w:t>年度预算数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21560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20.79</w:t>
      </w:r>
      <w:r>
        <w:rPr>
          <w:rFonts w:hint="eastAsia" w:ascii="仿宋" w:hAnsi="仿宋" w:eastAsia="仿宋"/>
          <w:kern w:val="0"/>
          <w:sz w:val="32"/>
          <w:szCs w:val="32"/>
        </w:rPr>
        <w:t>%</w:t>
      </w:r>
      <w:r>
        <w:rPr>
          <w:rFonts w:hint="eastAsia" w:ascii="仿宋" w:hAnsi="仿宋" w:eastAsia="仿宋" w:cs="Arial"/>
          <w:kern w:val="0"/>
          <w:sz w:val="32"/>
          <w:szCs w:val="32"/>
        </w:rPr>
        <w:t>。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具体情况如下（分款级科目表述）：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（一）201-一般公共服务支出科目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16680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2491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17.55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</w:t>
      </w:r>
      <w:r>
        <w:rPr>
          <w:rFonts w:hint="eastAsia" w:ascii="仿宋" w:hAnsi="仿宋" w:eastAsia="仿宋"/>
          <w:sz w:val="32"/>
          <w:szCs w:val="32"/>
          <w:lang w:eastAsia="zh-CN"/>
        </w:rPr>
        <w:t>主要原因是工资标准提高、专项资金投入增加。其中：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1、20101-人大事务科目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470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5.98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人员增加</w:t>
      </w:r>
      <w:r>
        <w:rPr>
          <w:rFonts w:hint="eastAsia" w:ascii="仿宋" w:hAnsi="仿宋" w:eastAsia="仿宋"/>
          <w:sz w:val="32"/>
          <w:szCs w:val="32"/>
        </w:rPr>
        <w:t>，人员经费</w:t>
      </w:r>
      <w:r>
        <w:rPr>
          <w:rFonts w:hint="eastAsia" w:ascii="仿宋" w:hAnsi="仿宋" w:eastAsia="仿宋"/>
          <w:sz w:val="32"/>
          <w:szCs w:val="32"/>
          <w:lang w:eastAsia="zh-CN"/>
        </w:rPr>
        <w:t>相应</w:t>
      </w:r>
      <w:r>
        <w:rPr>
          <w:rFonts w:hint="eastAsia" w:ascii="仿宋" w:hAnsi="仿宋" w:eastAsia="仿宋"/>
          <w:sz w:val="32"/>
          <w:szCs w:val="32"/>
        </w:rPr>
        <w:t xml:space="preserve">增加。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2、20102-政协事务科目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389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71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22.26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3、20103-政府办公厅（室）及相关机构事务科目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5200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191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3.82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4、20104-发展与改革事务科目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642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7.64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5、20105-统计信息事务科目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481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140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40.97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>主要是调增人口普查专项经费。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6、20106-财政事务科目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776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239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44.58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7、20107-税收事务科目</w:t>
      </w:r>
      <w:r>
        <w:rPr>
          <w:rFonts w:ascii="仿宋" w:hAnsi="仿宋" w:eastAsia="仿宋"/>
          <w:sz w:val="32"/>
          <w:szCs w:val="32"/>
        </w:rPr>
        <w:t>66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667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8、20108-审计事务科目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509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197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63.29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9、20110-人力资源事务科目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86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1.34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10、20111-纪检监察事务科目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961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356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58.81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11、20113-商贸事务科目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524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362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40.88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12、20123-民族事务科目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52.17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、20126-档案事务科目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138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7.96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、20128-民主党派及工商联事务科目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61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14.72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、20129-群众团体事务科目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489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44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8.33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、20131-党委办公厅（室）及相关机构事务科目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1117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157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16.31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、20132-组织事务科目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1349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115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9.33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、20133-宣传事务科目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352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66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23.22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、20134-统战事务科目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157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15.79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20、</w:t>
      </w:r>
      <w:r>
        <w:rPr>
          <w:rFonts w:hint="eastAsia" w:ascii="仿宋" w:hAnsi="仿宋" w:eastAsia="仿宋"/>
          <w:sz w:val="32"/>
          <w:szCs w:val="32"/>
        </w:rPr>
        <w:t>2013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lang w:eastAsia="zh-CN"/>
        </w:rPr>
        <w:t>其他共产党事务支出</w:t>
      </w:r>
      <w:r>
        <w:rPr>
          <w:rFonts w:hint="eastAsia" w:ascii="仿宋" w:hAnsi="仿宋" w:eastAsia="仿宋"/>
          <w:sz w:val="32"/>
          <w:szCs w:val="32"/>
        </w:rPr>
        <w:t>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1159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455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64.53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21、20138-市场监督管理事务科目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1136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0.9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（二）203-国防支出科目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136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20.4%。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1、2030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lang w:eastAsia="zh-CN"/>
        </w:rPr>
        <w:t>现役部队</w:t>
      </w:r>
      <w:r>
        <w:rPr>
          <w:rFonts w:hint="eastAsia" w:ascii="仿宋" w:hAnsi="仿宋" w:eastAsia="仿宋"/>
          <w:sz w:val="32"/>
          <w:szCs w:val="32"/>
        </w:rPr>
        <w:t>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136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20.4%。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（三）204-公共安全支出科目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7123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39</w:t>
      </w:r>
      <w:r>
        <w:rPr>
          <w:rFonts w:hint="eastAsia" w:ascii="仿宋" w:hAnsi="仿宋" w:eastAsia="仿宋"/>
          <w:sz w:val="32"/>
          <w:szCs w:val="32"/>
        </w:rPr>
        <w:t>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0.55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1、20401-武装警察部队科目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194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376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66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2、20402-公安科目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5203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132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2.6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3、20406-司法科目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726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183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33.71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4、20499-其他公共安全支出科目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000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11.11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（四）205-教育支出科目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30640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7283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31.18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1、20501-教育管理事务科目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3965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1040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35.55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2、20502-普通教育科目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21034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4523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27.4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3、20503-职业教育科目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982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130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15.29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、2050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lang w:eastAsia="zh-CN"/>
        </w:rPr>
        <w:t>成人</w:t>
      </w:r>
      <w:r>
        <w:rPr>
          <w:rFonts w:hint="eastAsia" w:ascii="仿宋" w:hAnsi="仿宋" w:eastAsia="仿宋"/>
          <w:sz w:val="32"/>
          <w:szCs w:val="32"/>
        </w:rPr>
        <w:t>教育科目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118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29.57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5、2050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lang w:eastAsia="zh-CN"/>
        </w:rPr>
        <w:t>特殊教育</w:t>
      </w:r>
      <w:r>
        <w:rPr>
          <w:rFonts w:hint="eastAsia" w:ascii="仿宋" w:hAnsi="仿宋" w:eastAsia="仿宋"/>
          <w:sz w:val="32"/>
          <w:szCs w:val="32"/>
        </w:rPr>
        <w:t>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203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61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43.4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、20508-进修及培训科目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938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0.16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、20599-其他教育支出科目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3400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1500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78.95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（五）206-科学技术支出科目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2910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337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13.08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1、20601-科学技术管理事务科目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308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124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67.11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、20607-科学技术普及科目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102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14.37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、20699-其他科学技术支出科目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2500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8.7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（六）207-文化旅游体育与传媒支出科目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3597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1418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65.09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1、20701-文化和旅游科目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1389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752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118.03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2、20702-文物科目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85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9.52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3、20703-体育科目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57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15.88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、2070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lang w:eastAsia="zh-CN"/>
        </w:rPr>
        <w:t>新闻出版电影</w:t>
      </w:r>
      <w:r>
        <w:rPr>
          <w:rFonts w:hint="eastAsia" w:ascii="仿宋" w:hAnsi="仿宋" w:eastAsia="仿宋"/>
          <w:sz w:val="32"/>
          <w:szCs w:val="32"/>
        </w:rPr>
        <w:t>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、20708-广播电视科目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165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72.74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、207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lang w:eastAsia="zh-CN"/>
        </w:rPr>
        <w:t>其他文化旅游体育与传媒支出</w:t>
      </w:r>
      <w:r>
        <w:rPr>
          <w:rFonts w:hint="eastAsia" w:ascii="仿宋" w:hAnsi="仿宋" w:eastAsia="仿宋"/>
          <w:sz w:val="32"/>
          <w:szCs w:val="32"/>
        </w:rPr>
        <w:t>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1993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793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66.1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（七）208-社会保障和就业支出科目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13212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0.77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1、20801-人力资源和社会保障管理事务科目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863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4.62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2、20802-民政管理事务科目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364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453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55.49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3、20805-行政事业单位</w:t>
      </w:r>
      <w:r>
        <w:rPr>
          <w:rFonts w:hint="eastAsia" w:ascii="仿宋" w:hAnsi="仿宋" w:eastAsia="仿宋"/>
          <w:sz w:val="32"/>
          <w:szCs w:val="32"/>
          <w:lang w:eastAsia="zh-CN"/>
        </w:rPr>
        <w:t>养老支出</w:t>
      </w:r>
      <w:r>
        <w:rPr>
          <w:rFonts w:hint="eastAsia" w:ascii="仿宋" w:hAnsi="仿宋" w:eastAsia="仿宋"/>
          <w:sz w:val="32"/>
          <w:szCs w:val="32"/>
        </w:rPr>
        <w:t>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3517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2725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344.21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4、20806-企业改革补助科目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37.37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、2080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lang w:eastAsia="zh-CN"/>
        </w:rPr>
        <w:t>就业</w:t>
      </w:r>
      <w:r>
        <w:rPr>
          <w:rFonts w:hint="eastAsia" w:ascii="仿宋" w:hAnsi="仿宋" w:eastAsia="仿宋"/>
          <w:sz w:val="32"/>
          <w:szCs w:val="32"/>
        </w:rPr>
        <w:t>补助科目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110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、20808-抚恤科目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345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158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84.3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、20809-退役安置科目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140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6.06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、20810-社会福利科目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657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368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127.27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、20811-残疾人事业科目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580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67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12.99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、20816-红十字事业科目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57.33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、20819-最低生活保障科目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455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12、20821-特困人员救助供养科目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89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15.58%。</w:t>
      </w: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13、20825-其他生活救助科目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267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23.07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14、20826-财政对基本养老保险基金的补助科目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368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85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29.87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、20899-其他社会保障和就业支出科目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5382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2975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35.6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（八）210-卫生健康支出科目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13912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1000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7.75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1、21001-卫生健康管理事务科目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350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108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44.7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2、21002-公立医院科目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1704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0.89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3、21003-基层医疗卫生机构科目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2628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284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12.12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4、21004-公共卫生科目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1152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123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11.91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5、21007-计划生育事务科目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1070</w:t>
      </w:r>
      <w:r>
        <w:rPr>
          <w:rFonts w:hint="eastAsia" w:ascii="仿宋" w:hAnsi="仿宋" w:eastAsia="仿宋"/>
          <w:sz w:val="32"/>
          <w:szCs w:val="32"/>
        </w:rPr>
        <w:t>万元，较上年减少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169</w:t>
      </w:r>
      <w:r>
        <w:rPr>
          <w:rFonts w:hint="eastAsia" w:ascii="仿宋" w:hAnsi="仿宋" w:eastAsia="仿宋"/>
          <w:sz w:val="32"/>
          <w:szCs w:val="32"/>
        </w:rPr>
        <w:t>万元，下降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13.65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6、21011-行政事业单位医疗科目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456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79.55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7、21012-财政对基本医疗保险基金的补助科目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1338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186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16.15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8、21013-医疗救助科目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104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9、21014-优抚对象医疗科目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、21099-其他卫生健康支出科目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5100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413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8.81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（九）211-节能环保支出科目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737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356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32.57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1、21101-环境保护管理事务科目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120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17.45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、2110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- 环境监测与监察科目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258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8.49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、21103-污染防治科目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250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250</w:t>
      </w:r>
      <w:r>
        <w:rPr>
          <w:rFonts w:hint="eastAsia" w:ascii="仿宋" w:hAnsi="仿宋" w:eastAsia="仿宋"/>
          <w:sz w:val="32"/>
          <w:szCs w:val="32"/>
        </w:rPr>
        <w:t xml:space="preserve">万元。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、21104-自然生态保护科目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ascii="仿宋" w:hAnsi="仿宋" w:eastAsia="仿宋"/>
          <w:sz w:val="32"/>
          <w:szCs w:val="32"/>
        </w:rPr>
        <w:t>0%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、21199-其他节能环保支出科目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600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85.71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（十）212-城乡社区支出科目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7080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1818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34.56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1、21201-城乡社区管理事务科目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5858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1861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34.56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2、21202-城乡社区规划与管理科目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16.13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3、2120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-城乡社区</w:t>
      </w:r>
      <w:r>
        <w:rPr>
          <w:rFonts w:hint="eastAsia" w:ascii="仿宋" w:hAnsi="仿宋" w:eastAsia="仿宋"/>
          <w:sz w:val="32"/>
          <w:szCs w:val="32"/>
          <w:lang w:eastAsia="zh-CN"/>
        </w:rPr>
        <w:t>公共设施</w:t>
      </w:r>
      <w:r>
        <w:rPr>
          <w:rFonts w:hint="eastAsia" w:ascii="仿宋" w:hAnsi="仿宋" w:eastAsia="仿宋"/>
          <w:sz w:val="32"/>
          <w:szCs w:val="32"/>
        </w:rPr>
        <w:t>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98</w:t>
      </w:r>
      <w:r>
        <w:rPr>
          <w:rFonts w:hint="eastAsia" w:ascii="仿宋" w:hAnsi="仿宋" w:eastAsia="仿宋"/>
          <w:sz w:val="32"/>
          <w:szCs w:val="32"/>
        </w:rPr>
        <w:t>万元，较上年增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213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68.59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4、2120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lang w:eastAsia="zh-CN"/>
        </w:rPr>
        <w:t>城乡社区环境卫生</w:t>
      </w:r>
      <w:r>
        <w:rPr>
          <w:rFonts w:hint="eastAsia" w:ascii="仿宋" w:hAnsi="仿宋" w:eastAsia="仿宋"/>
          <w:sz w:val="32"/>
          <w:szCs w:val="32"/>
        </w:rPr>
        <w:t>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899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164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22.37%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、21206-建设市场管理与监督科目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29.99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、212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lang w:eastAsia="zh-CN"/>
        </w:rPr>
        <w:t>其他</w:t>
      </w:r>
      <w:r>
        <w:rPr>
          <w:rFonts w:hint="eastAsia" w:ascii="仿宋" w:hAnsi="仿宋" w:eastAsia="仿宋"/>
          <w:sz w:val="32"/>
          <w:szCs w:val="32"/>
        </w:rPr>
        <w:t>城乡社区</w:t>
      </w:r>
      <w:r>
        <w:rPr>
          <w:rFonts w:hint="eastAsia" w:ascii="仿宋" w:hAnsi="仿宋" w:eastAsia="仿宋"/>
          <w:sz w:val="32"/>
          <w:szCs w:val="32"/>
          <w:lang w:eastAsia="zh-CN"/>
        </w:rPr>
        <w:t>支出</w:t>
      </w:r>
      <w:r>
        <w:rPr>
          <w:rFonts w:hint="eastAsia" w:ascii="仿宋" w:hAnsi="仿宋" w:eastAsia="仿宋"/>
          <w:sz w:val="32"/>
          <w:szCs w:val="32"/>
        </w:rPr>
        <w:t>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106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13.24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（十一）213-农林水支出科目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17783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2370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15.37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1、21301-农业</w:t>
      </w:r>
      <w:r>
        <w:rPr>
          <w:rFonts w:hint="eastAsia" w:ascii="仿宋" w:hAnsi="仿宋" w:eastAsia="仿宋"/>
          <w:sz w:val="32"/>
          <w:szCs w:val="32"/>
          <w:lang w:eastAsia="zh-CN"/>
        </w:rPr>
        <w:t>农村</w:t>
      </w:r>
      <w:r>
        <w:rPr>
          <w:rFonts w:hint="eastAsia" w:ascii="仿宋" w:hAnsi="仿宋" w:eastAsia="仿宋"/>
          <w:sz w:val="32"/>
          <w:szCs w:val="32"/>
        </w:rPr>
        <w:t>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5664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1150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12.87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2、21302-林业和草原科目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3332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1082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48.07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3、21303-水利科目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1123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273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32.12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4、21305-扶贫科目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1500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1500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5、21307-农村综合改革科目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1446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194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15.49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6、21308-普惠金融发展支出科目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128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16.88%</w:t>
      </w: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、213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lang w:eastAsia="zh-CN"/>
        </w:rPr>
        <w:t>其他农林水支出</w:t>
      </w:r>
      <w:r>
        <w:rPr>
          <w:rFonts w:hint="eastAsia" w:ascii="仿宋" w:hAnsi="仿宋" w:eastAsia="仿宋"/>
          <w:sz w:val="32"/>
          <w:szCs w:val="32"/>
        </w:rPr>
        <w:t>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4590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500</w:t>
      </w:r>
      <w:r>
        <w:rPr>
          <w:rFonts w:hint="eastAsia" w:ascii="仿宋" w:hAnsi="仿宋" w:eastAsia="仿宋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  <w:lang w:eastAsia="zh-CN"/>
        </w:rPr>
        <w:t>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12.22%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（十二）214-交通运输支出科目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1882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213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12.73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1、21401-公路水路运输科目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1209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460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27.59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2、21499-其他交通运输支出科目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673</w:t>
      </w:r>
      <w:r>
        <w:rPr>
          <w:rFonts w:hint="eastAsia" w:ascii="仿宋" w:hAnsi="仿宋" w:eastAsia="仿宋"/>
          <w:sz w:val="32"/>
          <w:szCs w:val="32"/>
        </w:rPr>
        <w:t>万元，较上</w:t>
      </w:r>
      <w:r>
        <w:rPr>
          <w:rFonts w:hint="eastAsia" w:ascii="仿宋" w:hAnsi="仿宋" w:eastAsia="仿宋"/>
          <w:sz w:val="32"/>
          <w:szCs w:val="32"/>
          <w:lang w:eastAsia="zh-CN"/>
        </w:rPr>
        <w:t>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673万元。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（十三）215-资源勘探</w:t>
      </w:r>
      <w:r>
        <w:rPr>
          <w:rFonts w:hint="eastAsia" w:ascii="仿宋" w:hAnsi="仿宋" w:eastAsia="仿宋"/>
          <w:sz w:val="32"/>
          <w:szCs w:val="32"/>
          <w:lang w:eastAsia="zh-CN"/>
        </w:rPr>
        <w:t>工业</w:t>
      </w:r>
      <w:r>
        <w:rPr>
          <w:rFonts w:hint="eastAsia" w:ascii="仿宋" w:hAnsi="仿宋" w:eastAsia="仿宋"/>
          <w:sz w:val="32"/>
          <w:szCs w:val="32"/>
        </w:rPr>
        <w:t>信息等支出科目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4582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1785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63.81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1、2150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lang w:eastAsia="zh-CN"/>
        </w:rPr>
        <w:t>资源勘探开发科目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311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3.28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、21502-制造业科目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、21505-工业和信息产业监管科目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433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433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、2150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lang w:eastAsia="zh-CN"/>
        </w:rPr>
        <w:t>国有资产监管</w:t>
      </w:r>
      <w:r>
        <w:rPr>
          <w:rFonts w:hint="eastAsia" w:ascii="仿宋" w:hAnsi="仿宋" w:eastAsia="仿宋"/>
          <w:sz w:val="32"/>
          <w:szCs w:val="32"/>
        </w:rPr>
        <w:t>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76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10.14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、21508-支持中小企业发展和管理支出科目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711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500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235.96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、21599-其他资源勘探信息等支出科目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3003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1064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54.89%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（十四）216-商业服务业等支出科目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203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344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62.96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1、21602-商业流通事务科目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203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/>
          <w:sz w:val="32"/>
          <w:szCs w:val="32"/>
        </w:rPr>
        <w:t>万元，增长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52.86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</w:t>
      </w: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）220-自然资源海洋气象等支出科目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1831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740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67.87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1、22001-自然资源事务科目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1577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721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84.28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2、22005-气象事务科目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80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17.8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、220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lang w:eastAsia="zh-CN"/>
        </w:rPr>
        <w:t>其他自然资源海洋气象等支出</w:t>
      </w:r>
      <w:r>
        <w:rPr>
          <w:rFonts w:hint="eastAsia" w:ascii="仿宋" w:hAnsi="仿宋" w:eastAsia="仿宋"/>
          <w:sz w:val="32"/>
          <w:szCs w:val="32"/>
        </w:rPr>
        <w:t>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174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3.84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</w:t>
      </w:r>
      <w:r>
        <w:rPr>
          <w:rFonts w:hint="eastAsia" w:ascii="仿宋" w:hAnsi="仿宋" w:eastAsia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）221-住房保障支出科目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1260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1160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增长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1160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>22101-保障性安居工程支出科目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sz w:val="32"/>
          <w:szCs w:val="32"/>
        </w:rPr>
        <w:t>2210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hint="eastAsia" w:ascii="仿宋" w:hAnsi="仿宋" w:eastAsia="仿宋"/>
          <w:sz w:val="32"/>
          <w:szCs w:val="32"/>
          <w:lang w:eastAsia="zh-CN"/>
        </w:rPr>
        <w:t>城乡社区住宅</w:t>
      </w:r>
      <w:r>
        <w:rPr>
          <w:rFonts w:hint="eastAsia" w:ascii="仿宋" w:hAnsi="仿宋" w:eastAsia="仿宋"/>
          <w:sz w:val="32"/>
          <w:szCs w:val="32"/>
        </w:rPr>
        <w:t>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1200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1200万元</w:t>
      </w:r>
      <w:r>
        <w:rPr>
          <w:rFonts w:hint="eastAsia" w:ascii="仿宋" w:hAnsi="仿宋" w:eastAsia="仿宋"/>
          <w:sz w:val="32"/>
          <w:szCs w:val="32"/>
        </w:rPr>
        <w:t xml:space="preserve">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（十</w:t>
      </w:r>
      <w:r>
        <w:rPr>
          <w:rFonts w:hint="eastAsia" w:ascii="仿宋" w:hAnsi="仿宋" w:eastAsia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）222-粮油物资储备支出科目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211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10.37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1、22201-粮油事务科目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211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10.37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十八</w:t>
      </w:r>
      <w:r>
        <w:rPr>
          <w:rFonts w:hint="eastAsia" w:ascii="仿宋" w:hAnsi="仿宋" w:eastAsia="仿宋"/>
          <w:sz w:val="32"/>
          <w:szCs w:val="32"/>
        </w:rPr>
        <w:t>）224-灾害防治及应急管理支出科目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1491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1491万元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1、22401-应急管理事务科目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245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245万元</w:t>
      </w:r>
      <w:r>
        <w:rPr>
          <w:rFonts w:hint="eastAsia" w:ascii="仿宋" w:hAnsi="仿宋" w:eastAsia="仿宋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2、22402-消防事务科目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1246</w:t>
      </w:r>
      <w:r>
        <w:rPr>
          <w:rFonts w:hint="eastAsia" w:ascii="仿宋" w:hAnsi="仿宋" w:eastAsia="仿宋"/>
          <w:sz w:val="32"/>
          <w:szCs w:val="32"/>
        </w:rPr>
        <w:t>万元，较上年增加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1246万元</w:t>
      </w:r>
      <w:r>
        <w:rPr>
          <w:rFonts w:hint="eastAsia" w:ascii="仿宋" w:hAnsi="仿宋" w:eastAsia="仿宋"/>
          <w:sz w:val="32"/>
          <w:szCs w:val="32"/>
        </w:rPr>
        <w:t xml:space="preserve">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十九</w:t>
      </w:r>
      <w:r>
        <w:rPr>
          <w:rFonts w:hint="eastAsia" w:ascii="仿宋" w:hAnsi="仿宋" w:eastAsia="仿宋"/>
          <w:sz w:val="32"/>
          <w:szCs w:val="32"/>
        </w:rPr>
        <w:t>）229-其他支出科目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1、22999-其他支出科目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万元，较上年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 xml:space="preserve">万元。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二、财政转移支付安排情况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napToGrid w:val="0"/>
          <w:kern w:val="0"/>
          <w:sz w:val="32"/>
          <w:szCs w:val="32"/>
          <w:lang w:val="en-US" w:eastAsia="zh-CN"/>
        </w:rPr>
        <w:t>本县所辖乡镇作为一级预算部门管理，未单独编制政府预算，为此未有一般公共预算对下税收返还和转移支付预算数据。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三、举借政府债务情况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/>
        <w:textAlignment w:val="auto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年，全</w:t>
      </w:r>
      <w:r>
        <w:rPr>
          <w:rFonts w:hint="eastAsia" w:ascii="仿宋" w:hAnsi="仿宋" w:eastAsia="仿宋" w:cs="Arial"/>
          <w:kern w:val="0"/>
          <w:sz w:val="32"/>
          <w:szCs w:val="32"/>
        </w:rPr>
        <w:t>县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新增政府债务限额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19100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，实际发行新增债券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18031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（一般债券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15031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，专项债券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3000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）。截至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年底，全</w:t>
      </w:r>
      <w:r>
        <w:rPr>
          <w:rFonts w:hint="eastAsia" w:ascii="仿宋" w:hAnsi="仿宋" w:eastAsia="仿宋" w:cs="Arial"/>
          <w:kern w:val="0"/>
          <w:sz w:val="32"/>
          <w:szCs w:val="32"/>
        </w:rPr>
        <w:t>县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政府债务余额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178373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（一般债务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151908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，专项债务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26465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）；</w:t>
      </w:r>
      <w:r>
        <w:rPr>
          <w:rFonts w:hint="eastAsia" w:ascii="仿宋" w:hAnsi="仿宋" w:eastAsia="仿宋" w:cs="Arial"/>
          <w:kern w:val="0"/>
          <w:sz w:val="32"/>
          <w:szCs w:val="32"/>
        </w:rPr>
        <w:t>县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本级政府债务余额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178373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（一般债务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151908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，专项债务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26465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），债务余额严格控制在上级核定的限额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182584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四、预算绩效开展情况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Arial"/>
          <w:kern w:val="0"/>
          <w:sz w:val="32"/>
          <w:szCs w:val="32"/>
        </w:rPr>
        <w:t>县财政部门</w:t>
      </w:r>
      <w:r>
        <w:rPr>
          <w:rFonts w:hint="eastAsia" w:ascii="仿宋" w:hAnsi="仿宋" w:eastAsia="仿宋"/>
          <w:sz w:val="32"/>
          <w:szCs w:val="32"/>
        </w:rPr>
        <w:t>对食品安全专项费用</w:t>
      </w:r>
      <w:r>
        <w:rPr>
          <w:rFonts w:hint="eastAsia" w:ascii="仿宋" w:hAnsi="仿宋" w:eastAsia="仿宋"/>
          <w:sz w:val="32"/>
          <w:szCs w:val="32"/>
          <w:lang w:eastAsia="zh-CN"/>
        </w:rPr>
        <w:t>、继续教育经费、园区基础设施建设、福建省专项彩票公益金支持原中央苏区社会公益事业项目（清流县体育中心项目）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32"/>
          <w:szCs w:val="32"/>
        </w:rPr>
        <w:t>个</w:t>
      </w:r>
      <w:r>
        <w:rPr>
          <w:rFonts w:hint="eastAsia" w:ascii="仿宋" w:hAnsi="仿宋" w:eastAsia="仿宋"/>
          <w:sz w:val="32"/>
          <w:szCs w:val="32"/>
        </w:rPr>
        <w:t>领域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个财政重点支出项目进行了绩效评价，涉及财政资金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2977.6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</w:rPr>
        <w:t>。其中，绩效等级达到“优”的有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项，达到“良”的有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项，评为“合格”的有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★★政府决算参照上述格式表述。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A6"/>
    <w:rsid w:val="000204A3"/>
    <w:rsid w:val="00057A3C"/>
    <w:rsid w:val="00102DF0"/>
    <w:rsid w:val="002411BA"/>
    <w:rsid w:val="00313891"/>
    <w:rsid w:val="005775D9"/>
    <w:rsid w:val="00580AD9"/>
    <w:rsid w:val="005D12B2"/>
    <w:rsid w:val="00651375"/>
    <w:rsid w:val="007A0B3E"/>
    <w:rsid w:val="009D34A6"/>
    <w:rsid w:val="00B03E7C"/>
    <w:rsid w:val="00D905AB"/>
    <w:rsid w:val="00E469B6"/>
    <w:rsid w:val="00EE575F"/>
    <w:rsid w:val="00FC6FDA"/>
    <w:rsid w:val="11BE565A"/>
    <w:rsid w:val="128A6162"/>
    <w:rsid w:val="133622A9"/>
    <w:rsid w:val="151D613B"/>
    <w:rsid w:val="1CF07362"/>
    <w:rsid w:val="1EB74A08"/>
    <w:rsid w:val="241974E0"/>
    <w:rsid w:val="270B3805"/>
    <w:rsid w:val="36D00C5D"/>
    <w:rsid w:val="39BF2262"/>
    <w:rsid w:val="3F370E9A"/>
    <w:rsid w:val="46C918F1"/>
    <w:rsid w:val="4F036EEE"/>
    <w:rsid w:val="4FA832B0"/>
    <w:rsid w:val="5E7B049C"/>
    <w:rsid w:val="62065EF8"/>
    <w:rsid w:val="6EDF6E2A"/>
    <w:rsid w:val="73A61EDB"/>
    <w:rsid w:val="77E06D80"/>
    <w:rsid w:val="78432D0A"/>
    <w:rsid w:val="7FD2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284</Words>
  <Characters>1624</Characters>
  <Lines>13</Lines>
  <Paragraphs>3</Paragraphs>
  <TotalTime>5</TotalTime>
  <ScaleCrop>false</ScaleCrop>
  <LinksUpToDate>false</LinksUpToDate>
  <CharactersWithSpaces>1905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2018-01-02T08:12:00Z</dcterms:created>
  <dc:creator>何吾志</dc:creator>
  <cp:lastModifiedBy>杨家毓</cp:lastModifiedBy>
  <cp:lastPrinted>2018-01-09T06:37:00Z</cp:lastPrinted>
  <dcterms:modified xsi:type="dcterms:W3CDTF">2020-04-30T08:36:20Z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