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79"/>
        <w:gridCol w:w="8692"/>
        <w:gridCol w:w="735"/>
        <w:gridCol w:w="735"/>
        <w:gridCol w:w="765"/>
        <w:gridCol w:w="1319"/>
        <w:gridCol w:w="1420"/>
      </w:tblGrid>
      <w:tr w14:paraId="31A4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D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清流县氟新材料产业园消防站消防应急物资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补充采购预算价</w:t>
            </w:r>
            <w:bookmarkEnd w:id="0"/>
          </w:p>
        </w:tc>
      </w:tr>
      <w:tr w14:paraId="6CCA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72C1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灭火防护服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8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1、款式符合消防救援局《20式消防员灭火防护服款式标识统型要求》规定。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2、外层面料：面料采用聚苯并咪唑和芳纶纤维混纺交织而成的面料。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3、阻燃性能：外层经向损毁长度≤25mm，外层纬向损毁长度≤25mm。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4、防水透气层经向损毁长度 ≤40mm，防水透气层纬向损毁长度 ≤40mm。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5、撕破强力：外层经向≥540N，外层纬向≥340N。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6、阻燃性能：舒适层经向损毁长度 ≤50mm，舒适层纬向损毁长度≤55mm。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7、防水透气层透湿率：≥7800g/(㎡·24h)。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8、质量≤3.0kg。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8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2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6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6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灭火防护靴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F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1、主要用于消防员在灭火救援中脚部的防护。具有防刺穿、防砸、防滑、防酸碱等功能，脚码符合国家标准要求。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2、采用优质橡胶高强力一次性挤压而成，靴面光滑，靴内采用凯夫拉防穿刺中底，靴头采用铝包头。靴底采用优质橡胶制成，靴底的防滑齿与靴底为一体，牢固耐用、耐磨。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3、靴底耐油性能：-2-10%。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4、防砸性能：静压力试验后靴头间间隙高度≥17mm,冲击试验后靴头间间隙高度≥19mm。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5、电绝缘性能：击穿电压≥5000V，泄漏电流≤0.5mA。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6、防滑性能：≥15°。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7、防水性能：不应出现渗水现象。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8、抗切割性能：靴面经抗切割试验，不应该被割穿。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3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8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0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D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护目镜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1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1、符合GB 14866-2006《个人用眼护具技术要求》标准要求。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2、护目镜与佩戴者皮肤接触的部分不应使用影响健康或安全的材料。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3、护目镜具有良好的透气性，护目镜无突出部位、尖锐边缘或其他缺陷。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4、可调零件或结构部件应易于调节和更换。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5、护目镜头带用于固定作用的头带应可调节，宽度≥20mm。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6、镜片规格长*宽尺寸≥200*50mm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7、抗冲击性能：在经受22 mm、重约45g钢球从1.3米高度自由落体下的冲击，不应出现镜片破损、变形、护具框架破损现象。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8、镜面做防雾处理。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9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F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6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C0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消防腰斧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具有尖嘴钳、刻度尺、批头孔、十字批头、一字批头、梅花批头、六角批头、批头储存器、10mm六角扳手、12mm六角扳手、17mm六角扳手、19mm六角扳手、21mm六角扳手、25mm六角扳手、小刀、锯、开罐器、起钉器等超过20种功能结合为一体的便携式手动工具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2、消防腰斧的总长度为：285mm±5mm(刀具收拢状态),手柄內嵌有可展开和收拢的多功能、手柄由复合材料制造,不需要进行橡胶材料物理机械性能和木质材料含水率的检验。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3、刃部其表面粗糙度Ra≤0.06μm。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4、质量：≤1.0Kg。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5、耐腐蚀性能：经48h中性盐雾实验后，外观符合GB/T6461-2002外观等级评定轻微级的要求。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6、砍断性能：平刃应能砍断直径≥6.5mm的Q235A圆钢，无明显缺刃、卷边和裂缝等损伤。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7、凿击性能：尖刃能凿穿≥1.5mm的Q235A钢板，刃口无明显崩刃和开裂等损伤。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8、耐腐蚀性能：经48h中性盐雾实验后，外观符合GB/T6461-2002外观等级评定轻微级的要求。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7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B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4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8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轻型安全绳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E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1、符合国家GA494-2004《消防用防坠落装备》、CCCF-XFZB-01《强制性产品认证实施细则 消防员个人防护装备产品》标准要求。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2、安全绳整体粗细均匀、结构一致，表面无任何机械损伤，并且绳两端妥善收尾。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3、整绳由绳芯、绳皮连续组合而成，绳皮材料和绳芯材料为锦纶66高强纤维，绳芯结构为8股承重绳芯交叉编织排列。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4、直径：9.5±0.5mm，长度≥20米。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5、破断强度：≥25KN。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6、延伸率：当承重达到破断强度的10%时，安全绳的延伸率≤5%。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C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8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F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4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安全绳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7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1、符合国家GA494-2004《消防用防坠落装备》、CCCF-XFZB-01《强制性产品认证实施细则 消防员个人防护装备产品》标准要求。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2、安全绳整体粗细均匀、结构一致，表面无任何机械损伤，并且绳两端妥善收尾。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3、整绳由绳芯、绳皮连续组合而成，绳皮材料和绳芯材料为锦纶66高强纤维，绳芯结构为23股承重绳芯并排排列。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4、直径：14±0.5mm，长度≥50米。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5、破断强度：≥47.0KN。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6、延伸率：当承重达到破断强度的10%时，安全绳的延伸率为5.2%。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7、耐高温性能：经（204±5）℃ 耐高温性能试验后，未出现熔融、焦化现象。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D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5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2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E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防高温手套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1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1、符合GA634-2015《消防员隔热防护服》、XF7-2004 《消防手套》标准要求。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2、材料：采用芳纶碳纤维混纺密织布，内里为芳纶隔热毡及舒适层。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3、阻燃性能：续燃和阴燃时间≤2S ，试验无熔融滴落现象。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4、抗辐射热渗透性能：内表面温升达到24℃的时间≥60S。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5、灵巧性能：隔热手套灵巧性能不应低于XF7-2004规定的3级要求。试验条件下拾起最小测试棒的直径为8.0MM。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6、TPP值:≥55cal/c㎡。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7、针距密度：明暗线每3CM≥9，包缝线每3CM≥7。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8、耐磨性能：手套掌心面：在9KPA的压力下，经2000次循环摩擦后，试样不应被磨穿。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9、耐切割性能：手套本体掌心面和背面外层材料割破力≥14N。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8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2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7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6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隔热服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1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1、服装由芳纶防辐射热布、预氧丝隔热层、舒适层三层组成。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2、由隔热上衣、隔热裤、隔热头罩(内含消防头盔)、隔热手套以及隔热脚盖组成。上衣有空气呼吸器包囊。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3、隔热头罩视窗为镀金阻燃面屏,面屏厚度为5±0.2 mm。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4、剥离强力（N/30 mm）：横向≥20，纵向≥17。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5、热稳定性能：尺寸变化率经、纬向≤1%。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6、抗辐射热渗透性能：内表面温升达到24℃的时间≥65秒。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7、隔热层面料性能：阻燃性能：续燃时间0S，经纬向损毁长度≤2mm。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8、热稳定性能：尺寸变化率经、纬向≤3%。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9、舒适层性能: 续燃时间0S, 经向损毁长度≤35mm，纬向损毁长度≤35mm。断裂强力：经向≥800N，纬向≥700N。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10、隔热头罩性能：耐高温性能：经180℃高温5分钟后，无碳化、熔融和滴落现象，视窗无明显变形和损坏。透光率≥85%。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11、隔热手套灵巧性能：性能等级≥3级。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12、接缝强力≥1300N。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13、质量≤6 kg。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D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4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9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A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内置纯棉手套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3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1、用于消防员可燃气体、粉尘、蒸气等易燃易爆场所作业时的手部内层防护装备。具备防静电、质地柔软的性能。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2、为五指式，针织手套，可与防化手套配套使用。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B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8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1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3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化学品防护手套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9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1、符合XF770-2008《消防员化学防护服装》标准要求。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2、化学防护手套采用橡胶材料制作，柔软灵活；菱形掌纹设计，高效防滑，具备出色的掌握力。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3、耐热老化性能（125℃×24h）：不粘、不脆。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4、耐寒性能（-25℃×5min）：无裂纹。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5、耐刺穿力≥25N。手套灵巧性能5级。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4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0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D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5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阻燃毛衣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8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1、符合XF1274-2015《消防员防护辅助装备 阻燃毛衣》标准要求。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2、采用芳纶、绵羊毛、锦纶异性纤维、腈纶等材料混纺，采用双缝制。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3、为长袖款，鸡心领设计。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4、肩肘部需用芳纶材料补强。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5、保暖性能：克罗值≥0.6clo。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A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2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7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6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消防员降温背心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A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1、符合Q/XFZB 003-2011《消防员降温背心》标准要求。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2、适用于消防员用的吸热降温背心。降温背心应对消防员的上身躯干提供保护，保护的范围不包括头部、手臂、下肢。颜色为桔红色。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3、面料阻燃性能：经向损毁长度≤53mm,续燃时间0s；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4、纬向损毁长度≤52mm,续燃时间0s。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5、面料断裂强力：经向≥1317.4N，纬向≥556.6N。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6、面料撕破强力：经向≥51.3N，纬向≥30.5N。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7、面料热稳定性尺寸变化率：1.0%。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8、接触温度：≤11.3℃。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1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9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4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3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防化靴（防静电、绝缘功能）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0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1、符合XF770-2008《消防员化学防护服装》标准要求。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2、对工业化学品的防护时间：二甲基硫酸盐≥70min、氨气≥70min、氯气≥70min、氰氯化物≥70min、羰基氯化物≥60min、氢氰化物≥70min。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3、耐高温性能：经过125℃预处理24h后，表面不粘、不脆、不龟裂。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4、耐寒性能：经过-25℃预处理5min，折叠180°后，无表面破坏性裂痕。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5、鞋底抗刺穿性能≥2200N。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6、抗切割性能：化学防护靴的靴面经抗切割试验后，无被割穿现象。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7、电绝缘性能：防化靴的击穿电压≥5000V，且泄漏电流＜0.5ｍA。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8、防滑性能：始滑角≥15°。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9、防砸性能：静压力试验和冲击试验后间隙高度≥15mm。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F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D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1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94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正压空气呼吸器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D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1、空呼带有集成通信功能，全面罩具有大视野面屏，具有防雾功能。头网采用芳纶材料，采用五点式收紧结构，配有颈部挂带。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全面罩配有HUD压力平视显示装置，采用内置安装方式。压力平视显示装置无需工具一键拆卸。面罩可实现与供给阀连接后自动配对，无需手动操作。当压力平视显示装置的电源处于低电量时，应设置报警灯闪烁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3、供气阀为单手握式，供气阀与面罩为分体式。供气阀与面罩连接方式为360度快速插拔。供气阀需具有吸气自动开启装置，首次呼吸自动激活，具有节气开关和强制供气按钮。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4、压力平视显示装置防护等级：≥IP67。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5、配有自锁式快速救援接口(Y型三通)，置于使用者胸前，可使呼吸器扩展为两人同时使用，可实现队员之前的互救及对被困人员的他救。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6、呼吸器的佩戴质量≤12kg(气瓶压力30MPa时)。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7、每具空呼配备各类大小O型圈2套、颈部挂带1条、气瓶固定带卡扣1个、维修工具1套、供气阀2个，呼吸面罩2个。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8、全面罩具有通讯扩音功能，可连接对讲机通讯。面罩通讯扩音器能够放大讲话声音，实现面罩佩戴者之间无障碍交流。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9、背托与气瓶连接采用快插接口，实现气瓶快速更换。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10、快速充气装置：连接在减压器上，气体通过快速充气装置进入气瓶。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B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7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2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3D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呼救器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1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1、符合GB 27900-2011《消防员呼救器》标准要求。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2、壳体采用防弹胶，具有抗冲击性能，放尘，防摔和防水功能，防护等级IP68。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3、具有倾斜感应报警功能，单片机以每秒60 次的速度检测人的运动状态。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4、具有自动报警功能，手动报警功能、温度报警功能、低电压欠压报警功能。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5、低电压报警功能，电池电压低于6.72V±0.2V时，自动启动欠压声响报警功能。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6、具有联络呼叫功能，在火场浓烟的状态下，可以利用约定语音呼叫联络现场人员。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7、相对静止时间：30s±2s 。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8、预报警时间：15s±2s。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9、预报警声响强度：≥90dB。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10、连续强报警时间：≥640分钟。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11、强报警强度：≥100dB。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12、欠压报警强度：≥80dB。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13、连续待机时间：＞36小时。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14、方位灯亮度：≥300cd/㎡。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15、防爆电池电压:7.4V/1100mAh。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16、质量：≤205g。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17、防爆等级：Ex ia IIB T4 Ga。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18、每10个呼救器配备一套智能充电箱，可对多个呼救器进行充电，电量检测。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1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9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6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C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佩戴式防爆照明灯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8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1、符合GB30734-2014《消防员照明灯》标准要求。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2、具有优良在恶劣环境适应能力，灯具在低温-25±2℃或者高温55±2℃持续2小时试验后，灯具应能正常进行开、关和强、弱光切换。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3、常温环境下，灯具带电端子与外壳间的绝缘电阻应不小于20MΩ,交变湿热后应不小于5MΩ。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4、灯具应能耐受频率为50 Hz±0.5 Hz，交流电压为500 V±50 V，历时60 s±5 s的耐电压试验。试验过程中，灯具不应出现表面飞弧和击穿现象。试验结束后，灯具应能正常进行开、关和强、弱光切换。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5、灯具外壳防护等级应满足GB4208-2008规定的IP66/IP68的要求（潜水深度5m，持续时间1h）。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6、灯具2m处光斑中心照度，强光平均值≥1100lx，最小值≥700lx。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7、充电孔和充电器：灯筒上应设计有通用Type-C充电口孔位，支持市场通用的USB接口充电。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8、额定功率≥3W,电额定电压≥DC3.7V，最大短路电流1.0A。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8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A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9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F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手提式强光照明灯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A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1、符合GB3836.1-2021、GB3836.2-2021、GB3836.4-2021、GB3836.31-2021标准要求。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2防爆标志：Ex db ib IIC T6 Gb;Ex ib tb IIIC T80℃ Db；采用2*12WLED光源，可通过开关控制实现冷暖色温光线转换。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3、额定电压：2X12W进口LED光源，聚光、泛光、红蓝警示多种工作模式。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4、强光照度平均值≥2080lx,最小值≥1600lx；弱光照度平均值≥1300lx，最小值≥1200lx.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5、连续放电时间:≥5h(聚光强光)、≥10h(聚光工作光)、≥8h/≥4h(泛光强光单侧/双侧)、≥16h/≥8h(泛光工作光单侧/双侧)。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6、手提、肩挎或磁力吸附三种携带使用方式搭配双开关操作设计，携带使用方便，操作简单直观。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7、内部点燃的不传爆试验，灯腔用爆炸性混合物试验气体：氢气浓度≥27.5%；乙炔浓度≥7.5%，经过5次点燃实验之后，灯具外壳内的点燃混合物未传到试验罐内。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8、灯具尾部设计高穿透性、高可视性能的方位灯，在作业现场能够清晰的显示持灯人员的相互方位，通用Type-C充电，更方便快捷。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9、灯具应能耐受频率为50 Hz士0.5 Hz，交流电压为500 V±50 v，历时60 s±5 s的耐电压试验。试验过程中，灯具不应出现表面飞弧和击穿现象。试验结束后，灯具应能正常进行开、关和强、弱光切换。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A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8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8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7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头骨振动式通信装置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D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1、符合GB/T26129-2010《消防员接触式送受话器》标准要求。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2、产品结构:由双边骨传导麦克风和双边骨传导喇叭，PTT一键通讯装置组成采用骨传导技术体制，通过感知震动拾取话音，应符合人体工程学，穿舒适。供电方式：为无需独立供电,连接对讲机即可工作。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3、信噪比:≥60dB。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4、麦克风频率: 100-10000HZ。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5、防护等级: ≥IP67，防爆等级：Ex ia IIC T6 Ga。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6、工作温度：-20℃至 60℃。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7、佩戴重量:耳机佩戴重量≤350g。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8、具备高噪声环境下的噪声抑制功能，在110dB 噪声环境下可辨识通话。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9、圆形大PTT 按键，背夹支持360°旋转，PTT 按键可任意角度操作，卡扣处有防滑牙，防刮伤橡胶垫支持防滑。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10、耳机连接对讲机线缆具有防拉拽设计可以快速插拔，拉力大于100N，适用于各种双手不能离开设备的任务。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A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2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5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4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速降自锁装置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1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1、双锁止装置”结构，锁止稳定，安全系数高，控制器系统采用特种钢。选用铝合金壳体，航空用钢丝绳为安全绳，锦纶安全带、吊绳均做过阻燃处理。关键零部件均经耐磨、耐腐蚀处理。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2、活动范围：≥20m。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3、最大工作负荷：≥150kg。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4、锁止距离：≤0.2m。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5、整体破坏负荷：≥8900N。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6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1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D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6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对讲机</w:t>
            </w:r>
          </w:p>
        </w:tc>
        <w:tc>
          <w:tcPr>
            <w:tcW w:w="8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7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1、符合GA/T1255-2015《警用数字集群（PDT）通信系统射频设备技术要求和测试方法》标准要求。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2、防尘防水等级≥IP68。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3、可在易燃易爆厂所内通行，可在乙烯，二甲醚，焦炉煤气等气体环境中使用，可在氢气，乙炔，二硫化碳等气体环境中通讯。采用数字技术,确保通话清晰、频率节省、待机持久。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4、LCD显示屏，全数字键盘设计。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5、支持语音加密，色码鉴权。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6、内置高精度GPS定位模块，配合调度系统，可实现实时追踪定位。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7、支持倒放、漫游、虚拟集群等高端应用功能。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8、采用有级音量开关，可自定义音量。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9、支持数字/模拟两种通讯模式，并支持数/模混合通信。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10、支持可编程按键。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11、多模式紧急报警及远程管理控制功能。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12、工作频段：136－174MHz； 350-400MHz； 400－470MHz。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13、信道容量：256信道；信道间隔：模拟：12.5kHz /20kHz /25kHz。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14、数字：12.5kHz。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15、电池容量：≥2000mAh锂电池。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16发射功率：VHF：1W/5W ，UHF：1W/4W。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17、工作温度：－30℃～＋60℃。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18、存储温度：－40℃～＋85℃；声码器：AMBE＋＋。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A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7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5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E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防坠落辅助部件</w:t>
            </w:r>
          </w:p>
        </w:tc>
        <w:tc>
          <w:tcPr>
            <w:tcW w:w="86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982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一、安全吊带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1、五点式全身安全带，内置集成一体式胸式上升器，腹部连接点可打开，方便连接挽索、上升器等；半硬式、宽大的腰带和腿环，使用透气泡棉作内衬，提高悬挂时的舒适度；配有双保险卡扣。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腿环备有自动上锁扣，后背(腰带和腿环之间)带有自锁扣；配有五个备有保护套的成形工具环，两个工具挂环槽，两个T工具包连接点，配有携带工具架凹槽，配有预设型胸式上升器的链接，使上升承载受力时更加安全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3、具有带自动扣的腿环。每个肩带上的防坠落挂绳上的连接器使用户不受挂绳的束缚，并使连接器保持触手可及。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4、万一跌落，系统会释放连接器并允许展开势能吸收器，肩带单侧可打开，便于穿着，跌倒指示器：跌倒后，在背侧附着点上出现一条红色的皮带，表示应将安全带退下。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二、恐慌下降器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1、采用人体工程学手柄，可以控制下降；移动侧板上装有安全开关，可保持下降器始终与安全带相连，防止掉落。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2、内标注有绳索导向和标记，内置防装错齿轮，可减少绳索错误安装，用力过大时具有防恐慌功能启动自动停止下降；具有自动锁系统可在用户松开手柄时自动返回，绳索会自动在装备内制停。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3、无需操作手柄或打止坠结；当绳索移除时，手柄自动切换到存储位置，降低下降器在安全带上意外钩住的风险；允许沿倾斜或水平地形平稳移动。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4、采用不锈钢耐磨板，具有抗磨损功能，提高耐用性。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5、重量≤600g，兼容绳索直径10~11.5mm，最大下降不小于250kg物体；下降速度0.5-2m/s。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6、材质：铝合金，钢，尼龙。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三、双滑轮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1、救援专用大拉力滑轮可用于设置提拉制停系统，侧板的形状使绳结接触到滑轮时可以释放绳索，可兼容7-13毫米直径的绳索。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F0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1BDA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402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4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C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0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6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E7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滑轮直径不小于51mm，含滚珠轴承，最大工作负荷不小于12 kN，效率比不小于97%，重量≤450g。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四、安全绳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1、安全绳整体粗细均匀、结构一致，表面无任何机械损伤，并且绳两端妥善收尾。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2、整绳由绳芯、绳皮连续组合而成，绳皮材料和绳芯材料为锦纶66高强纤维，绳芯结构为8股承重绳芯交叉编织排列。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3、直径：9.5±0.5mm，长度≥20米。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4、破断强度：≥25KN。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5、延伸率：当承重达到破断强度的10%时，安全绳的延伸率≤5%。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五、扁带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1、扁带环，用于设置简易临时确定点。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2、采用强力尼龙纤维编制，超强耐磨，颜色为黄色，便于识别。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3、长度约60cm，宽约18mm，重量≤80g，断裂负荷≥22KN。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六、溜索滑轮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1、用于架空横渡、溜索，救援、高空作业中的运输、拖 吊重物等，以及和其他滑轮组成滑轮组。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2、采用滚珠轴承，转动更顺滑，承重更大，提供极佳的性能和可靠度。 滚轮为不锈钢制造，可以配合钢缆使用。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 适用绳索直径：绳索≤13毫米，钢缆≤12毫米。 最大承重：≥26kN，工作承重：≥8kN ，材质：侧板-铝合金；滚轮-不锈钢；轴承、轮轴-钢。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七、单滑轮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1、用于救援人员设置绳索防回跑系统，高强度铝合金材质。可配合普鲁士抓结使用，可同时连接3把锁扣；兼容绳索直径7-13mm。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2、滑轮直径不小于51mm,内置滚珠轴承，超高工作效率不小于97%。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3、滑轮强度：≥36KN，最大工作负荷≥8KN。断裂负荷：≥36KN，重量≤：295g。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八、止坠器</w:t>
            </w:r>
          </w:p>
          <w:p w14:paraId="3F167A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配合用于移动止坠器，可双人救援使用，配有撕裂式扁带，装于拉链式包内。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2、可视化管理，便于安全检查，遇冲坠时势能吸收器通过织带撕裂吸收对使用者的冲击力。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3、两端配有织带保护器，用于将连接器固定到位并保护织带免受磨损。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4、长度不小于40cm，重量≤205g，最大负荷不小于250kg。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九、胸式上升器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1、胸式上升器，用于单绳SRT操作技术，攀登、探洞、救援、高空作业时沿绳索上升时使用。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2、外形设计令走绳更加畅顺，棘齿凸轮设计，令上升器制停时咬合力更大，即使是在潮湿、结冰，或者覆盖泥沙的绳子上使用也非常稳定。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3、棘齿凸轮自动排泥沙槽。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4、加大的上升器下孔，即使是丝扣锁也能自由旋转。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5、适用绳索直径：绳索8-13mm。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十、O型安全钩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1、O型丝扣钢锁，对称圆滑，受力居中，特别适合设置保护系统，连接滑轮等。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2、钢制，耐磨，高强度。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3、自动上锁设计，通过旋转并按压锁门的方式打开，放开后自动弹回上锁，避免锁门没有上锁而产生的危险。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4、锁门开口尺寸：≥16.5mm。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5、纵向拉力：≥22kN，横向拉力：≥7kN，开门拉力：≥7kN。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6、开门尺寸：≥21 mm，重量：≤93g。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十一、D型安全钩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1、自动上锁设计，通过旋转并按压锁门的方式打开，放开后自动弹回上锁，避免锁门没有上锁而产生的危险。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2、高强度7075铝合金锻造。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3、无钩锁门设计使其操作流畅，避免钩挂。</w:t>
            </w:r>
          </w:p>
          <w:p w14:paraId="328B7F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4、对每一只锁进行了独立拉力测试，确保安全。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5、纵向拉力：≥30kN，横向拉力：≥8kN，开门拉力：≥10kN。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十二、8字环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1、铝合金材质,独特的黑色设计。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2、最大拉力不低于35kN。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十三、绳索护套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1、用于保护绳索，避免建筑物的棱角、墙角、岩石等粗糙尖锐突起部份磨损绳索 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2、PVC夹网材料，双层结构坚固耐磨。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3、魔术贴设计，操作方便快捷；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4、配有不锈钢弹簧卡扣，可卡在绳索上，并可以任意调节位置。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5、材质:聚氯乙烯（pvc）夹网布。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6、规格：≥60CM。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十四、装备包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1、全开式拉链设计，整个背包可以完全展开，快速拿取物品。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2、内部多个储物仓，便于管理器材，井井有条。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3、容量顶袋，同时可以利用顶袋固定绳索，并配有专门的绳索固定环。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4、两侧大容量侧袋，轻松容纳各种救援物资、特殊装备。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5、配备重心调节的肩带、导轨式胸带扣，快插设计带有一体式无珠口哨。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6、立体设计的腰带，充分分担背包的重量，腰带上的小拉链袋便于放置小物件。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7、容量：不小于50L。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十五、配置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安全带：1套，恐慌下降器：1个，双滑轮：1个，安全绳：1根，扁带：2条，溜索滑轮：1个，单滑轮：1个，止坠器：1个，胸式上升器1个，O形安全钩：2个，D形安全钩：2个，8字环：2个，绳索护套：2个，装备包：1个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7D7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8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C45E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C12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3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4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FB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逃生面罩</w:t>
            </w:r>
          </w:p>
        </w:tc>
        <w:tc>
          <w:tcPr>
            <w:tcW w:w="86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61A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1、符合《GB21976.7-2102》标准要求。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2、防护时间：≥30分钟。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3、防毒对象：氰氢酸、氯化氢、一氧化碳（煤气）、毒烟、毒雾等。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4、视野：总视野＞70％　双目视野＞55％　下方视野度＞35％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5、质量≤500g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6、适用环境温度：－30℃＋60℃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7、吸气阻力≤800pa（7）呼气阻力≤300pa。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E9B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8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3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0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0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人民币（大写）：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BD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人民币（小写）：</w:t>
            </w:r>
          </w:p>
        </w:tc>
      </w:tr>
      <w:tr w14:paraId="698A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8E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备注：请如实填写响应情况（偏离/符合），如有虚假填报将承当法律责任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</w:t>
            </w:r>
          </w:p>
        </w:tc>
      </w:tr>
      <w:tr w14:paraId="756E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5A2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F1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0CF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8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报价单位：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AC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7D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BE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F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3E5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D57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839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8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人：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CD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F9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6A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B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2E5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B5C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CFD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6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70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8B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DF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9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1C9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902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786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2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报价时间：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D0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E2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6C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BAD5A0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134" w:right="567" w:bottom="1134" w:left="56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AB35F7-CB54-4F7D-81F2-57F6BD326B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A120943-901B-4D92-A5E9-1F6D51946EC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F05CCC"/>
    <w:multiLevelType w:val="singleLevel"/>
    <w:tmpl w:val="22F05CC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1E4AC75"/>
    <w:multiLevelType w:val="singleLevel"/>
    <w:tmpl w:val="41E4AC7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017684"/>
    <w:rsid w:val="043D4E77"/>
    <w:rsid w:val="061F2A86"/>
    <w:rsid w:val="0A3A2957"/>
    <w:rsid w:val="0B76601B"/>
    <w:rsid w:val="0B980BE5"/>
    <w:rsid w:val="0E3C34E7"/>
    <w:rsid w:val="0FC52DC9"/>
    <w:rsid w:val="180C088C"/>
    <w:rsid w:val="18AC51CC"/>
    <w:rsid w:val="18DD32DE"/>
    <w:rsid w:val="1F9F20EA"/>
    <w:rsid w:val="226118D9"/>
    <w:rsid w:val="23810484"/>
    <w:rsid w:val="28844573"/>
    <w:rsid w:val="2BE05903"/>
    <w:rsid w:val="2EBD50E9"/>
    <w:rsid w:val="344B0199"/>
    <w:rsid w:val="35783FF2"/>
    <w:rsid w:val="394B3621"/>
    <w:rsid w:val="39533276"/>
    <w:rsid w:val="3A3B57B3"/>
    <w:rsid w:val="3D8E0BF2"/>
    <w:rsid w:val="439E2D41"/>
    <w:rsid w:val="48CA6540"/>
    <w:rsid w:val="52AC76CC"/>
    <w:rsid w:val="52E27160"/>
    <w:rsid w:val="537312E8"/>
    <w:rsid w:val="54E67898"/>
    <w:rsid w:val="561F65BA"/>
    <w:rsid w:val="5A6E4A56"/>
    <w:rsid w:val="5BA54009"/>
    <w:rsid w:val="5CC75D7A"/>
    <w:rsid w:val="5D4A6955"/>
    <w:rsid w:val="5EAA5DDA"/>
    <w:rsid w:val="5F247637"/>
    <w:rsid w:val="5F4040A8"/>
    <w:rsid w:val="60634492"/>
    <w:rsid w:val="621574E6"/>
    <w:rsid w:val="62764CD1"/>
    <w:rsid w:val="645B5144"/>
    <w:rsid w:val="6CE35168"/>
    <w:rsid w:val="71BF60D7"/>
    <w:rsid w:val="7541494A"/>
    <w:rsid w:val="769049BF"/>
    <w:rsid w:val="76C37814"/>
    <w:rsid w:val="782D2DA3"/>
    <w:rsid w:val="7D607C76"/>
    <w:rsid w:val="7F463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黑体" w:hAnsi="黑体" w:eastAsia="黑体" w:cs="黑体"/>
      <w:sz w:val="10"/>
      <w:szCs w:val="10"/>
      <w:lang w:val="en-US" w:eastAsia="en-US" w:bidi="ar-SA"/>
    </w:rPr>
  </w:style>
  <w:style w:type="paragraph" w:styleId="3">
    <w:name w:val="Body Text Indent"/>
    <w:basedOn w:val="1"/>
    <w:next w:val="1"/>
    <w:qFormat/>
    <w:uiPriority w:val="0"/>
    <w:pPr>
      <w:spacing w:line="380" w:lineRule="exact"/>
      <w:ind w:firstLine="480"/>
    </w:pPr>
    <w:rPr>
      <w:rFonts w:eastAsia="方正书宋简体"/>
      <w:sz w:val="24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eastAsia="宋体"/>
      <w:sz w:val="21"/>
      <w:szCs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8001</Words>
  <Characters>9255</Characters>
  <Paragraphs>229</Paragraphs>
  <TotalTime>5</TotalTime>
  <ScaleCrop>false</ScaleCrop>
  <LinksUpToDate>false</LinksUpToDate>
  <CharactersWithSpaces>9399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2025-02-28T08:42:00Z</dcterms:created>
  <dc:creator>Kingsoft-PDF</dc:creator>
  <cp:lastModifiedBy>哎哟喂</cp:lastModifiedBy>
  <cp:lastPrinted>2025-03-31T06:36:00Z</cp:lastPrinted>
  <dcterms:modified xsi:type="dcterms:W3CDTF">2025-09-24T02:21:28Z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2025-02-28T08:42:25Z</vt:filetime>
  </property>
  <property fmtid="{D5CDD505-2E9C-101B-9397-08002B2CF9AE}" pid="4" name="UsrData">
    <vt:lpwstr>67c106541c4bf3001fe70b7bwl</vt:lpwstr>
  </property>
  <property fmtid="{D5CDD505-2E9C-101B-9397-08002B2CF9AE}" pid="5" name="KSOTemplateDocerSaveRecord">
    <vt:lpwstr>eyJoZGlkIjoiMjcxODU5OTZjNjQzNzUyYmI2MWFmMTBjYjA4MDY2ZmQiLCJ1c2VySWQiOiI1NzQzOTE5NzUifQ==</vt:lpwstr>
  </property>
  <property fmtid="{D5CDD505-2E9C-101B-9397-08002B2CF9AE}" pid="6" name="KSOProductBuildVer">
    <vt:lpwstr>2052-12.1.0.22529</vt:lpwstr>
  </property>
  <property fmtid="{D5CDD505-2E9C-101B-9397-08002B2CF9AE}" pid="7" name="ICV">
    <vt:lpwstr>1DDEE1010CDB464982185F22D89ED263_13</vt:lpwstr>
  </property>
</Properties>
</file>