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04B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清流县2022-2023年度岛际和农村水路客运涨价补贴资金分配方案</w:t>
      </w:r>
      <w:bookmarkEnd w:id="0"/>
    </w:p>
    <w:p w14:paraId="663595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sz w:val="32"/>
          <w:szCs w:val="32"/>
          <w:lang w:eastAsia="zh-CN"/>
        </w:rPr>
      </w:pPr>
    </w:p>
    <w:p w14:paraId="5C1E80C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根据《福建省财政厅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福建省交通运输厅关于下达</w:t>
      </w:r>
      <w:r>
        <w:rPr>
          <w:rFonts w:hint="eastAsia" w:ascii="仿宋_GB2312" w:hAnsi="仿宋_GB2312" w:eastAsia="仿宋_GB2312" w:cs="仿宋_GB2312"/>
          <w:sz w:val="32"/>
          <w:szCs w:val="32"/>
          <w:lang w:val="en-US" w:eastAsia="zh-CN"/>
        </w:rPr>
        <w:t>2022-2023年度农村客运和城市交通发展奖励补贴资金的通知</w:t>
      </w:r>
      <w:r>
        <w:rPr>
          <w:rFonts w:hint="eastAsia" w:ascii="仿宋_GB2312" w:hAnsi="仿宋_GB2312" w:eastAsia="仿宋_GB2312" w:cs="仿宋_GB2312"/>
          <w:sz w:val="32"/>
          <w:szCs w:val="32"/>
          <w:lang w:eastAsia="zh-CN"/>
        </w:rPr>
        <w:t>》（闽财建指〔202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lang w:eastAsia="zh-CN"/>
        </w:rPr>
        <w:t>号）的要求及《三明市</w:t>
      </w:r>
      <w:r>
        <w:rPr>
          <w:rFonts w:hint="eastAsia" w:ascii="仿宋_GB2312" w:hAnsi="仿宋_GB2312" w:eastAsia="仿宋_GB2312" w:cs="仿宋_GB2312"/>
          <w:sz w:val="32"/>
          <w:szCs w:val="32"/>
          <w:lang w:val="en-US" w:eastAsia="zh-CN"/>
        </w:rPr>
        <w:t>2022-2023年度岛际和农村水路客运涨价补贴资金</w:t>
      </w:r>
      <w:r>
        <w:rPr>
          <w:rFonts w:hint="eastAsia" w:ascii="仿宋_GB2312" w:hAnsi="仿宋_GB2312" w:eastAsia="仿宋_GB2312" w:cs="仿宋_GB2312"/>
          <w:sz w:val="32"/>
          <w:szCs w:val="32"/>
          <w:lang w:eastAsia="zh-CN"/>
        </w:rPr>
        <w:t>分配方案》。由于此项资金申报工作为跨年申报，因此</w:t>
      </w:r>
      <w:r>
        <w:rPr>
          <w:rFonts w:hint="eastAsia" w:ascii="仿宋_GB2312" w:hAnsi="仿宋_GB2312" w:eastAsia="仿宋_GB2312" w:cs="仿宋_GB2312"/>
          <w:sz w:val="32"/>
          <w:szCs w:val="32"/>
          <w:lang w:val="en-US" w:eastAsia="zh-CN"/>
        </w:rPr>
        <w:t>市级下达我县2022、2023年度补助资金分别对应</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lang w:val="en-US" w:eastAsia="zh-CN"/>
        </w:rPr>
        <w:t>2021、2022年度申报项目资金，具体如下：</w:t>
      </w:r>
    </w:p>
    <w:p w14:paraId="02ACC901">
      <w:pPr>
        <w:keepNext w:val="0"/>
        <w:keepLines w:val="0"/>
        <w:pageBreakBefore w:val="0"/>
        <w:widowControl w:val="0"/>
        <w:kinsoku/>
        <w:wordWrap/>
        <w:overflowPunct/>
        <w:topLinePunct w:val="0"/>
        <w:autoSpaceDE/>
        <w:autoSpaceDN/>
        <w:bidi w:val="0"/>
        <w:adjustRightInd/>
        <w:snapToGrid/>
        <w:spacing w:line="600" w:lineRule="exact"/>
        <w:ind w:left="0" w:leftChars="0" w:firstLine="660"/>
        <w:textAlignment w:val="auto"/>
        <w:rPr>
          <w:rFonts w:hint="eastAsia" w:ascii="宋体" w:hAnsi="宋体" w:eastAsia="黑体" w:cs="黑体"/>
          <w:b w:val="0"/>
          <w:bCs w:val="0"/>
          <w:sz w:val="32"/>
          <w:szCs w:val="32"/>
          <w:lang w:val="en-US" w:eastAsia="zh-CN"/>
        </w:rPr>
      </w:pPr>
      <w:r>
        <w:rPr>
          <w:rFonts w:hint="eastAsia" w:ascii="宋体" w:hAnsi="宋体" w:eastAsia="黑体" w:cs="黑体"/>
          <w:b w:val="0"/>
          <w:bCs w:val="0"/>
          <w:sz w:val="32"/>
          <w:szCs w:val="32"/>
          <w:lang w:val="en-US" w:eastAsia="zh-CN"/>
        </w:rPr>
        <w:t>一、资金总额</w:t>
      </w:r>
    </w:p>
    <w:p w14:paraId="76F8107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市下达我县2022-2023年度岛际和农村水路客运涨价补贴资金56.95万元，具体如下：</w:t>
      </w:r>
    </w:p>
    <w:p w14:paraId="045DE62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p>
    <w:tbl>
      <w:tblPr>
        <w:tblStyle w:val="8"/>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1107"/>
        <w:gridCol w:w="1512"/>
        <w:gridCol w:w="1235"/>
        <w:gridCol w:w="1569"/>
        <w:gridCol w:w="1316"/>
      </w:tblGrid>
      <w:tr w14:paraId="673C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9" w:type="dxa"/>
            <w:vMerge w:val="restart"/>
            <w:noWrap w:val="0"/>
            <w:vAlign w:val="center"/>
          </w:tcPr>
          <w:p w14:paraId="49CF72C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资金名称</w:t>
            </w:r>
          </w:p>
        </w:tc>
        <w:tc>
          <w:tcPr>
            <w:tcW w:w="2619" w:type="dxa"/>
            <w:gridSpan w:val="2"/>
            <w:noWrap w:val="0"/>
            <w:vAlign w:val="center"/>
          </w:tcPr>
          <w:p w14:paraId="17665500">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sz w:val="32"/>
                <w:szCs w:val="32"/>
                <w:lang w:val="en-US" w:eastAsia="zh-CN"/>
              </w:rPr>
              <w:t>2022年</w:t>
            </w:r>
          </w:p>
        </w:tc>
        <w:tc>
          <w:tcPr>
            <w:tcW w:w="2804" w:type="dxa"/>
            <w:gridSpan w:val="2"/>
            <w:noWrap w:val="0"/>
            <w:vAlign w:val="center"/>
          </w:tcPr>
          <w:p w14:paraId="2093C0D1">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sz w:val="32"/>
                <w:szCs w:val="32"/>
                <w:lang w:val="en-US" w:eastAsia="zh-CN"/>
              </w:rPr>
              <w:t>2023年</w:t>
            </w:r>
          </w:p>
        </w:tc>
        <w:tc>
          <w:tcPr>
            <w:tcW w:w="1316" w:type="dxa"/>
            <w:vMerge w:val="restart"/>
            <w:noWrap w:val="0"/>
            <w:vAlign w:val="center"/>
          </w:tcPr>
          <w:p w14:paraId="56B8F101">
            <w:pPr>
              <w:keepNext w:val="0"/>
              <w:keepLines w:val="0"/>
              <w:pageBreakBefore w:val="0"/>
              <w:widowControl w:val="0"/>
              <w:kinsoku/>
              <w:wordWrap/>
              <w:overflowPunct/>
              <w:topLinePunct w:val="0"/>
              <w:autoSpaceDE/>
              <w:autoSpaceDN/>
              <w:bidi w:val="0"/>
              <w:adjustRightInd/>
              <w:snapToGrid/>
              <w:spacing w:line="600" w:lineRule="exact"/>
              <w:ind w:left="0" w:firstLine="320" w:firstLineChars="1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合计</w:t>
            </w:r>
          </w:p>
        </w:tc>
      </w:tr>
      <w:tr w14:paraId="2933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79" w:type="dxa"/>
            <w:vMerge w:val="continue"/>
            <w:noWrap w:val="0"/>
            <w:vAlign w:val="center"/>
          </w:tcPr>
          <w:p w14:paraId="7EA9772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sz w:val="32"/>
                <w:szCs w:val="32"/>
                <w:lang w:val="en-US" w:eastAsia="zh-CN"/>
              </w:rPr>
            </w:pPr>
          </w:p>
        </w:tc>
        <w:tc>
          <w:tcPr>
            <w:tcW w:w="1107" w:type="dxa"/>
            <w:noWrap w:val="0"/>
            <w:vAlign w:val="center"/>
          </w:tcPr>
          <w:p w14:paraId="40186653">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得分</w:t>
            </w:r>
          </w:p>
        </w:tc>
        <w:tc>
          <w:tcPr>
            <w:tcW w:w="1512" w:type="dxa"/>
            <w:noWrap w:val="0"/>
            <w:vAlign w:val="center"/>
          </w:tcPr>
          <w:p w14:paraId="11843136">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分配资金</w:t>
            </w:r>
          </w:p>
        </w:tc>
        <w:tc>
          <w:tcPr>
            <w:tcW w:w="1235" w:type="dxa"/>
            <w:noWrap w:val="0"/>
            <w:vAlign w:val="center"/>
          </w:tcPr>
          <w:p w14:paraId="07E9581C">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得分</w:t>
            </w:r>
          </w:p>
        </w:tc>
        <w:tc>
          <w:tcPr>
            <w:tcW w:w="1569" w:type="dxa"/>
            <w:noWrap w:val="0"/>
            <w:vAlign w:val="center"/>
          </w:tcPr>
          <w:p w14:paraId="748439B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分配资金</w:t>
            </w:r>
          </w:p>
        </w:tc>
        <w:tc>
          <w:tcPr>
            <w:tcW w:w="1316" w:type="dxa"/>
            <w:vMerge w:val="continue"/>
            <w:noWrap w:val="0"/>
            <w:vAlign w:val="center"/>
          </w:tcPr>
          <w:p w14:paraId="5479C95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sz w:val="32"/>
                <w:szCs w:val="32"/>
                <w:lang w:val="en-US" w:eastAsia="zh-CN"/>
              </w:rPr>
            </w:pPr>
          </w:p>
        </w:tc>
      </w:tr>
      <w:tr w14:paraId="149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79" w:type="dxa"/>
            <w:noWrap w:val="0"/>
            <w:vAlign w:val="center"/>
          </w:tcPr>
          <w:p w14:paraId="6B5272A2">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岛际和农村水路客运涨价补贴</w:t>
            </w:r>
          </w:p>
        </w:tc>
        <w:tc>
          <w:tcPr>
            <w:tcW w:w="1107" w:type="dxa"/>
            <w:noWrap w:val="0"/>
            <w:vAlign w:val="center"/>
          </w:tcPr>
          <w:p w14:paraId="5A9D7056">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6.5分</w:t>
            </w:r>
          </w:p>
        </w:tc>
        <w:tc>
          <w:tcPr>
            <w:tcW w:w="1512" w:type="dxa"/>
            <w:noWrap w:val="0"/>
            <w:vAlign w:val="center"/>
          </w:tcPr>
          <w:p w14:paraId="521DA250">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30.94万元</w:t>
            </w:r>
          </w:p>
        </w:tc>
        <w:tc>
          <w:tcPr>
            <w:tcW w:w="1235" w:type="dxa"/>
            <w:noWrap w:val="0"/>
            <w:vAlign w:val="center"/>
          </w:tcPr>
          <w:p w14:paraId="553FD76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6.5分</w:t>
            </w:r>
          </w:p>
        </w:tc>
        <w:tc>
          <w:tcPr>
            <w:tcW w:w="1569" w:type="dxa"/>
            <w:noWrap w:val="0"/>
            <w:vAlign w:val="center"/>
          </w:tcPr>
          <w:p w14:paraId="31CB609E">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26.01</w:t>
            </w:r>
          </w:p>
          <w:p w14:paraId="6BE656BE">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万元</w:t>
            </w:r>
          </w:p>
        </w:tc>
        <w:tc>
          <w:tcPr>
            <w:tcW w:w="1316" w:type="dxa"/>
            <w:noWrap w:val="0"/>
            <w:vAlign w:val="center"/>
          </w:tcPr>
          <w:p w14:paraId="0EE8E63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56.95万元</w:t>
            </w:r>
          </w:p>
        </w:tc>
      </w:tr>
    </w:tbl>
    <w:p w14:paraId="681C2095">
      <w:pPr>
        <w:keepNext w:val="0"/>
        <w:keepLines w:val="0"/>
        <w:pageBreakBefore w:val="0"/>
        <w:widowControl w:val="0"/>
        <w:kinsoku/>
        <w:wordWrap/>
        <w:overflowPunct/>
        <w:topLinePunct w:val="0"/>
        <w:autoSpaceDE/>
        <w:autoSpaceDN/>
        <w:bidi w:val="0"/>
        <w:adjustRightInd/>
        <w:snapToGrid/>
        <w:spacing w:line="600" w:lineRule="exact"/>
        <w:ind w:left="0" w:leftChars="0" w:firstLine="660"/>
        <w:textAlignment w:val="auto"/>
        <w:rPr>
          <w:rFonts w:hint="eastAsia" w:ascii="宋体" w:hAnsi="宋体" w:eastAsia="黑体" w:cs="黑体"/>
          <w:b w:val="0"/>
          <w:bCs w:val="0"/>
          <w:sz w:val="32"/>
          <w:szCs w:val="32"/>
          <w:lang w:val="en-US" w:eastAsia="zh-CN"/>
        </w:rPr>
      </w:pPr>
      <w:r>
        <w:rPr>
          <w:rFonts w:hint="eastAsia" w:ascii="宋体" w:hAnsi="宋体" w:eastAsia="黑体" w:cs="黑体"/>
          <w:b w:val="0"/>
          <w:bCs w:val="0"/>
          <w:sz w:val="32"/>
          <w:szCs w:val="32"/>
          <w:lang w:val="en-US" w:eastAsia="zh-CN"/>
        </w:rPr>
        <w:t>二、分配依据</w:t>
      </w:r>
    </w:p>
    <w:p w14:paraId="39578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lang w:eastAsia="zh-CN"/>
        </w:rPr>
        <w:t>《福建省财政厅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福建省交通运输厅关于下达</w:t>
      </w:r>
      <w:r>
        <w:rPr>
          <w:rFonts w:hint="eastAsia" w:ascii="仿宋_GB2312" w:hAnsi="仿宋_GB2312" w:eastAsia="仿宋_GB2312" w:cs="仿宋_GB2312"/>
          <w:sz w:val="32"/>
          <w:szCs w:val="32"/>
          <w:lang w:val="en-US" w:eastAsia="zh-CN"/>
        </w:rPr>
        <w:t>2022-2023年度农村客运和城市交通发展奖励补贴资金的通知</w:t>
      </w:r>
      <w:r>
        <w:rPr>
          <w:rFonts w:hint="eastAsia" w:ascii="仿宋_GB2312" w:hAnsi="仿宋_GB2312" w:eastAsia="仿宋_GB2312" w:cs="仿宋_GB2312"/>
          <w:sz w:val="32"/>
          <w:szCs w:val="32"/>
          <w:lang w:eastAsia="zh-CN"/>
        </w:rPr>
        <w:t>》（闽财建指〔202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《三明市交通运输局 三明市财政局关于印发&lt;三明市农村道路客运和城市交通发展奖励涨价补贴资金使用管理实施细则&gt;等的通知》（明交规（2024）2号）等文件要求</w:t>
      </w:r>
      <w:r>
        <w:rPr>
          <w:rFonts w:hint="eastAsia" w:ascii="仿宋_GB2312" w:hAnsi="仿宋_GB2312" w:eastAsia="仿宋_GB2312" w:cs="仿宋_GB2312"/>
          <w:sz w:val="32"/>
          <w:szCs w:val="32"/>
          <w:lang w:eastAsia="zh-CN"/>
        </w:rPr>
        <w:t>。</w:t>
      </w:r>
    </w:p>
    <w:p w14:paraId="191C7D9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宋体" w:hAnsi="宋体" w:eastAsia="黑体" w:cs="黑体"/>
          <w:b w:val="0"/>
          <w:bCs w:val="0"/>
          <w:kern w:val="2"/>
          <w:sz w:val="32"/>
          <w:szCs w:val="32"/>
          <w:lang w:val="en-US" w:eastAsia="zh-CN" w:bidi="ar-SA"/>
        </w:rPr>
      </w:pPr>
      <w:r>
        <w:rPr>
          <w:rFonts w:hint="eastAsia" w:ascii="宋体" w:hAnsi="宋体" w:eastAsia="黑体" w:cs="黑体"/>
          <w:b w:val="0"/>
          <w:bCs w:val="0"/>
          <w:kern w:val="2"/>
          <w:sz w:val="32"/>
          <w:szCs w:val="32"/>
          <w:lang w:val="en-US" w:eastAsia="zh-CN" w:bidi="ar-SA"/>
        </w:rPr>
        <w:t>三、具体分配情况</w:t>
      </w:r>
    </w:p>
    <w:p w14:paraId="75AC0A49">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（一）22年度分配资金</w:t>
      </w:r>
    </w:p>
    <w:p w14:paraId="1642FBD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1、公司化运营管理补贴</w:t>
      </w:r>
    </w:p>
    <w:p w14:paraId="0946550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客运船舶由清流县顺风水路客运有限公司实现公司化管理,佐证材料有公司相关制度、相应的办公场所40平方米左右。根据《三明市农村道路客运和城市交通发展奖励涨价补贴资金使用管理实施细则》文件精神，公司化运营每年给予补助不超过5万元；给予清流县顺风水路有限公司补贴5万元。</w:t>
      </w:r>
    </w:p>
    <w:p w14:paraId="552BD23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（二）23年度分配资金</w:t>
      </w:r>
    </w:p>
    <w:p w14:paraId="4550D24A">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1、运营发展补贴</w:t>
      </w:r>
    </w:p>
    <w:p w14:paraId="65E2DD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流县顺风水路有限公司于2023年3月购置1艘传统能源动力的客运船舶闽明客8002号，船舶总造价39.91万元，所有证件已办理完成，根据《三明市农村道路客运和城市交通发展奖励涨价补贴资金使用管理实施细则》（明交规（2024）2号）文件精神，46客位传统能源动力船补助限额为按造价或购买价的40%，最高不超过70万元，按照船舶总造价39.91万元的40%计算补贴，给予清流县顺风水路有限公司15.964万元。</w:t>
      </w:r>
    </w:p>
    <w:p w14:paraId="1FC00058">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2、公司化运营管理补贴</w:t>
      </w:r>
    </w:p>
    <w:p w14:paraId="19891E6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客运船舶由清流县顺风水路客运有限公司实现公司化管理,佐证材料有公司相关制度、相应的办公场所40平方米左右。根据《三明市农村道路客运和城市交通发展奖励涨价补贴资金使用管理实施细则》（明交规（2024）2号）文件精神，公司化运营每年给予补助不超过5万元；给予清流县顺风水路有限公司补贴5万元。</w:t>
      </w:r>
    </w:p>
    <w:p w14:paraId="7E4647C7">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四、22、23年度剩余资金安排</w:t>
      </w:r>
    </w:p>
    <w:p w14:paraId="075B2F8B">
      <w:pPr>
        <w:pStyle w:val="4"/>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年度共分配资金30.94万元，扣除公司化运营管理补贴5万元，剩余25.94万元；23年度共分配资金26.01万元，扣除客运运营补贴15.964万元、公司化运营管理补贴5万元，剩余5.046万元；22、23年共计30.986万元。根据《三明市农村道路客运和城市交通发展奖励涨价补贴资金使用管理实施细则》文件精神，可用于内河客运（地方海事）监管应急体系建设（含海巡艇购买）补贴，按照合同金额的90%补贴，但不超过500万元。考虑到我局无内河海巡艇，日常巡航检查长期需要租用船舶，给日常内河监管造成一定不便，为便于日常内河监管，22、23年度剩余资金30.986万元，拟用于购置一艘内河海巡艇。</w:t>
      </w:r>
    </w:p>
    <w:p w14:paraId="2BF315B3">
      <w:pPr>
        <w:keepNext w:val="0"/>
        <w:keepLines w:val="0"/>
        <w:pageBreakBefore w:val="0"/>
        <w:widowControl w:val="0"/>
        <w:kinsoku/>
        <w:wordWrap/>
        <w:overflowPunct/>
        <w:topLinePunct w:val="0"/>
        <w:autoSpaceDE/>
        <w:autoSpaceDN/>
        <w:bidi w:val="0"/>
        <w:adjustRightInd/>
        <w:snapToGrid/>
        <w:spacing w:line="600" w:lineRule="exact"/>
        <w:ind w:lef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5A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B61EA">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DB61EA">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DlmM2I5OWIyZWYzNTc1OTMwNjQ2ODI0MzY3YTcifQ=="/>
  </w:docVars>
  <w:rsids>
    <w:rsidRoot w:val="3B615D4B"/>
    <w:rsid w:val="14225D6E"/>
    <w:rsid w:val="164B04F9"/>
    <w:rsid w:val="285A2F18"/>
    <w:rsid w:val="3B615D4B"/>
    <w:rsid w:val="43B66365"/>
    <w:rsid w:val="4E3D5B2E"/>
    <w:rsid w:val="66E03375"/>
    <w:rsid w:val="67476CD4"/>
    <w:rsid w:val="68C90DBF"/>
    <w:rsid w:val="6E415604"/>
    <w:rsid w:val="6F4EEFDC"/>
    <w:rsid w:val="723F2E32"/>
    <w:rsid w:val="7799553D"/>
    <w:rsid w:val="77DF2106"/>
    <w:rsid w:val="7BAB8761"/>
    <w:rsid w:val="7CCA16C9"/>
    <w:rsid w:val="7F1D0C97"/>
    <w:rsid w:val="7FE1C664"/>
    <w:rsid w:val="85DEAE97"/>
    <w:rsid w:val="B4C70787"/>
    <w:rsid w:val="DAA6AF01"/>
    <w:rsid w:val="DBEF8F95"/>
    <w:rsid w:val="DD5CCDB2"/>
    <w:rsid w:val="EEB605F5"/>
    <w:rsid w:val="EEFD75FA"/>
    <w:rsid w:val="EFFF7EAC"/>
    <w:rsid w:val="FDFFF5DA"/>
    <w:rsid w:val="FFFEB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Chars="0" w:firstLine="420" w:firstLineChars="200"/>
      <w:jc w:val="left"/>
    </w:pPr>
    <w:rPr>
      <w:rFonts w:ascii="Times New Roman" w:hAnsi="Times New Roman" w:eastAsia="宋体" w:cs="Times New Roman"/>
      <w:szCs w:val="24"/>
    </w:rPr>
  </w:style>
  <w:style w:type="paragraph" w:styleId="3">
    <w:name w:val="Body Text Indent"/>
    <w:basedOn w:val="1"/>
    <w:qFormat/>
    <w:uiPriority w:val="0"/>
    <w:pPr>
      <w:spacing w:after="120"/>
      <w:ind w:left="420"/>
      <w:jc w:val="left"/>
    </w:pPr>
    <w:rPr>
      <w:rFonts w:eastAsia="仿宋_GB2312"/>
      <w:sz w:val="32"/>
    </w:rPr>
  </w:style>
  <w:style w:type="paragraph" w:styleId="4">
    <w:name w:val="Body Text"/>
    <w:basedOn w:val="1"/>
    <w:next w:val="1"/>
    <w:qFormat/>
    <w:uiPriority w:val="0"/>
    <w:pPr>
      <w:spacing w:after="120"/>
    </w:pPr>
    <w:rPr>
      <w:rFonts w:ascii="Times New Roman" w:hAnsi="Times New Roman" w:eastAsia="宋体" w:cs="Times New Roman"/>
      <w:sz w:val="21"/>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First Indent1"/>
    <w:basedOn w:val="5"/>
    <w:next w:val="1"/>
    <w:qFormat/>
    <w:uiPriority w:val="0"/>
    <w:pPr>
      <w:spacing w:line="360" w:lineRule="auto"/>
      <w:ind w:firstLine="100" w:firstLineChars="100"/>
    </w:pPr>
    <w:rPr>
      <w:rFonts w:eastAsia="宋体"/>
      <w:color w:val="auto"/>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1207</Words>
  <Characters>1387</Characters>
  <Lines>0</Lines>
  <Paragraphs>0</Paragraphs>
  <TotalTime>27</TotalTime>
  <ScaleCrop>false</ScaleCrop>
  <LinksUpToDate>false</LinksUpToDate>
  <CharactersWithSpaces>1437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2024-05-30T06:42:00Z</dcterms:created>
  <dc:creator>Administrator</dc:creator>
  <cp:lastModifiedBy>七夜之空</cp:lastModifiedBy>
  <dcterms:modified xsi:type="dcterms:W3CDTF">2025-05-28T07:18:20Z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BFCE57958C5645A1AFB7109DDC4DF641_13</vt:lpwstr>
  </property>
  <property fmtid="{D5CDD505-2E9C-101B-9397-08002B2CF9AE}" pid="4" name="KSOTemplateDocerSaveRecord">
    <vt:lpwstr>eyJoZGlkIjoiODBkZDFkZDlkYWE0NWYxNTZlNjBiZGI0YWFmNDNlZTIiLCJ1c2VySWQiOiIxMzQ0MzQwOSJ9</vt:lpwstr>
  </property>
</Properties>
</file>