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附件</w:t>
      </w:r>
    </w:p>
    <w:p>
      <w:pPr>
        <w:spacing w:line="500" w:lineRule="exact"/>
        <w:ind w:left="320" w:leftChars="100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 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  罗爱华等专业技术职务任职资格人员名单</w:t>
      </w:r>
    </w:p>
    <w:p>
      <w:pPr>
        <w:spacing w:line="500" w:lineRule="exact"/>
        <w:ind w:firstLine="2409" w:firstLineChars="750"/>
        <w:rPr>
          <w:rFonts w:ascii="仿宋" w:hAnsi="仿宋" w:eastAsia="仿宋"/>
          <w:b/>
          <w:szCs w:val="32"/>
        </w:rPr>
      </w:pPr>
    </w:p>
    <w:p>
      <w:pPr>
        <w:spacing w:line="500" w:lineRule="exact"/>
        <w:ind w:right="56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　　　一、农业技术高级职务任职</w:t>
      </w:r>
      <w:bookmarkStart w:id="0" w:name="_GoBack"/>
      <w:bookmarkEnd w:id="0"/>
      <w:r>
        <w:rPr>
          <w:rFonts w:hint="eastAsia" w:ascii="仿宋" w:hAnsi="仿宋" w:eastAsia="仿宋"/>
          <w:b/>
          <w:bCs/>
          <w:szCs w:val="32"/>
        </w:rPr>
        <w:t>资格</w:t>
      </w:r>
      <w:r>
        <w:rPr>
          <w:rFonts w:hint="eastAsia" w:ascii="仿宋" w:hAnsi="仿宋" w:eastAsia="仿宋"/>
          <w:b/>
          <w:szCs w:val="32"/>
        </w:rPr>
        <w:t>(明人社〔2022〕205号)　　</w:t>
      </w:r>
    </w:p>
    <w:p>
      <w:pPr>
        <w:spacing w:line="500" w:lineRule="exact"/>
        <w:ind w:right="560"/>
        <w:rPr>
          <w:rFonts w:ascii="黑体" w:hAnsi="黑体" w:eastAsia="黑体" w:cs="黑体"/>
        </w:rPr>
      </w:pPr>
      <w:r>
        <w:rPr>
          <w:rFonts w:hint="eastAsia" w:ascii="仿宋" w:hAnsi="仿宋" w:eastAsia="仿宋"/>
          <w:b/>
          <w:szCs w:val="32"/>
        </w:rPr>
        <w:t>　</w:t>
      </w:r>
      <w:r>
        <w:rPr>
          <w:rFonts w:hint="eastAsia" w:ascii="仿宋" w:hAnsi="仿宋" w:eastAsia="仿宋"/>
          <w:szCs w:val="32"/>
        </w:rPr>
        <w:t>　（一）高级农艺师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清流县农村经营指导站：罗爱华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清流县农业产业化发展中心：罗征香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清流县扶贫巩固与乡村振兴服务中心：王顺才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清流县水产技术推广站：廖生枝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清流县龙津镇农业农村经济和科技服务中心：俞炎林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清流县沙芜乡农业农村经济和科技服务中心：黄平养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（二）高级兽医师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清流县龙津镇农业农村经济和科技服务中心：沈意兴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任职资格确认时间为2022年6月1日。</w:t>
      </w:r>
    </w:p>
    <w:p>
      <w:pPr>
        <w:spacing w:line="500" w:lineRule="exact"/>
        <w:ind w:right="56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　　二、农业技术中级职务任职资格(</w:t>
      </w:r>
      <w:r>
        <w:rPr>
          <w:rFonts w:hint="eastAsia" w:ascii="仿宋" w:hAnsi="仿宋" w:eastAsia="仿宋"/>
          <w:b/>
          <w:szCs w:val="32"/>
        </w:rPr>
        <w:t>(明人社〔2022〕211号)　　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清流县农业机械推广站:魏启星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清流县嵩口镇农业农村经济和科技服务中心:薛贤慈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任职资格确认时间为2022年6月26日。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　　三</w:t>
      </w:r>
      <w:r>
        <w:rPr>
          <w:rFonts w:hint="eastAsia" w:ascii="仿宋" w:hAnsi="仿宋" w:eastAsia="仿宋"/>
          <w:b/>
          <w:szCs w:val="32"/>
        </w:rPr>
        <w:t>、中学高级教师职称任职资格 (明人社〔2022〕212号)　　</w:t>
      </w:r>
    </w:p>
    <w:p>
      <w:pPr>
        <w:widowControl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清流县第一中学：余荣华、曾嵘、黄火根、桂德兴、吴华燕、魏文欣、官正团、吴凤英</w:t>
      </w:r>
    </w:p>
    <w:p>
      <w:pPr>
        <w:widowControl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清流县实验中学：李凤梅、温桂华、杨文达、张永生</w:t>
      </w:r>
    </w:p>
    <w:p>
      <w:pPr>
        <w:widowControl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清流县城关中学：罗煜锟</w:t>
      </w:r>
    </w:p>
    <w:p>
      <w:pPr>
        <w:widowControl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清流县教师进修学校：邱翠轩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任职资格确认时间为2022年5月22日。</w:t>
      </w:r>
    </w:p>
    <w:p>
      <w:pPr>
        <w:spacing w:line="500" w:lineRule="exact"/>
        <w:ind w:right="56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　　四、小学幼儿园高级教师职务任职资格 (明人社</w:t>
      </w:r>
      <w:r>
        <w:rPr>
          <w:rFonts w:hint="eastAsia" w:ascii="仿宋" w:hAnsi="仿宋" w:eastAsia="仿宋"/>
          <w:b/>
          <w:szCs w:val="32"/>
        </w:rPr>
        <w:t>〔2022〕221号)　　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</w:t>
      </w:r>
      <w:r>
        <w:rPr>
          <w:rFonts w:ascii="仿宋" w:hAnsi="仿宋" w:eastAsia="仿宋"/>
          <w:szCs w:val="32"/>
        </w:rPr>
        <w:t>清流县城关小学</w:t>
      </w:r>
      <w:r>
        <w:rPr>
          <w:rFonts w:hint="eastAsia" w:ascii="仿宋" w:hAnsi="仿宋" w:eastAsia="仿宋"/>
          <w:szCs w:val="32"/>
        </w:rPr>
        <w:t>：巫桂华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</w:t>
      </w:r>
      <w:r>
        <w:rPr>
          <w:rFonts w:ascii="仿宋" w:hAnsi="仿宋" w:eastAsia="仿宋"/>
          <w:szCs w:val="32"/>
        </w:rPr>
        <w:t>清流县屏山小学</w:t>
      </w:r>
      <w:r>
        <w:rPr>
          <w:rFonts w:hint="eastAsia" w:ascii="仿宋" w:hAnsi="仿宋" w:eastAsia="仿宋"/>
          <w:szCs w:val="32"/>
        </w:rPr>
        <w:t>：温育生、林丽英、雷秀萍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清流县长校中心小学:江庆善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清流县嵩口中心小学:罗尚珠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清流县李家中心小学:江永忠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</w:t>
      </w:r>
      <w:r>
        <w:rPr>
          <w:rFonts w:ascii="仿宋" w:hAnsi="仿宋" w:eastAsia="仿宋"/>
          <w:szCs w:val="32"/>
        </w:rPr>
        <w:t>清流县城关</w:t>
      </w:r>
      <w:r>
        <w:rPr>
          <w:rFonts w:hint="eastAsia" w:ascii="仿宋" w:hAnsi="仿宋" w:eastAsia="仿宋"/>
          <w:szCs w:val="32"/>
        </w:rPr>
        <w:t>幼儿园：邹叶芬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</w:t>
      </w:r>
      <w:r>
        <w:rPr>
          <w:rFonts w:ascii="仿宋" w:hAnsi="仿宋" w:eastAsia="仿宋"/>
          <w:szCs w:val="32"/>
        </w:rPr>
        <w:t>清流县屏山</w:t>
      </w:r>
      <w:r>
        <w:rPr>
          <w:rFonts w:hint="eastAsia" w:ascii="仿宋" w:hAnsi="仿宋" w:eastAsia="仿宋"/>
          <w:szCs w:val="32"/>
        </w:rPr>
        <w:t>幼儿园：柳艳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任职资格确认时间为2022年6月19日。</w:t>
      </w:r>
    </w:p>
    <w:p>
      <w:pPr>
        <w:spacing w:line="500" w:lineRule="exact"/>
        <w:ind w:right="56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　　五、高级讲师职务任职资格 (明人社</w:t>
      </w:r>
      <w:r>
        <w:rPr>
          <w:rFonts w:hint="eastAsia" w:ascii="仿宋" w:hAnsi="仿宋" w:eastAsia="仿宋"/>
          <w:b/>
          <w:szCs w:val="32"/>
        </w:rPr>
        <w:t>〔2022〕240号)　　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中共</w:t>
      </w:r>
      <w:r>
        <w:rPr>
          <w:rFonts w:ascii="仿宋" w:hAnsi="仿宋" w:eastAsia="仿宋"/>
          <w:szCs w:val="32"/>
        </w:rPr>
        <w:t>清流县</w:t>
      </w:r>
      <w:r>
        <w:rPr>
          <w:rFonts w:hint="eastAsia" w:ascii="仿宋" w:hAnsi="仿宋" w:eastAsia="仿宋"/>
          <w:szCs w:val="32"/>
        </w:rPr>
        <w:t>委党校：马清香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任职资格确认时间为2022年6月26日。</w:t>
      </w:r>
    </w:p>
    <w:p>
      <w:pPr>
        <w:spacing w:line="500" w:lineRule="exact"/>
        <w:ind w:right="56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　　六、档案系列副研究馆员职务任职资格 (明人社</w:t>
      </w:r>
      <w:r>
        <w:rPr>
          <w:rFonts w:hint="eastAsia" w:ascii="仿宋" w:hAnsi="仿宋" w:eastAsia="仿宋"/>
          <w:b/>
          <w:szCs w:val="32"/>
        </w:rPr>
        <w:t>〔2022〕242号)　　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</w:t>
      </w:r>
      <w:r>
        <w:rPr>
          <w:rFonts w:ascii="仿宋" w:hAnsi="仿宋" w:eastAsia="仿宋"/>
          <w:szCs w:val="32"/>
        </w:rPr>
        <w:t>清流县</w:t>
      </w:r>
      <w:r>
        <w:rPr>
          <w:rFonts w:hint="eastAsia" w:ascii="仿宋" w:hAnsi="仿宋" w:eastAsia="仿宋"/>
          <w:szCs w:val="32"/>
        </w:rPr>
        <w:t>融媒体中心：邱东莲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任职资格确认时间为2022年6月30日。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DZkMDFlNzNhNzMwOWEyNGY2MjNiMGU5M2QyODYifQ=="/>
  </w:docVars>
  <w:rsids>
    <w:rsidRoot w:val="6F3B01EE"/>
    <w:rsid w:val="6F3B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2023-03-20T07:16:00Z</dcterms:created>
  <dc:creator>ohh</dc:creator>
  <cp:lastModifiedBy>ohh</cp:lastModifiedBy>
  <dcterms:modified xsi:type="dcterms:W3CDTF">2023-03-20T07:17:08Z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A55E75980837472E9622444842E6CDBA</vt:lpwstr>
  </property>
</Properties>
</file>