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表1</w:t>
      </w:r>
    </w:p>
    <w:p>
      <w:pPr>
        <w:spacing w:line="560" w:lineRule="exact"/>
        <w:ind w:left="638" w:leftChars="304"/>
        <w:jc w:val="center"/>
        <w:rPr>
          <w:rFonts w:hint="eastAsia" w:ascii="黑体" w:eastAsia="黑体"/>
          <w:sz w:val="32"/>
        </w:rPr>
      </w:pPr>
      <w:bookmarkStart w:id="0" w:name="_GoBack"/>
      <w:r>
        <w:rPr>
          <w:rFonts w:hint="eastAsia" w:ascii="黑体" w:eastAsia="黑体"/>
          <w:sz w:val="32"/>
        </w:rPr>
        <w:t>2021年清流县食品安全监督抽检任务总表</w:t>
      </w:r>
    </w:p>
    <w:bookmarkEnd w:id="0"/>
    <w:p>
      <w:pPr>
        <w:wordWrap w:val="0"/>
        <w:jc w:val="right"/>
        <w:rPr>
          <w:rFonts w:hint="eastAsia" w:asci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单位：批次</w:t>
      </w:r>
    </w:p>
    <w:tbl>
      <w:tblPr>
        <w:tblStyle w:val="2"/>
        <w:tblW w:w="14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68"/>
        <w:gridCol w:w="1558"/>
        <w:gridCol w:w="1464"/>
        <w:gridCol w:w="1172"/>
        <w:gridCol w:w="1306"/>
        <w:gridCol w:w="1773"/>
        <w:gridCol w:w="2507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食用农产品</w:t>
            </w: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生产环节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流通环节</w:t>
            </w:r>
          </w:p>
        </w:tc>
        <w:tc>
          <w:tcPr>
            <w:tcW w:w="4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餐饮环节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获证生产企业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获证小作坊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乳制品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普通食品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餐饮食品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（含小餐饮）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餐饮具</w:t>
            </w:r>
          </w:p>
        </w:tc>
        <w:tc>
          <w:tcPr>
            <w:tcW w:w="1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清流局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181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500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988</w:t>
            </w:r>
          </w:p>
        </w:tc>
      </w:tr>
    </w:tbl>
    <w:p>
      <w:pPr>
        <w:rPr>
          <w:rFonts w:hint="eastAsia" w:ascii="Calibri" w:hAnsi="Calibri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A7885"/>
    <w:rsid w:val="4C3A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2021-05-15T09:04:00Z</dcterms:created>
  <dc:creator>admin</dc:creator>
  <cp:lastModifiedBy>admin</cp:lastModifiedBy>
  <dcterms:modified xsi:type="dcterms:W3CDTF">2021-05-15T09:05:19Z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4CFC754E1D024142B3646B3051186513</vt:lpwstr>
  </property>
</Properties>
</file>