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4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"/>
        </w:rPr>
        <w:t>《关于进一步稳定房地产市场健康发展的措施》</w:t>
      </w:r>
      <w:r>
        <w:rPr>
          <w:rFonts w:hint="eastAsia" w:ascii="宋体" w:hAnsi="宋体" w:eastAsia="宋体" w:cs="宋体"/>
          <w:color w:val="000000"/>
          <w:sz w:val="32"/>
          <w:szCs w:val="32"/>
          <w:bdr w:val="none" w:color="auto" w:sz="0" w:space="0"/>
        </w:rPr>
        <w:t>政策解读</w:t>
      </w:r>
    </w:p>
    <w:p w14:paraId="0647B5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本次清流县出台《关于进一步稳定房地产市场健康发展的措施》（清建〔2026〕2 号），是贯彻落实中央、省、市促进房地产市场平稳健康发展决策部署的具体举措，核心围绕释放刚性和改善性住房需求、巩固市场止跌回稳成效展开，推出阶段性普惠购房补贴政策，具体解读如下：</w:t>
      </w:r>
    </w:p>
    <w:p w14:paraId="452D25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一、政策实施背景</w:t>
      </w:r>
    </w:p>
    <w:p w14:paraId="68BF4C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立足2026年一季度房地产市场良好开局工作要求，结合清流县实际，响应福建省阶段性实施普惠性购房补贴、三明市推动房地产市场平稳发展的政策导向，通过财政补贴方式降低购房成本，提振住房消费信心，促进县域房地产市场良性循环。</w:t>
      </w:r>
    </w:p>
    <w:p w14:paraId="2F97D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二、核心补贴内容</w:t>
      </w:r>
    </w:p>
    <w:p w14:paraId="512B69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（一）补贴对象</w:t>
      </w:r>
    </w:p>
    <w:p w14:paraId="6420A6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2026年1月1日- 3月31日，在清流县城区范围内购买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存量新建商品住房现房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，或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已取得预售许可、风险可控的新建商品住房期房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的自然人。</w:t>
      </w:r>
    </w:p>
    <w:p w14:paraId="1B471C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（二）补贴标准</w:t>
      </w:r>
    </w:p>
    <w:p w14:paraId="745B84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按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不动产权证登记的商品住房建筑面积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，给予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55元/平方米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的一次性购房补贴，无家庭类型、购房套数额外限制，属于普惠性补贴。</w:t>
      </w:r>
    </w:p>
    <w:p w14:paraId="660921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（三）认定规则</w:t>
      </w:r>
    </w:p>
    <w:p w14:paraId="3927F8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购房时间：以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商品房买卖合同网签日期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为准，需在上述政策实施时间段内；</w:t>
      </w:r>
    </w:p>
    <w:p w14:paraId="11F7429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面积界定：以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不动产权证登记建筑面积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为准，作为补贴计算的唯一依据。</w:t>
      </w:r>
    </w:p>
    <w:p w14:paraId="481AC4A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（四）兑现时间</w:t>
      </w:r>
    </w:p>
    <w:p w14:paraId="35BC2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购房人完成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商品房买卖合同网签备案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，且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取得不动产权证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后，方可申请补贴，未取得不动产权证的暂不受理。</w:t>
      </w:r>
    </w:p>
    <w:p w14:paraId="730178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三、申请与发放流程</w:t>
      </w:r>
    </w:p>
    <w:p w14:paraId="3F546C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（一）准备申请材料</w:t>
      </w:r>
    </w:p>
    <w:p w14:paraId="302C86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需同时提供原件及复印件（部分仅需复印件，按附件要求），核心材料包括：</w:t>
      </w:r>
    </w:p>
    <w:p w14:paraId="616C599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购房人有效身份证（未成年购房人需提供法定监护人身份证明、监护关系证明）；</w:t>
      </w:r>
    </w:p>
    <w:p w14:paraId="0D2E18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商品房买卖合同网签备案证明/备案表；</w:t>
      </w:r>
    </w:p>
    <w:p w14:paraId="1C71D3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不动产权证书；</w:t>
      </w:r>
    </w:p>
    <w:p w14:paraId="4B4778A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购房人本人名下银行储蓄卡信息（开户银行、户名、账号）；</w:t>
      </w:r>
    </w:p>
    <w:p w14:paraId="58AC5D1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购房补助申请表（原件，可由房企、中介或购房人填写）。</w:t>
      </w:r>
    </w:p>
    <w:p w14:paraId="7EC5DE3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720" w:righ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注：所有材料需经房企/中介核实原件并加盖单位印章，也可由购房人自行整理报送。</w:t>
      </w:r>
    </w:p>
    <w:p w14:paraId="7E1FB0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（二）具体申领步骤</w:t>
      </w:r>
      <w:bookmarkStart w:id="0" w:name="_GoBack"/>
      <w:bookmarkEnd w:id="0"/>
    </w:p>
    <w:p w14:paraId="1024E85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提交申请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：完成网签备案并取得不动产权证后，向县住建局提交完整材料，逾期未提交视为自动放弃；</w:t>
      </w:r>
    </w:p>
    <w:p w14:paraId="498785C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审核公示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：县住建局牵头联合相关部门，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10 个工作日内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完成材料审核，审核通过后在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清流县政府官网公示 5 个工作日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，无异议或异议不成立的纳入发放名单；</w:t>
      </w:r>
    </w:p>
    <w:p w14:paraId="7BAE146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资金发放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：公示结束后，县住建局将名单报送财政局审核，由财政局统筹资金，通过合作金融机构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一次性拨付至购房人指定银行账户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。</w:t>
      </w:r>
    </w:p>
    <w:p w14:paraId="27EC35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（三）报送渠道</w:t>
      </w:r>
    </w:p>
    <w:p w14:paraId="70F053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材料统一报送至</w:t>
      </w:r>
      <w:r>
        <w:rPr>
          <w:rStyle w:val="7"/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清流县房地产和房屋交易中心（县住建局二楼）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bdr w:val="none" w:color="auto" w:sz="0" w:space="0"/>
          <w:lang w:val="en-US" w:eastAsia="zh-CN" w:bidi="ar"/>
        </w:rPr>
        <w:t>，联系人：小赖，咨询电话：5321925。</w:t>
      </w:r>
    </w:p>
    <w:p w14:paraId="537B0A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四、资金保障与限额</w:t>
      </w:r>
    </w:p>
    <w:p w14:paraId="6387B21A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资金来源：由清流县财政局统筹调度、审核拨付，确保及时足额到位；</w:t>
      </w:r>
    </w:p>
    <w:p w14:paraId="2E53918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资金管理：县住建局建立资金使用台账，实行专款专用，跟踪资金使用情况；</w:t>
      </w:r>
    </w:p>
    <w:p w14:paraId="44C64FD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总额限制：本次购房补贴资金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总额不超过 120 万元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，若额度提前用完，将第一时间通过官方渠道公告，并终止补贴申报受理工作。</w:t>
      </w:r>
    </w:p>
    <w:p w14:paraId="6442FE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五、不予享受补贴的情形</w:t>
      </w:r>
    </w:p>
    <w:p w14:paraId="3545228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政策实施前已签订购房合同，后申请撤销并由原购房人（或配偶、直系亲属、他人）重新签订合同的；</w:t>
      </w:r>
    </w:p>
    <w:p w14:paraId="2058E1C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房地产开发企业以新建商品房产权抵偿债务，未发生实际现金购置行为的；</w:t>
      </w:r>
    </w:p>
    <w:p w14:paraId="3862A7A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未在规定时间内提交完整申请材料，或材料审核、公示不合格的。</w:t>
      </w:r>
    </w:p>
    <w:p w14:paraId="3DB30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六、其他重要说明</w:t>
      </w:r>
    </w:p>
    <w:p w14:paraId="01F5B27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政策衔接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：本措施与清流县以往购房补贴政策不一致的，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以本措施为准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；若国家、省、市出台新政策，按上级规定执行；</w:t>
      </w:r>
    </w:p>
    <w:p w14:paraId="40D36AD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解释主体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：本政策由</w:t>
      </w: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清流县住房和城乡建设局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负责最终解释；</w:t>
      </w:r>
    </w:p>
    <w:p w14:paraId="31F50BC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/>
          <w:bCs/>
          <w:color w:val="000000"/>
          <w:sz w:val="32"/>
          <w:szCs w:val="32"/>
          <w:bdr w:val="none" w:color="auto" w:sz="0" w:space="0"/>
        </w:rPr>
        <w:t>材料要求</w:t>
      </w: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：所有报送材料需真实有效，申请人需书面承诺信息属实，若存在虚假申报将取消补贴资格。</w:t>
      </w:r>
    </w:p>
    <w:p w14:paraId="64C0E7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七、政策实施期限</w:t>
      </w:r>
    </w:p>
    <w:p w14:paraId="4B2274D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购房网签期限：2026年1月1日-2026年3月31日；</w:t>
      </w:r>
    </w:p>
    <w:p w14:paraId="1C04329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firstLine="40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bdr w:val="none" w:color="auto" w:sz="0" w:space="0"/>
        </w:rPr>
        <w:t>政策执行依据：自2026年2月12日政策印发之日起执行，补贴申报受理至资金额度用完或按官方公告终止为止。</w:t>
      </w:r>
    </w:p>
    <w:p w14:paraId="6CBA4746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5B9F2"/>
    <w:multiLevelType w:val="singleLevel"/>
    <w:tmpl w:val="B6A5B9F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7FF8386"/>
    <w:multiLevelType w:val="singleLevel"/>
    <w:tmpl w:val="E7FF838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1F81836"/>
    <w:multiLevelType w:val="singleLevel"/>
    <w:tmpl w:val="31F81836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2607424"/>
    <w:multiLevelType w:val="singleLevel"/>
    <w:tmpl w:val="326074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731A0D61"/>
    <w:multiLevelType w:val="singleLevel"/>
    <w:tmpl w:val="731A0D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78CF21C5"/>
    <w:multiLevelType w:val="singleLevel"/>
    <w:tmpl w:val="78CF21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41388"/>
    <w:rsid w:val="02C41388"/>
    <w:rsid w:val="528D3EA0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2026-02-13T06:44:00Z</dcterms:created>
  <dc:creator>鱼头（余惠梅）</dc:creator>
  <cp:lastModifiedBy>鱼头（余惠梅）</cp:lastModifiedBy>
  <dcterms:modified xsi:type="dcterms:W3CDTF">2026-02-13T06:57:53Z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9860FFA3C1DF4E61BD4710A99D27A73E_11</vt:lpwstr>
  </property>
  <property fmtid="{D5CDD505-2E9C-101B-9397-08002B2CF9AE}" pid="4" name="KSOTemplateDocerSaveRecord">
    <vt:lpwstr>eyJoZGlkIjoiNWEzNDY2ZjIyYzM4ZDVlN2JlNmQxYWNkMWI1NzRlNTIiLCJ1c2VySWQiOiI1NDAyMTY4MTQifQ==</vt:lpwstr>
  </property>
</Properties>
</file>