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A4C" w:rsidRDefault="00411104">
      <w:pPr>
        <w:jc w:val="center"/>
        <w:rPr>
          <w:rFonts w:asciiTheme="majorEastAsia" w:eastAsiaTheme="majorEastAsia" w:hAnsiTheme="majorEastAsia" w:cs="仿宋_GB2312"/>
          <w:bCs/>
          <w:sz w:val="44"/>
          <w:szCs w:val="44"/>
        </w:rPr>
      </w:pPr>
      <w:bookmarkStart w:id="0" w:name="_Toc450213027"/>
      <w:bookmarkStart w:id="1" w:name="_Toc207417539"/>
      <w:r>
        <w:rPr>
          <w:rFonts w:asciiTheme="majorEastAsia" w:eastAsiaTheme="majorEastAsia" w:hAnsiTheme="majorEastAsia" w:cs="仿宋_GB2312" w:hint="eastAsia"/>
          <w:bCs/>
          <w:sz w:val="44"/>
          <w:szCs w:val="44"/>
        </w:rPr>
        <w:t>森林防火责任书</w:t>
      </w:r>
    </w:p>
    <w:p w:rsidR="00401A4C" w:rsidRDefault="00411104">
      <w:pPr>
        <w:spacing w:line="500" w:lineRule="exact"/>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转让方：福建省</w:t>
      </w:r>
      <w:r w:rsidR="00F10B53">
        <w:rPr>
          <w:rFonts w:asciiTheme="minorEastAsia" w:eastAsiaTheme="minorEastAsia" w:hAnsiTheme="minorEastAsia" w:cs="宋体" w:hint="eastAsia"/>
          <w:color w:val="000000" w:themeColor="text1"/>
          <w:sz w:val="28"/>
          <w:szCs w:val="28"/>
        </w:rPr>
        <w:t>清流</w:t>
      </w:r>
      <w:r>
        <w:rPr>
          <w:rFonts w:asciiTheme="minorEastAsia" w:eastAsiaTheme="minorEastAsia" w:hAnsiTheme="minorEastAsia" w:cs="宋体" w:hint="eastAsia"/>
          <w:color w:val="000000" w:themeColor="text1"/>
          <w:sz w:val="28"/>
          <w:szCs w:val="28"/>
        </w:rPr>
        <w:t>国有林场                 （以下简称甲方）</w:t>
      </w:r>
    </w:p>
    <w:p w:rsidR="00401A4C" w:rsidRDefault="005300CD">
      <w:pPr>
        <w:spacing w:line="500" w:lineRule="exact"/>
        <w:rPr>
          <w:rFonts w:asciiTheme="minorEastAsia" w:eastAsiaTheme="minorEastAsia" w:hAnsiTheme="minorEastAsia" w:cs="宋体"/>
          <w:color w:val="000000" w:themeColor="text1"/>
          <w:sz w:val="28"/>
          <w:szCs w:val="28"/>
        </w:rPr>
      </w:pPr>
      <w:r w:rsidRPr="005300CD">
        <w:rPr>
          <w:rFonts w:asciiTheme="minorEastAsia" w:eastAsiaTheme="minorEastAsia" w:hAnsiTheme="minorEastAsia" w:cs="宋体" w:hint="eastAsia"/>
          <w:color w:val="000000" w:themeColor="text1"/>
          <w:sz w:val="28"/>
          <w:szCs w:val="28"/>
        </w:rPr>
        <w:t>买受人</w:t>
      </w:r>
      <w:r w:rsidR="00411104">
        <w:rPr>
          <w:rFonts w:asciiTheme="minorEastAsia" w:eastAsiaTheme="minorEastAsia" w:hAnsiTheme="minorEastAsia" w:cs="宋体" w:hint="eastAsia"/>
          <w:color w:val="000000" w:themeColor="text1"/>
          <w:sz w:val="28"/>
          <w:szCs w:val="28"/>
        </w:rPr>
        <w:t>：                                   （以下简称乙方）</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森林防火是一项长期性、社会性、群众性的工作，它关系到社会的安定和经济的发展，也是各项工作的重中之重。根据“森林防火、人人有责”的原则，为确实将森林防灭火工作做好，确保无森林火灾的发生，</w:t>
      </w:r>
      <w:r w:rsidR="00BA7F54">
        <w:rPr>
          <w:rFonts w:asciiTheme="minorEastAsia" w:eastAsiaTheme="minorEastAsia" w:hAnsiTheme="minorEastAsia" w:cs="宋体" w:hint="eastAsia"/>
          <w:color w:val="000000" w:themeColor="text1"/>
          <w:sz w:val="28"/>
          <w:szCs w:val="28"/>
        </w:rPr>
        <w:t>特</w:t>
      </w:r>
      <w:r>
        <w:rPr>
          <w:rFonts w:asciiTheme="minorEastAsia" w:eastAsiaTheme="minorEastAsia" w:hAnsiTheme="minorEastAsia" w:cs="宋体" w:hint="eastAsia"/>
          <w:color w:val="000000" w:themeColor="text1"/>
          <w:sz w:val="28"/>
          <w:szCs w:val="28"/>
        </w:rPr>
        <w:t>签订责任书如下：</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一、</w:t>
      </w:r>
      <w:r w:rsidR="00620A6F">
        <w:rPr>
          <w:rFonts w:asciiTheme="minorEastAsia" w:eastAsiaTheme="minorEastAsia" w:hAnsiTheme="minorEastAsia" w:cs="宋体" w:hint="eastAsia"/>
          <w:color w:val="000000" w:themeColor="text1"/>
          <w:sz w:val="28"/>
          <w:szCs w:val="28"/>
        </w:rPr>
        <w:t>乙方</w:t>
      </w:r>
      <w:r>
        <w:rPr>
          <w:rFonts w:asciiTheme="minorEastAsia" w:eastAsiaTheme="minorEastAsia" w:hAnsiTheme="minorEastAsia" w:cs="宋体" w:hint="eastAsia"/>
          <w:color w:val="000000" w:themeColor="text1"/>
          <w:sz w:val="28"/>
          <w:szCs w:val="28"/>
        </w:rPr>
        <w:t>责任</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1、广泛开展森林防火宣传教育工作，宣传《森林法》、《福建省森林法实施办法》及国务院《森林防火条例》等有关法律、法规，及上级森林防灭火指挥部门发布的森林防火预警、禁火令等。</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2、定期对</w:t>
      </w:r>
      <w:r w:rsidR="005300CD">
        <w:rPr>
          <w:rFonts w:asciiTheme="minorEastAsia" w:eastAsiaTheme="minorEastAsia" w:hAnsiTheme="minorEastAsia" w:cs="宋体" w:hint="eastAsia"/>
          <w:color w:val="000000" w:themeColor="text1"/>
          <w:sz w:val="28"/>
          <w:szCs w:val="28"/>
        </w:rPr>
        <w:t>所有施工企业的</w:t>
      </w:r>
      <w:r>
        <w:rPr>
          <w:rFonts w:asciiTheme="minorEastAsia" w:eastAsiaTheme="minorEastAsia" w:hAnsiTheme="minorEastAsia" w:cs="宋体" w:hint="eastAsia"/>
          <w:color w:val="000000" w:themeColor="text1"/>
          <w:sz w:val="28"/>
          <w:szCs w:val="28"/>
        </w:rPr>
        <w:t>生产作业人员开展森林防灭火教育，生产作业人员严禁携带火种进山作业。</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3、</w:t>
      </w:r>
      <w:r w:rsidR="005300CD">
        <w:rPr>
          <w:rFonts w:asciiTheme="minorEastAsia" w:eastAsiaTheme="minorEastAsia" w:hAnsiTheme="minorEastAsia" w:cs="宋体" w:hint="eastAsia"/>
          <w:color w:val="000000" w:themeColor="text1"/>
          <w:sz w:val="28"/>
          <w:szCs w:val="28"/>
        </w:rPr>
        <w:t>严格落实施工企业</w:t>
      </w:r>
      <w:r>
        <w:rPr>
          <w:rFonts w:asciiTheme="minorEastAsia" w:eastAsiaTheme="minorEastAsia" w:hAnsiTheme="minorEastAsia" w:cs="宋体" w:hint="eastAsia"/>
          <w:color w:val="000000" w:themeColor="text1"/>
          <w:sz w:val="28"/>
          <w:szCs w:val="28"/>
        </w:rPr>
        <w:t>做好森林防灭火的各项管理工作，做好森林火灾事故的预防工作，及防火设施的检查和管理工作。</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4、严格</w:t>
      </w:r>
      <w:r w:rsidR="00BA7F54">
        <w:rPr>
          <w:rFonts w:asciiTheme="minorEastAsia" w:eastAsiaTheme="minorEastAsia" w:hAnsiTheme="minorEastAsia" w:cs="宋体" w:hint="eastAsia"/>
          <w:color w:val="000000" w:themeColor="text1"/>
          <w:sz w:val="28"/>
          <w:szCs w:val="28"/>
        </w:rPr>
        <w:t>落实施工企业的</w:t>
      </w:r>
      <w:r>
        <w:rPr>
          <w:rFonts w:asciiTheme="minorEastAsia" w:eastAsiaTheme="minorEastAsia" w:hAnsiTheme="minorEastAsia" w:cs="宋体" w:hint="eastAsia"/>
          <w:color w:val="000000" w:themeColor="text1"/>
          <w:sz w:val="28"/>
          <w:szCs w:val="28"/>
        </w:rPr>
        <w:t>野外用火凭证制度</w:t>
      </w:r>
      <w:r w:rsidR="00BA7F54">
        <w:rPr>
          <w:rFonts w:asciiTheme="minorEastAsia" w:eastAsiaTheme="minorEastAsia" w:hAnsiTheme="minorEastAsia" w:cs="宋体" w:hint="eastAsia"/>
          <w:color w:val="000000" w:themeColor="text1"/>
          <w:sz w:val="28"/>
          <w:szCs w:val="28"/>
        </w:rPr>
        <w:t>。严禁无证用火；生产性用火，须按规范程序报批后方可进行</w:t>
      </w:r>
      <w:r w:rsidR="00BA7F54" w:rsidRPr="00BA7F54">
        <w:rPr>
          <w:rFonts w:asciiTheme="minorEastAsia" w:eastAsiaTheme="minorEastAsia" w:hAnsiTheme="minorEastAsia" w:cs="宋体" w:hint="eastAsia"/>
          <w:color w:val="000000" w:themeColor="text1"/>
          <w:sz w:val="28"/>
          <w:szCs w:val="28"/>
        </w:rPr>
        <w:t>；生活用火做到人离火灭，防止火灾发生</w:t>
      </w:r>
      <w:r w:rsidR="00BA7F54">
        <w:rPr>
          <w:rFonts w:asciiTheme="minorEastAsia" w:eastAsiaTheme="minorEastAsia" w:hAnsiTheme="minorEastAsia" w:cs="宋体" w:hint="eastAsia"/>
          <w:color w:val="000000" w:themeColor="text1"/>
          <w:sz w:val="28"/>
          <w:szCs w:val="28"/>
        </w:rPr>
        <w:t>。</w:t>
      </w:r>
    </w:p>
    <w:p w:rsidR="00BA7F54" w:rsidRDefault="00411104">
      <w:pPr>
        <w:spacing w:line="500" w:lineRule="exact"/>
        <w:ind w:firstLineChars="200" w:firstLine="560"/>
        <w:rPr>
          <w:rFonts w:asciiTheme="minorEastAsia" w:eastAsiaTheme="minorEastAsia" w:hAnsiTheme="minorEastAsia" w:cs="宋体" w:hint="eastAsia"/>
          <w:color w:val="000000" w:themeColor="text1"/>
          <w:sz w:val="28"/>
          <w:szCs w:val="28"/>
        </w:rPr>
      </w:pPr>
      <w:r>
        <w:rPr>
          <w:rFonts w:asciiTheme="minorEastAsia" w:eastAsiaTheme="minorEastAsia" w:hAnsiTheme="minorEastAsia" w:cs="宋体" w:hint="eastAsia"/>
          <w:color w:val="000000" w:themeColor="text1"/>
          <w:sz w:val="28"/>
          <w:szCs w:val="28"/>
        </w:rPr>
        <w:t>5、发生火灾</w:t>
      </w:r>
      <w:r w:rsidR="00BA7F54" w:rsidRPr="00BA7F54">
        <w:rPr>
          <w:rFonts w:asciiTheme="minorEastAsia" w:eastAsiaTheme="minorEastAsia" w:hAnsiTheme="minorEastAsia" w:cs="宋体" w:hint="eastAsia"/>
          <w:color w:val="000000" w:themeColor="text1"/>
          <w:sz w:val="28"/>
          <w:szCs w:val="28"/>
        </w:rPr>
        <w:t>要科学避险并立即报告</w:t>
      </w:r>
      <w:r w:rsidR="00BA7F54">
        <w:rPr>
          <w:rFonts w:asciiTheme="minorEastAsia" w:eastAsiaTheme="minorEastAsia" w:hAnsiTheme="minorEastAsia" w:cs="宋体" w:hint="eastAsia"/>
          <w:color w:val="000000" w:themeColor="text1"/>
          <w:sz w:val="28"/>
          <w:szCs w:val="28"/>
        </w:rPr>
        <w:t>，</w:t>
      </w:r>
      <w:r w:rsidR="00BA7F54" w:rsidRPr="00BA7F54">
        <w:rPr>
          <w:rFonts w:asciiTheme="minorEastAsia" w:eastAsiaTheme="minorEastAsia" w:hAnsiTheme="minorEastAsia" w:cs="宋体" w:hint="eastAsia"/>
          <w:color w:val="000000" w:themeColor="text1"/>
          <w:sz w:val="28"/>
          <w:szCs w:val="28"/>
        </w:rPr>
        <w:t>不要盲目组织从业人员冒险扑救</w:t>
      </w:r>
      <w:r w:rsidR="00BA7F54">
        <w:rPr>
          <w:rFonts w:asciiTheme="minorEastAsia" w:eastAsiaTheme="minorEastAsia" w:hAnsiTheme="minorEastAsia" w:cs="宋体" w:hint="eastAsia"/>
          <w:color w:val="000000" w:themeColor="text1"/>
          <w:sz w:val="28"/>
          <w:szCs w:val="28"/>
        </w:rPr>
        <w:t>。</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6、乙方</w:t>
      </w:r>
      <w:r w:rsidR="005300CD">
        <w:rPr>
          <w:rFonts w:asciiTheme="minorEastAsia" w:eastAsiaTheme="minorEastAsia" w:hAnsiTheme="minorEastAsia" w:cs="宋体" w:hint="eastAsia"/>
          <w:color w:val="000000" w:themeColor="text1"/>
          <w:sz w:val="28"/>
          <w:szCs w:val="28"/>
        </w:rPr>
        <w:t>的施工企业</w:t>
      </w:r>
      <w:r>
        <w:rPr>
          <w:rFonts w:asciiTheme="minorEastAsia" w:eastAsiaTheme="minorEastAsia" w:hAnsiTheme="minorEastAsia" w:cs="宋体" w:hint="eastAsia"/>
          <w:color w:val="000000" w:themeColor="text1"/>
          <w:sz w:val="28"/>
          <w:szCs w:val="28"/>
        </w:rPr>
        <w:t>在生产销售过程中发生的一切森林防灭火事故及造成任何第三方人身或财产损害等，其民事（包括但不限于经济赔偿或经济补偿等）和行政法律责任均</w:t>
      </w:r>
      <w:r w:rsidR="00F10B53">
        <w:rPr>
          <w:rFonts w:asciiTheme="minorEastAsia" w:eastAsiaTheme="minorEastAsia" w:hAnsiTheme="minorEastAsia" w:cs="宋体" w:hint="eastAsia"/>
          <w:color w:val="000000" w:themeColor="text1"/>
          <w:sz w:val="28"/>
          <w:szCs w:val="28"/>
        </w:rPr>
        <w:t>由</w:t>
      </w:r>
      <w:r>
        <w:rPr>
          <w:rFonts w:asciiTheme="minorEastAsia" w:eastAsiaTheme="minorEastAsia" w:hAnsiTheme="minorEastAsia" w:cs="宋体" w:hint="eastAsia"/>
          <w:color w:val="000000" w:themeColor="text1"/>
          <w:sz w:val="28"/>
          <w:szCs w:val="28"/>
        </w:rPr>
        <w:t>乙方自行负责，甲方不承担任何责任，如因此造成甲方损失的，乙方还应赔偿甲方</w:t>
      </w:r>
      <w:r w:rsidR="00F10B53">
        <w:rPr>
          <w:rFonts w:asciiTheme="minorEastAsia" w:eastAsiaTheme="minorEastAsia" w:hAnsiTheme="minorEastAsia" w:cs="宋体" w:hint="eastAsia"/>
          <w:color w:val="000000" w:themeColor="text1"/>
          <w:sz w:val="28"/>
          <w:szCs w:val="28"/>
        </w:rPr>
        <w:t>相应损失</w:t>
      </w:r>
      <w:r>
        <w:rPr>
          <w:rFonts w:asciiTheme="minorEastAsia" w:eastAsiaTheme="minorEastAsia" w:hAnsiTheme="minorEastAsia" w:cs="宋体" w:hint="eastAsia"/>
          <w:color w:val="000000" w:themeColor="text1"/>
          <w:sz w:val="28"/>
          <w:szCs w:val="28"/>
        </w:rPr>
        <w:t xml:space="preserve">。 </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二、验收结算</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1、伐区验收合格后，乙方</w:t>
      </w:r>
      <w:r w:rsidR="00753724">
        <w:rPr>
          <w:rFonts w:asciiTheme="minorEastAsia" w:eastAsiaTheme="minorEastAsia" w:hAnsiTheme="minorEastAsia" w:cs="宋体" w:hint="eastAsia"/>
          <w:color w:val="000000" w:themeColor="text1"/>
          <w:sz w:val="28"/>
          <w:szCs w:val="28"/>
        </w:rPr>
        <w:t>的施工企业</w:t>
      </w:r>
      <w:r>
        <w:rPr>
          <w:rFonts w:asciiTheme="minorEastAsia" w:eastAsiaTheme="minorEastAsia" w:hAnsiTheme="minorEastAsia" w:cs="宋体" w:hint="eastAsia"/>
          <w:color w:val="000000" w:themeColor="text1"/>
          <w:sz w:val="28"/>
          <w:szCs w:val="28"/>
        </w:rPr>
        <w:t>无违反用火规定的方可退还</w:t>
      </w:r>
      <w:r w:rsidR="005300CD">
        <w:rPr>
          <w:rFonts w:asciiTheme="minorEastAsia" w:eastAsiaTheme="minorEastAsia" w:hAnsiTheme="minorEastAsia" w:cs="宋体" w:hint="eastAsia"/>
          <w:color w:val="000000" w:themeColor="text1"/>
          <w:sz w:val="28"/>
          <w:szCs w:val="28"/>
        </w:rPr>
        <w:t>活立木转让</w:t>
      </w:r>
      <w:r>
        <w:rPr>
          <w:rFonts w:asciiTheme="minorEastAsia" w:eastAsiaTheme="minorEastAsia" w:hAnsiTheme="minorEastAsia" w:cs="宋体" w:hint="eastAsia"/>
          <w:color w:val="000000" w:themeColor="text1"/>
          <w:sz w:val="28"/>
          <w:szCs w:val="28"/>
        </w:rPr>
        <w:t>履约保证金。</w:t>
      </w:r>
    </w:p>
    <w:p w:rsidR="00401A4C" w:rsidRDefault="00F10B53">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lastRenderedPageBreak/>
        <w:t>2、</w:t>
      </w:r>
      <w:r w:rsidR="00411104">
        <w:rPr>
          <w:rFonts w:asciiTheme="minorEastAsia" w:eastAsiaTheme="minorEastAsia" w:hAnsiTheme="minorEastAsia" w:cs="宋体" w:hint="eastAsia"/>
          <w:color w:val="000000" w:themeColor="text1"/>
          <w:sz w:val="28"/>
          <w:szCs w:val="28"/>
        </w:rPr>
        <w:t>乙方</w:t>
      </w:r>
      <w:r w:rsidR="00753724">
        <w:rPr>
          <w:rFonts w:asciiTheme="minorEastAsia" w:eastAsiaTheme="minorEastAsia" w:hAnsiTheme="minorEastAsia" w:cs="宋体" w:hint="eastAsia"/>
          <w:color w:val="000000" w:themeColor="text1"/>
          <w:sz w:val="28"/>
          <w:szCs w:val="28"/>
        </w:rPr>
        <w:t>的施工企业在作业期间若发生森林火灾，</w:t>
      </w:r>
      <w:r w:rsidR="00411104">
        <w:rPr>
          <w:rFonts w:asciiTheme="minorEastAsia" w:eastAsiaTheme="minorEastAsia" w:hAnsiTheme="minorEastAsia" w:cs="宋体" w:hint="eastAsia"/>
          <w:color w:val="000000" w:themeColor="text1"/>
          <w:sz w:val="28"/>
          <w:szCs w:val="28"/>
        </w:rPr>
        <w:t>除没收</w:t>
      </w:r>
      <w:r w:rsidR="00EA3B27" w:rsidRPr="00EA3B27">
        <w:rPr>
          <w:rFonts w:asciiTheme="minorEastAsia" w:eastAsiaTheme="minorEastAsia" w:hAnsiTheme="minorEastAsia" w:cs="宋体" w:hint="eastAsia"/>
          <w:color w:val="000000" w:themeColor="text1"/>
          <w:sz w:val="28"/>
          <w:szCs w:val="28"/>
        </w:rPr>
        <w:t>活立木转让履约</w:t>
      </w:r>
      <w:r w:rsidR="00EA3B27">
        <w:rPr>
          <w:rFonts w:asciiTheme="minorEastAsia" w:eastAsiaTheme="minorEastAsia" w:hAnsiTheme="minorEastAsia" w:cs="宋体" w:hint="eastAsia"/>
          <w:color w:val="000000" w:themeColor="text1"/>
          <w:sz w:val="28"/>
          <w:szCs w:val="28"/>
        </w:rPr>
        <w:t>保证金</w:t>
      </w:r>
      <w:r w:rsidR="00411104">
        <w:rPr>
          <w:rFonts w:asciiTheme="minorEastAsia" w:eastAsiaTheme="minorEastAsia" w:hAnsiTheme="minorEastAsia" w:cs="宋体" w:hint="eastAsia"/>
          <w:color w:val="000000" w:themeColor="text1"/>
          <w:sz w:val="28"/>
          <w:szCs w:val="28"/>
        </w:rPr>
        <w:t>外，还须依照《森林法》、《福建省森林防火实施办法》</w:t>
      </w:r>
      <w:r w:rsidR="00B94DD6">
        <w:rPr>
          <w:rFonts w:asciiTheme="minorEastAsia" w:eastAsiaTheme="minorEastAsia" w:hAnsiTheme="minorEastAsia" w:cs="宋体" w:hint="eastAsia"/>
          <w:color w:val="000000" w:themeColor="text1"/>
          <w:sz w:val="28"/>
          <w:szCs w:val="28"/>
        </w:rPr>
        <w:t>交由相关部门</w:t>
      </w:r>
      <w:r w:rsidR="00411104">
        <w:rPr>
          <w:rFonts w:asciiTheme="minorEastAsia" w:eastAsiaTheme="minorEastAsia" w:hAnsiTheme="minorEastAsia" w:cs="宋体" w:hint="eastAsia"/>
          <w:color w:val="000000" w:themeColor="text1"/>
          <w:sz w:val="28"/>
          <w:szCs w:val="28"/>
        </w:rPr>
        <w:t>追究</w:t>
      </w:r>
      <w:r w:rsidR="00B94DD6">
        <w:rPr>
          <w:rFonts w:asciiTheme="minorEastAsia" w:eastAsiaTheme="minorEastAsia" w:hAnsiTheme="minorEastAsia" w:cs="宋体" w:hint="eastAsia"/>
          <w:color w:val="000000" w:themeColor="text1"/>
          <w:sz w:val="28"/>
          <w:szCs w:val="28"/>
        </w:rPr>
        <w:t>相应</w:t>
      </w:r>
      <w:r w:rsidR="00411104">
        <w:rPr>
          <w:rFonts w:asciiTheme="minorEastAsia" w:eastAsiaTheme="minorEastAsia" w:hAnsiTheme="minorEastAsia" w:cs="宋体" w:hint="eastAsia"/>
          <w:color w:val="000000" w:themeColor="text1"/>
          <w:sz w:val="28"/>
          <w:szCs w:val="28"/>
        </w:rPr>
        <w:t>责任。</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三、其他约定</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1、本责任书作为</w:t>
      </w:r>
      <w:r w:rsidR="00CB6117" w:rsidRPr="00CB6117">
        <w:rPr>
          <w:rFonts w:asciiTheme="minorEastAsia" w:eastAsiaTheme="minorEastAsia" w:hAnsiTheme="minorEastAsia" w:cs="宋体" w:hint="eastAsia"/>
          <w:color w:val="000000" w:themeColor="text1"/>
          <w:sz w:val="28"/>
          <w:szCs w:val="28"/>
        </w:rPr>
        <w:t>竞买交易文件</w:t>
      </w:r>
      <w:r>
        <w:rPr>
          <w:rFonts w:asciiTheme="minorEastAsia" w:eastAsiaTheme="minorEastAsia" w:hAnsiTheme="minorEastAsia" w:cs="宋体" w:hint="eastAsia"/>
          <w:color w:val="000000" w:themeColor="text1"/>
          <w:sz w:val="28"/>
          <w:szCs w:val="28"/>
        </w:rPr>
        <w:t>的组成部份，具有同等的法律效力。本责任书解释权归甲方。</w:t>
      </w:r>
    </w:p>
    <w:p w:rsidR="00401A4C" w:rsidRDefault="00411104">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2、本责任书由甲、乙双方签订确认，本责任书一式叁份，甲方贰份、乙方壹份。</w:t>
      </w:r>
    </w:p>
    <w:p w:rsidR="00401A4C" w:rsidRDefault="00411104" w:rsidP="0060526D">
      <w:pPr>
        <w:spacing w:line="5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3、因履行《森林防火责任书》产生</w:t>
      </w:r>
      <w:r w:rsidR="00753724">
        <w:rPr>
          <w:rFonts w:asciiTheme="minorEastAsia" w:eastAsiaTheme="minorEastAsia" w:hAnsiTheme="minorEastAsia" w:cs="宋体" w:hint="eastAsia"/>
          <w:color w:val="000000" w:themeColor="text1"/>
          <w:sz w:val="28"/>
          <w:szCs w:val="28"/>
        </w:rPr>
        <w:t>的</w:t>
      </w:r>
      <w:r>
        <w:rPr>
          <w:rFonts w:asciiTheme="minorEastAsia" w:eastAsiaTheme="minorEastAsia" w:hAnsiTheme="minorEastAsia" w:cs="宋体" w:hint="eastAsia"/>
          <w:color w:val="000000" w:themeColor="text1"/>
          <w:sz w:val="28"/>
          <w:szCs w:val="28"/>
        </w:rPr>
        <w:t>争议或纠纷，各方当事人同意将争议或纠纷交由甲方所在地即福建省</w:t>
      </w:r>
      <w:r w:rsidR="00F10B53">
        <w:rPr>
          <w:rFonts w:asciiTheme="minorEastAsia" w:eastAsiaTheme="minorEastAsia" w:hAnsiTheme="minorEastAsia" w:cs="宋体" w:hint="eastAsia"/>
          <w:color w:val="000000" w:themeColor="text1"/>
          <w:sz w:val="28"/>
          <w:szCs w:val="28"/>
        </w:rPr>
        <w:t>清流</w:t>
      </w:r>
      <w:r>
        <w:rPr>
          <w:rFonts w:asciiTheme="minorEastAsia" w:eastAsiaTheme="minorEastAsia" w:hAnsiTheme="minorEastAsia" w:cs="宋体" w:hint="eastAsia"/>
          <w:color w:val="000000" w:themeColor="text1"/>
          <w:sz w:val="28"/>
          <w:szCs w:val="28"/>
        </w:rPr>
        <w:t>县人民法院管辖。</w:t>
      </w:r>
    </w:p>
    <w:p w:rsidR="0060526D" w:rsidRDefault="0060526D" w:rsidP="0060526D">
      <w:pPr>
        <w:pStyle w:val="2"/>
        <w:ind w:left="400"/>
      </w:pPr>
    </w:p>
    <w:p w:rsidR="0060526D" w:rsidRDefault="0060526D" w:rsidP="0060526D">
      <w:pPr>
        <w:pStyle w:val="2"/>
        <w:ind w:left="400"/>
      </w:pPr>
    </w:p>
    <w:p w:rsidR="0060526D" w:rsidRPr="0060526D" w:rsidRDefault="0060526D" w:rsidP="0060526D">
      <w:pPr>
        <w:pStyle w:val="2"/>
        <w:ind w:left="400"/>
      </w:pPr>
    </w:p>
    <w:p w:rsidR="00401A4C" w:rsidRDefault="00411104" w:rsidP="0060526D">
      <w:pPr>
        <w:adjustRightInd/>
        <w:spacing w:line="6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甲方：</w:t>
      </w:r>
      <w:r w:rsidR="0060526D">
        <w:rPr>
          <w:rFonts w:asciiTheme="minorEastAsia" w:eastAsiaTheme="minorEastAsia" w:hAnsiTheme="minorEastAsia" w:cs="宋体" w:hint="eastAsia"/>
          <w:color w:val="000000" w:themeColor="text1"/>
          <w:sz w:val="28"/>
          <w:szCs w:val="28"/>
        </w:rPr>
        <w:t>福建省清流国有林场</w:t>
      </w:r>
      <w:r>
        <w:rPr>
          <w:rFonts w:asciiTheme="minorEastAsia" w:eastAsiaTheme="minorEastAsia" w:hAnsiTheme="minorEastAsia" w:cs="宋体" w:hint="eastAsia"/>
          <w:color w:val="000000" w:themeColor="text1"/>
          <w:sz w:val="28"/>
          <w:szCs w:val="28"/>
        </w:rPr>
        <w:t xml:space="preserve">     乙方：</w:t>
      </w:r>
    </w:p>
    <w:p w:rsidR="0060526D" w:rsidRDefault="0060526D" w:rsidP="0060526D">
      <w:pPr>
        <w:pStyle w:val="2"/>
        <w:ind w:left="400"/>
      </w:pPr>
    </w:p>
    <w:p w:rsidR="0060526D" w:rsidRPr="0060526D" w:rsidRDefault="0060526D" w:rsidP="0060526D">
      <w:pPr>
        <w:pStyle w:val="2"/>
        <w:ind w:left="400"/>
      </w:pPr>
    </w:p>
    <w:p w:rsidR="00401A4C" w:rsidRDefault="00411104" w:rsidP="0060526D">
      <w:pPr>
        <w:adjustRightInd/>
        <w:spacing w:line="6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 xml:space="preserve">法定代表人：                 法定代表人：   </w:t>
      </w:r>
      <w:bookmarkStart w:id="2" w:name="_GoBack"/>
      <w:bookmarkEnd w:id="2"/>
      <w:r>
        <w:rPr>
          <w:rFonts w:asciiTheme="minorEastAsia" w:eastAsiaTheme="minorEastAsia" w:hAnsiTheme="minorEastAsia" w:cs="宋体" w:hint="eastAsia"/>
          <w:color w:val="000000" w:themeColor="text1"/>
          <w:sz w:val="28"/>
          <w:szCs w:val="28"/>
        </w:rPr>
        <w:t xml:space="preserve">        </w:t>
      </w:r>
    </w:p>
    <w:p w:rsidR="0060526D" w:rsidRDefault="0060526D" w:rsidP="0060526D">
      <w:pPr>
        <w:pStyle w:val="2"/>
        <w:ind w:left="400"/>
      </w:pPr>
    </w:p>
    <w:p w:rsidR="0060526D" w:rsidRPr="0060526D" w:rsidRDefault="0060526D" w:rsidP="0060526D">
      <w:pPr>
        <w:pStyle w:val="2"/>
        <w:ind w:left="400"/>
      </w:pPr>
    </w:p>
    <w:p w:rsidR="0060526D" w:rsidRDefault="00411104" w:rsidP="0060526D">
      <w:pPr>
        <w:adjustRightInd/>
        <w:spacing w:line="600" w:lineRule="exact"/>
        <w:ind w:firstLineChars="200" w:firstLine="560"/>
        <w:rPr>
          <w:rFonts w:asciiTheme="minorEastAsia" w:eastAsiaTheme="minorEastAsia" w:hAnsiTheme="minorEastAsia" w:cs="宋体"/>
          <w:color w:val="000000" w:themeColor="text1"/>
          <w:sz w:val="28"/>
          <w:szCs w:val="28"/>
        </w:rPr>
      </w:pPr>
      <w:r>
        <w:rPr>
          <w:rFonts w:asciiTheme="minorEastAsia" w:eastAsiaTheme="minorEastAsia" w:hAnsiTheme="minorEastAsia" w:cs="宋体" w:hint="eastAsia"/>
          <w:color w:val="000000" w:themeColor="text1"/>
          <w:sz w:val="28"/>
          <w:szCs w:val="28"/>
        </w:rPr>
        <w:t>签订时间：</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年</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月</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日</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 xml:space="preserve">  签订时间：</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年</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月</w:t>
      </w:r>
      <w:r w:rsidR="0060526D">
        <w:rPr>
          <w:rFonts w:asciiTheme="minorEastAsia" w:eastAsiaTheme="minorEastAsia" w:hAnsiTheme="minorEastAsia" w:cs="宋体" w:hint="eastAsia"/>
          <w:color w:val="000000" w:themeColor="text1"/>
          <w:sz w:val="28"/>
          <w:szCs w:val="28"/>
        </w:rPr>
        <w:t xml:space="preserve">  </w:t>
      </w:r>
      <w:r>
        <w:rPr>
          <w:rFonts w:asciiTheme="minorEastAsia" w:eastAsiaTheme="minorEastAsia" w:hAnsiTheme="minorEastAsia" w:cs="宋体" w:hint="eastAsia"/>
          <w:color w:val="000000" w:themeColor="text1"/>
          <w:sz w:val="28"/>
          <w:szCs w:val="28"/>
        </w:rPr>
        <w:t>日</w:t>
      </w:r>
    </w:p>
    <w:bookmarkEnd w:id="0"/>
    <w:bookmarkEnd w:id="1"/>
    <w:p w:rsidR="0060526D" w:rsidRPr="0060526D" w:rsidRDefault="0060526D" w:rsidP="0060526D">
      <w:pPr>
        <w:pStyle w:val="2"/>
        <w:ind w:left="400"/>
      </w:pPr>
    </w:p>
    <w:sectPr w:rsidR="0060526D" w:rsidRPr="0060526D" w:rsidSect="00401A4C">
      <w:footerReference w:type="default" r:id="rId8"/>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55E" w:rsidRDefault="0062455E">
      <w:pPr>
        <w:spacing w:line="240" w:lineRule="auto"/>
      </w:pPr>
      <w:r>
        <w:separator/>
      </w:r>
    </w:p>
  </w:endnote>
  <w:endnote w:type="continuationSeparator" w:id="0">
    <w:p w:rsidR="0062455E" w:rsidRDefault="006245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A4C" w:rsidRDefault="00593F77">
    <w:pPr>
      <w:pStyle w:val="a8"/>
      <w:jc w:val="both"/>
    </w:pPr>
    <w:r>
      <w:pict>
        <v:shapetype id="_x0000_t202" coordsize="21600,21600" o:spt="202" path="m,l,21600r21600,l21600,xe">
          <v:stroke joinstyle="miter"/>
          <v:path gradientshapeok="t" o:connecttype="rect"/>
        </v:shapetype>
        <v:shape id="_x0000_s4097" type="#_x0000_t202" style="position:absolute;left:0;text-align:left;margin-left:0;margin-top:0;width:2in;height:2in;z-index:251659264;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" filled="f" stroked="f">
          <v:textbox style="mso-fit-shape-to-text:t" inset="0,0,0,0">
            <w:txbxContent>
              <w:p w:rsidR="00401A4C" w:rsidRDefault="00411104">
                <w:pPr>
                  <w:pStyle w:val="a8"/>
                  <w:jc w:val="center"/>
                </w:pPr>
                <w:r>
                  <w:rPr>
                    <w:rFonts w:hint="eastAsia"/>
                  </w:rPr>
                  <w:t>第</w:t>
                </w:r>
                <w:r w:rsidR="00593F77">
                  <w:rPr>
                    <w:rStyle w:val="ac"/>
                  </w:rPr>
                  <w:fldChar w:fldCharType="begin"/>
                </w:r>
                <w:r>
                  <w:rPr>
                    <w:rStyle w:val="ac"/>
                  </w:rPr>
                  <w:instrText xml:space="preserve"> PAGE </w:instrText>
                </w:r>
                <w:r w:rsidR="00593F77">
                  <w:rPr>
                    <w:rStyle w:val="ac"/>
                  </w:rPr>
                  <w:fldChar w:fldCharType="separate"/>
                </w:r>
                <w:r w:rsidR="00753724">
                  <w:rPr>
                    <w:rStyle w:val="ac"/>
                    <w:noProof/>
                  </w:rPr>
                  <w:t>1</w:t>
                </w:r>
                <w:r w:rsidR="00593F77">
                  <w:rPr>
                    <w:rStyle w:val="ac"/>
                  </w:rPr>
                  <w:fldChar w:fldCharType="end"/>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55E" w:rsidRDefault="0062455E">
      <w:pPr>
        <w:spacing w:line="240" w:lineRule="auto"/>
      </w:pPr>
      <w:r>
        <w:separator/>
      </w:r>
    </w:p>
  </w:footnote>
  <w:footnote w:type="continuationSeparator" w:id="0">
    <w:p w:rsidR="0062455E" w:rsidRDefault="0062455E">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1638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jZmMzk1YzJkODJjNjlkZGYwOGIzOGQxNDhjNmI5MDUifQ=="/>
  </w:docVars>
  <w:rsids>
    <w:rsidRoot w:val="00172A27"/>
    <w:rsid w:val="00001F9F"/>
    <w:rsid w:val="00023766"/>
    <w:rsid w:val="00025977"/>
    <w:rsid w:val="00031CF8"/>
    <w:rsid w:val="00033F6A"/>
    <w:rsid w:val="000B4556"/>
    <w:rsid w:val="00105387"/>
    <w:rsid w:val="00124401"/>
    <w:rsid w:val="001302DE"/>
    <w:rsid w:val="001425EF"/>
    <w:rsid w:val="00155B6A"/>
    <w:rsid w:val="00160A92"/>
    <w:rsid w:val="00172A27"/>
    <w:rsid w:val="00186F4C"/>
    <w:rsid w:val="001A673E"/>
    <w:rsid w:val="001B3113"/>
    <w:rsid w:val="001B728D"/>
    <w:rsid w:val="001D7DDA"/>
    <w:rsid w:val="001F460E"/>
    <w:rsid w:val="0020295E"/>
    <w:rsid w:val="00210EC2"/>
    <w:rsid w:val="00241D64"/>
    <w:rsid w:val="002609E5"/>
    <w:rsid w:val="00262DA8"/>
    <w:rsid w:val="00293667"/>
    <w:rsid w:val="002A05AE"/>
    <w:rsid w:val="002B29CA"/>
    <w:rsid w:val="002B782D"/>
    <w:rsid w:val="002D47D2"/>
    <w:rsid w:val="00300CBC"/>
    <w:rsid w:val="003069C8"/>
    <w:rsid w:val="00307979"/>
    <w:rsid w:val="00325C18"/>
    <w:rsid w:val="003345E9"/>
    <w:rsid w:val="00334721"/>
    <w:rsid w:val="0036148D"/>
    <w:rsid w:val="00362076"/>
    <w:rsid w:val="0037469D"/>
    <w:rsid w:val="00375C86"/>
    <w:rsid w:val="00377D1B"/>
    <w:rsid w:val="00391AAB"/>
    <w:rsid w:val="00392739"/>
    <w:rsid w:val="003951FF"/>
    <w:rsid w:val="003965C6"/>
    <w:rsid w:val="003C2192"/>
    <w:rsid w:val="003C26E8"/>
    <w:rsid w:val="003D12F8"/>
    <w:rsid w:val="003D7460"/>
    <w:rsid w:val="003E4D11"/>
    <w:rsid w:val="003F14CA"/>
    <w:rsid w:val="003F465C"/>
    <w:rsid w:val="00401A4C"/>
    <w:rsid w:val="00411104"/>
    <w:rsid w:val="00423961"/>
    <w:rsid w:val="004325FD"/>
    <w:rsid w:val="00436EDE"/>
    <w:rsid w:val="00446738"/>
    <w:rsid w:val="004769F5"/>
    <w:rsid w:val="00494CCD"/>
    <w:rsid w:val="004F5EE9"/>
    <w:rsid w:val="005010B1"/>
    <w:rsid w:val="00510836"/>
    <w:rsid w:val="00516044"/>
    <w:rsid w:val="00525DB7"/>
    <w:rsid w:val="005300CD"/>
    <w:rsid w:val="00566720"/>
    <w:rsid w:val="00593A87"/>
    <w:rsid w:val="00593F77"/>
    <w:rsid w:val="00595545"/>
    <w:rsid w:val="005B0F65"/>
    <w:rsid w:val="005B3B0B"/>
    <w:rsid w:val="005C71B3"/>
    <w:rsid w:val="005C79F7"/>
    <w:rsid w:val="005D176B"/>
    <w:rsid w:val="005F65EC"/>
    <w:rsid w:val="00604947"/>
    <w:rsid w:val="0060526D"/>
    <w:rsid w:val="00605E77"/>
    <w:rsid w:val="00612C6C"/>
    <w:rsid w:val="00620A6F"/>
    <w:rsid w:val="0062455E"/>
    <w:rsid w:val="0062602A"/>
    <w:rsid w:val="006310C7"/>
    <w:rsid w:val="006649F5"/>
    <w:rsid w:val="00671F88"/>
    <w:rsid w:val="006A6E70"/>
    <w:rsid w:val="006B19C4"/>
    <w:rsid w:val="006D3F9E"/>
    <w:rsid w:val="007309D9"/>
    <w:rsid w:val="00736D3A"/>
    <w:rsid w:val="00753724"/>
    <w:rsid w:val="00761DC1"/>
    <w:rsid w:val="0076308C"/>
    <w:rsid w:val="0078478F"/>
    <w:rsid w:val="00791837"/>
    <w:rsid w:val="007B0A08"/>
    <w:rsid w:val="007C58E5"/>
    <w:rsid w:val="00800C92"/>
    <w:rsid w:val="00823334"/>
    <w:rsid w:val="0082582E"/>
    <w:rsid w:val="00825EC9"/>
    <w:rsid w:val="00835F59"/>
    <w:rsid w:val="008603A5"/>
    <w:rsid w:val="00864D91"/>
    <w:rsid w:val="008900F6"/>
    <w:rsid w:val="00890362"/>
    <w:rsid w:val="00890B78"/>
    <w:rsid w:val="008A5922"/>
    <w:rsid w:val="008B45F7"/>
    <w:rsid w:val="008E6579"/>
    <w:rsid w:val="00911D76"/>
    <w:rsid w:val="00917FAD"/>
    <w:rsid w:val="009473AA"/>
    <w:rsid w:val="00961E82"/>
    <w:rsid w:val="00984E2C"/>
    <w:rsid w:val="00993991"/>
    <w:rsid w:val="009A00D4"/>
    <w:rsid w:val="009A3607"/>
    <w:rsid w:val="009B6CF7"/>
    <w:rsid w:val="009D1BDB"/>
    <w:rsid w:val="009E7153"/>
    <w:rsid w:val="00A27C13"/>
    <w:rsid w:val="00A716D9"/>
    <w:rsid w:val="00A74DB9"/>
    <w:rsid w:val="00A87644"/>
    <w:rsid w:val="00AA0000"/>
    <w:rsid w:val="00AA56C0"/>
    <w:rsid w:val="00AC5E72"/>
    <w:rsid w:val="00AC742D"/>
    <w:rsid w:val="00AC75AF"/>
    <w:rsid w:val="00AE395C"/>
    <w:rsid w:val="00AF6D77"/>
    <w:rsid w:val="00B22803"/>
    <w:rsid w:val="00B539C3"/>
    <w:rsid w:val="00B67874"/>
    <w:rsid w:val="00B7183E"/>
    <w:rsid w:val="00B860C0"/>
    <w:rsid w:val="00B90718"/>
    <w:rsid w:val="00B94DD6"/>
    <w:rsid w:val="00BA026B"/>
    <w:rsid w:val="00BA3C82"/>
    <w:rsid w:val="00BA7F54"/>
    <w:rsid w:val="00BE52B5"/>
    <w:rsid w:val="00C021A3"/>
    <w:rsid w:val="00C324A2"/>
    <w:rsid w:val="00C50BE8"/>
    <w:rsid w:val="00C70A62"/>
    <w:rsid w:val="00C84E1D"/>
    <w:rsid w:val="00CA7342"/>
    <w:rsid w:val="00CB6117"/>
    <w:rsid w:val="00CC091A"/>
    <w:rsid w:val="00CC2BBB"/>
    <w:rsid w:val="00CD387C"/>
    <w:rsid w:val="00CF5244"/>
    <w:rsid w:val="00D11841"/>
    <w:rsid w:val="00D16D73"/>
    <w:rsid w:val="00D23394"/>
    <w:rsid w:val="00D24B04"/>
    <w:rsid w:val="00D33FC0"/>
    <w:rsid w:val="00D35183"/>
    <w:rsid w:val="00D360DA"/>
    <w:rsid w:val="00D56D19"/>
    <w:rsid w:val="00D73A91"/>
    <w:rsid w:val="00D81EB2"/>
    <w:rsid w:val="00DC2EB0"/>
    <w:rsid w:val="00E01068"/>
    <w:rsid w:val="00E414A8"/>
    <w:rsid w:val="00E5277E"/>
    <w:rsid w:val="00E6327F"/>
    <w:rsid w:val="00EA3B27"/>
    <w:rsid w:val="00ED0C51"/>
    <w:rsid w:val="00ED3316"/>
    <w:rsid w:val="00ED572F"/>
    <w:rsid w:val="00EE27CD"/>
    <w:rsid w:val="00EE5CA4"/>
    <w:rsid w:val="00EF4B62"/>
    <w:rsid w:val="00F075BE"/>
    <w:rsid w:val="00F10B53"/>
    <w:rsid w:val="00F5113C"/>
    <w:rsid w:val="00F83233"/>
    <w:rsid w:val="00FA2E4A"/>
    <w:rsid w:val="00FA4FE5"/>
    <w:rsid w:val="00FB3E68"/>
    <w:rsid w:val="00FB6BAE"/>
    <w:rsid w:val="00FB6E6E"/>
    <w:rsid w:val="00FC2A75"/>
    <w:rsid w:val="00FE5D49"/>
    <w:rsid w:val="016B1171"/>
    <w:rsid w:val="02E730F4"/>
    <w:rsid w:val="041233F7"/>
    <w:rsid w:val="080E7FDC"/>
    <w:rsid w:val="09714111"/>
    <w:rsid w:val="0A5F646C"/>
    <w:rsid w:val="0A6F4082"/>
    <w:rsid w:val="0DEC5063"/>
    <w:rsid w:val="0DFD3C46"/>
    <w:rsid w:val="13407173"/>
    <w:rsid w:val="13A54F22"/>
    <w:rsid w:val="13B179A1"/>
    <w:rsid w:val="15C815BB"/>
    <w:rsid w:val="166A1446"/>
    <w:rsid w:val="16D34A26"/>
    <w:rsid w:val="198722DD"/>
    <w:rsid w:val="19B060C9"/>
    <w:rsid w:val="1C9B52A3"/>
    <w:rsid w:val="1D9C6091"/>
    <w:rsid w:val="1F1A0FAA"/>
    <w:rsid w:val="208B5A21"/>
    <w:rsid w:val="22BA530B"/>
    <w:rsid w:val="22CA433D"/>
    <w:rsid w:val="25A81E0F"/>
    <w:rsid w:val="25D8650A"/>
    <w:rsid w:val="265F6FAC"/>
    <w:rsid w:val="278F6F38"/>
    <w:rsid w:val="28345BA3"/>
    <w:rsid w:val="2836068A"/>
    <w:rsid w:val="292A5ED6"/>
    <w:rsid w:val="294C1A45"/>
    <w:rsid w:val="29773BA2"/>
    <w:rsid w:val="2A595B53"/>
    <w:rsid w:val="2AD51C5E"/>
    <w:rsid w:val="2AE02872"/>
    <w:rsid w:val="2C3A0412"/>
    <w:rsid w:val="2C546F7D"/>
    <w:rsid w:val="2C9A00A8"/>
    <w:rsid w:val="2D2B02AA"/>
    <w:rsid w:val="2D957585"/>
    <w:rsid w:val="2E0269EE"/>
    <w:rsid w:val="2F033DDA"/>
    <w:rsid w:val="2FFC6F1D"/>
    <w:rsid w:val="30461023"/>
    <w:rsid w:val="322A2A6D"/>
    <w:rsid w:val="32377A95"/>
    <w:rsid w:val="333348CA"/>
    <w:rsid w:val="340D4ED7"/>
    <w:rsid w:val="34941A5E"/>
    <w:rsid w:val="34F72488"/>
    <w:rsid w:val="360C7C3A"/>
    <w:rsid w:val="36675F84"/>
    <w:rsid w:val="37032C63"/>
    <w:rsid w:val="38077B97"/>
    <w:rsid w:val="3B2C3F0C"/>
    <w:rsid w:val="3C7D45AD"/>
    <w:rsid w:val="3D134635"/>
    <w:rsid w:val="3DE73860"/>
    <w:rsid w:val="3DF202F9"/>
    <w:rsid w:val="404142D1"/>
    <w:rsid w:val="410970A1"/>
    <w:rsid w:val="41503B56"/>
    <w:rsid w:val="44206EC9"/>
    <w:rsid w:val="443E5F9C"/>
    <w:rsid w:val="455A6679"/>
    <w:rsid w:val="463A1219"/>
    <w:rsid w:val="469547AC"/>
    <w:rsid w:val="469C600A"/>
    <w:rsid w:val="46D7442D"/>
    <w:rsid w:val="47387346"/>
    <w:rsid w:val="478432E1"/>
    <w:rsid w:val="4884619D"/>
    <w:rsid w:val="48E7143E"/>
    <w:rsid w:val="49602A3F"/>
    <w:rsid w:val="4B4C3F93"/>
    <w:rsid w:val="4C144829"/>
    <w:rsid w:val="4C15638D"/>
    <w:rsid w:val="4C464430"/>
    <w:rsid w:val="4E28303D"/>
    <w:rsid w:val="5000038C"/>
    <w:rsid w:val="51562704"/>
    <w:rsid w:val="542F5D60"/>
    <w:rsid w:val="548A10BB"/>
    <w:rsid w:val="54BC2459"/>
    <w:rsid w:val="553B3DE8"/>
    <w:rsid w:val="55635A7A"/>
    <w:rsid w:val="56B63A8C"/>
    <w:rsid w:val="56EC6039"/>
    <w:rsid w:val="57EF163D"/>
    <w:rsid w:val="582646D6"/>
    <w:rsid w:val="58530371"/>
    <w:rsid w:val="58DB3E44"/>
    <w:rsid w:val="59AA3EF1"/>
    <w:rsid w:val="5A867DD8"/>
    <w:rsid w:val="5C2F0C99"/>
    <w:rsid w:val="5E2E3C8E"/>
    <w:rsid w:val="5E9B373F"/>
    <w:rsid w:val="5ED70990"/>
    <w:rsid w:val="60307866"/>
    <w:rsid w:val="62403B67"/>
    <w:rsid w:val="638E6B80"/>
    <w:rsid w:val="64E64632"/>
    <w:rsid w:val="64E758F0"/>
    <w:rsid w:val="65E61ACD"/>
    <w:rsid w:val="69E90E1D"/>
    <w:rsid w:val="6A003446"/>
    <w:rsid w:val="6BAF7C59"/>
    <w:rsid w:val="6BE87D8D"/>
    <w:rsid w:val="6CE8644B"/>
    <w:rsid w:val="6D061E24"/>
    <w:rsid w:val="6E5A5DE3"/>
    <w:rsid w:val="6E6C172E"/>
    <w:rsid w:val="70EC3CAF"/>
    <w:rsid w:val="713B6C70"/>
    <w:rsid w:val="723A08A1"/>
    <w:rsid w:val="726D737B"/>
    <w:rsid w:val="7270235B"/>
    <w:rsid w:val="74450736"/>
    <w:rsid w:val="752745B6"/>
    <w:rsid w:val="755F6B3E"/>
    <w:rsid w:val="7694756B"/>
    <w:rsid w:val="76EE5159"/>
    <w:rsid w:val="77520EC7"/>
    <w:rsid w:val="78390F7E"/>
    <w:rsid w:val="7A586152"/>
    <w:rsid w:val="7B334027"/>
    <w:rsid w:val="7C1D5774"/>
    <w:rsid w:val="7C4121DD"/>
    <w:rsid w:val="7CA50D6E"/>
    <w:rsid w:val="7E667C23"/>
    <w:rsid w:val="7E807503"/>
    <w:rsid w:val="7F5727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nhideWhenUsed="0" w:qFormat="1"/>
    <w:lsdException w:name="toc 2"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nhideWhenUsed="0" w:qFormat="1"/>
    <w:lsdException w:name="annotation text" w:qFormat="1"/>
    <w:lsdException w:name="header" w:semiHidden="0" w:unhideWhenUsed="0" w:qFormat="1"/>
    <w:lsdException w:name="footer" w:semiHidden="0" w:unhideWhenUsed="0" w:qFormat="1"/>
    <w:lsdException w:name="caption" w:uiPriority="35" w:qFormat="1"/>
    <w:lsdException w:name="page number" w:semiHidden="0" w:unhideWhenUsed="0" w:qFormat="1"/>
    <w:lsdException w:name="Title" w:semiHidden="0" w:uiPriority="10" w:unhideWhenUsed="0" w:qFormat="1"/>
    <w:lsdException w:name="Default Paragraph Font" w:uiPriority="1" w:qFormat="1"/>
    <w:lsdException w:name="Body Text Indent" w:semiHidden="0" w:unhideWhenUsed="0" w:qFormat="1"/>
    <w:lsdException w:name="Subtitle" w:semiHidden="0" w:uiPriority="11" w:unhideWhenUsed="0" w:qFormat="1"/>
    <w:lsdException w:name="Body Text First Indent 2" w:semiHidden="0" w:unhideWhenUsed="0" w:qFormat="1"/>
    <w:lsdException w:name="Body Text Indent 3" w:semiHidden="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unhideWhenUsed="0" w:qFormat="1"/>
    <w:lsdException w:name="Normal Table" w:qFormat="1"/>
    <w:lsdException w:name="annotation subjec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01A4C"/>
    <w:pPr>
      <w:widowControl w:val="0"/>
      <w:adjustRightInd w:val="0"/>
      <w:spacing w:line="360" w:lineRule="atLeast"/>
      <w:jc w:val="both"/>
      <w:textAlignment w:val="baseline"/>
    </w:pPr>
    <w:rPr>
      <w:rFonts w:ascii="Times New Roman" w:hAnsi="Times New Roman"/>
    </w:rPr>
  </w:style>
  <w:style w:type="paragraph" w:styleId="1">
    <w:name w:val="heading 1"/>
    <w:basedOn w:val="a"/>
    <w:next w:val="a"/>
    <w:link w:val="1Char"/>
    <w:uiPriority w:val="9"/>
    <w:qFormat/>
    <w:rsid w:val="00401A4C"/>
    <w:pPr>
      <w:keepNext/>
      <w:keepLines/>
      <w:spacing w:before="340" w:after="330" w:line="578" w:lineRule="atLeast"/>
      <w:outlineLvl w:val="0"/>
    </w:pPr>
    <w:rPr>
      <w:b/>
      <w:bCs/>
      <w:kern w:val="44"/>
      <w:sz w:val="44"/>
      <w:szCs w:val="44"/>
    </w:rPr>
  </w:style>
  <w:style w:type="paragraph" w:styleId="20">
    <w:name w:val="heading 2"/>
    <w:basedOn w:val="a"/>
    <w:next w:val="a"/>
    <w:link w:val="2Char"/>
    <w:uiPriority w:val="9"/>
    <w:semiHidden/>
    <w:unhideWhenUsed/>
    <w:qFormat/>
    <w:rsid w:val="00401A4C"/>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401A4C"/>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link w:val="2Char0"/>
    <w:uiPriority w:val="99"/>
    <w:qFormat/>
    <w:rsid w:val="00401A4C"/>
    <w:pPr>
      <w:adjustRightInd/>
      <w:spacing w:line="240" w:lineRule="auto"/>
      <w:ind w:firstLineChars="200" w:firstLine="420"/>
      <w:textAlignment w:val="auto"/>
    </w:pPr>
    <w:rPr>
      <w:kern w:val="2"/>
      <w:sz w:val="21"/>
      <w:szCs w:val="24"/>
    </w:rPr>
  </w:style>
  <w:style w:type="paragraph" w:styleId="a3">
    <w:name w:val="Body Text Indent"/>
    <w:basedOn w:val="a"/>
    <w:link w:val="Char"/>
    <w:uiPriority w:val="99"/>
    <w:qFormat/>
    <w:rsid w:val="00401A4C"/>
    <w:pPr>
      <w:spacing w:after="120"/>
      <w:ind w:leftChars="200" w:left="420"/>
    </w:pPr>
  </w:style>
  <w:style w:type="paragraph" w:styleId="a4">
    <w:name w:val="Normal Indent"/>
    <w:basedOn w:val="a"/>
    <w:next w:val="a5"/>
    <w:link w:val="Char0"/>
    <w:uiPriority w:val="99"/>
    <w:qFormat/>
    <w:rsid w:val="00401A4C"/>
    <w:pPr>
      <w:ind w:firstLine="420"/>
    </w:pPr>
    <w:rPr>
      <w:kern w:val="2"/>
      <w:sz w:val="21"/>
    </w:rPr>
  </w:style>
  <w:style w:type="paragraph" w:styleId="a5">
    <w:name w:val="header"/>
    <w:basedOn w:val="a"/>
    <w:link w:val="Char1"/>
    <w:uiPriority w:val="99"/>
    <w:qFormat/>
    <w:rsid w:val="00401A4C"/>
    <w:pPr>
      <w:pBdr>
        <w:bottom w:val="single" w:sz="6" w:space="1" w:color="auto"/>
      </w:pBdr>
      <w:tabs>
        <w:tab w:val="center" w:pos="4153"/>
        <w:tab w:val="right" w:pos="8306"/>
      </w:tabs>
      <w:snapToGrid w:val="0"/>
      <w:spacing w:line="240" w:lineRule="atLeast"/>
      <w:jc w:val="center"/>
    </w:pPr>
    <w:rPr>
      <w:sz w:val="18"/>
      <w:szCs w:val="18"/>
    </w:rPr>
  </w:style>
  <w:style w:type="paragraph" w:styleId="a6">
    <w:name w:val="annotation text"/>
    <w:basedOn w:val="a"/>
    <w:link w:val="Char2"/>
    <w:uiPriority w:val="99"/>
    <w:semiHidden/>
    <w:unhideWhenUsed/>
    <w:qFormat/>
    <w:rsid w:val="00401A4C"/>
    <w:pPr>
      <w:jc w:val="left"/>
    </w:pPr>
  </w:style>
  <w:style w:type="paragraph" w:styleId="a7">
    <w:name w:val="Plain Text"/>
    <w:basedOn w:val="a"/>
    <w:link w:val="Char3"/>
    <w:uiPriority w:val="99"/>
    <w:qFormat/>
    <w:rsid w:val="00401A4C"/>
    <w:rPr>
      <w:rFonts w:ascii="宋体" w:hAnsi="Courier New"/>
      <w:sz w:val="21"/>
    </w:rPr>
  </w:style>
  <w:style w:type="paragraph" w:styleId="a8">
    <w:name w:val="footer"/>
    <w:basedOn w:val="a"/>
    <w:link w:val="Char4"/>
    <w:uiPriority w:val="99"/>
    <w:qFormat/>
    <w:rsid w:val="00401A4C"/>
    <w:pPr>
      <w:tabs>
        <w:tab w:val="center" w:pos="4153"/>
        <w:tab w:val="right" w:pos="8306"/>
      </w:tabs>
      <w:snapToGrid w:val="0"/>
      <w:spacing w:line="240" w:lineRule="atLeast"/>
      <w:jc w:val="left"/>
    </w:pPr>
    <w:rPr>
      <w:sz w:val="18"/>
      <w:szCs w:val="18"/>
    </w:rPr>
  </w:style>
  <w:style w:type="paragraph" w:styleId="10">
    <w:name w:val="toc 1"/>
    <w:basedOn w:val="a"/>
    <w:next w:val="a"/>
    <w:uiPriority w:val="99"/>
    <w:qFormat/>
    <w:rsid w:val="00401A4C"/>
    <w:pPr>
      <w:widowControl/>
      <w:adjustRightInd/>
      <w:spacing w:line="360" w:lineRule="auto"/>
      <w:jc w:val="left"/>
      <w:textAlignment w:val="auto"/>
    </w:pPr>
    <w:rPr>
      <w:b/>
      <w:sz w:val="21"/>
    </w:rPr>
  </w:style>
  <w:style w:type="paragraph" w:styleId="30">
    <w:name w:val="Body Text Indent 3"/>
    <w:basedOn w:val="a"/>
    <w:link w:val="3Char0"/>
    <w:uiPriority w:val="99"/>
    <w:qFormat/>
    <w:rsid w:val="00401A4C"/>
    <w:pPr>
      <w:spacing w:after="120"/>
      <w:ind w:leftChars="200" w:left="420"/>
    </w:pPr>
    <w:rPr>
      <w:sz w:val="16"/>
    </w:rPr>
  </w:style>
  <w:style w:type="paragraph" w:styleId="21">
    <w:name w:val="toc 2"/>
    <w:basedOn w:val="a"/>
    <w:next w:val="a"/>
    <w:uiPriority w:val="99"/>
    <w:qFormat/>
    <w:rsid w:val="00401A4C"/>
    <w:pPr>
      <w:ind w:left="420"/>
    </w:pPr>
    <w:rPr>
      <w:sz w:val="21"/>
    </w:rPr>
  </w:style>
  <w:style w:type="paragraph" w:styleId="a9">
    <w:name w:val="Normal (Web)"/>
    <w:basedOn w:val="a"/>
    <w:uiPriority w:val="99"/>
    <w:qFormat/>
    <w:rsid w:val="00401A4C"/>
    <w:pPr>
      <w:widowControl/>
      <w:adjustRightInd/>
      <w:spacing w:before="102" w:after="102" w:line="351" w:lineRule="atLeast"/>
      <w:ind w:firstLine="419"/>
      <w:jc w:val="left"/>
    </w:pPr>
    <w:rPr>
      <w:rFonts w:ascii="Arial Unicode MS" w:eastAsia="Times New Roman"/>
      <w:color w:val="000000"/>
      <w:sz w:val="24"/>
      <w:u w:color="000000"/>
    </w:rPr>
  </w:style>
  <w:style w:type="paragraph" w:styleId="aa">
    <w:name w:val="annotation subject"/>
    <w:basedOn w:val="a6"/>
    <w:next w:val="a6"/>
    <w:link w:val="Char5"/>
    <w:uiPriority w:val="99"/>
    <w:qFormat/>
    <w:rsid w:val="00401A4C"/>
    <w:rPr>
      <w:b/>
    </w:rPr>
  </w:style>
  <w:style w:type="table" w:styleId="ab">
    <w:name w:val="Table Grid"/>
    <w:basedOn w:val="a1"/>
    <w:uiPriority w:val="59"/>
    <w:qFormat/>
    <w:rsid w:val="00401A4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uiPriority w:val="99"/>
    <w:qFormat/>
    <w:rsid w:val="00401A4C"/>
    <w:rPr>
      <w:rFonts w:cs="Times New Roman"/>
    </w:rPr>
  </w:style>
  <w:style w:type="character" w:styleId="ad">
    <w:name w:val="Hyperlink"/>
    <w:basedOn w:val="a0"/>
    <w:uiPriority w:val="99"/>
    <w:qFormat/>
    <w:rsid w:val="00401A4C"/>
    <w:rPr>
      <w:rFonts w:cs="Times New Roman"/>
      <w:color w:val="0000FF"/>
      <w:u w:val="single"/>
    </w:rPr>
  </w:style>
  <w:style w:type="character" w:customStyle="1" w:styleId="1Char">
    <w:name w:val="标题 1 Char"/>
    <w:basedOn w:val="a0"/>
    <w:link w:val="1"/>
    <w:uiPriority w:val="9"/>
    <w:qFormat/>
    <w:rsid w:val="00401A4C"/>
    <w:rPr>
      <w:rFonts w:ascii="Times New Roman" w:eastAsia="宋体" w:hAnsi="Times New Roman" w:cs="Times New Roman"/>
      <w:b/>
      <w:bCs/>
      <w:kern w:val="44"/>
      <w:sz w:val="44"/>
      <w:szCs w:val="44"/>
    </w:rPr>
  </w:style>
  <w:style w:type="character" w:customStyle="1" w:styleId="2Char">
    <w:name w:val="标题 2 Char"/>
    <w:basedOn w:val="a0"/>
    <w:link w:val="20"/>
    <w:uiPriority w:val="9"/>
    <w:semiHidden/>
    <w:qFormat/>
    <w:rsid w:val="00401A4C"/>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semiHidden/>
    <w:qFormat/>
    <w:rsid w:val="00401A4C"/>
    <w:rPr>
      <w:rFonts w:ascii="Times New Roman" w:eastAsia="宋体" w:hAnsi="Times New Roman" w:cs="Times New Roman"/>
      <w:b/>
      <w:bCs/>
      <w:kern w:val="0"/>
      <w:sz w:val="32"/>
      <w:szCs w:val="32"/>
    </w:rPr>
  </w:style>
  <w:style w:type="character" w:customStyle="1" w:styleId="Char2">
    <w:name w:val="批注文字 Char"/>
    <w:basedOn w:val="a0"/>
    <w:link w:val="a6"/>
    <w:uiPriority w:val="99"/>
    <w:semiHidden/>
    <w:qFormat/>
    <w:rsid w:val="00401A4C"/>
    <w:rPr>
      <w:rFonts w:ascii="Times New Roman" w:eastAsia="宋体" w:hAnsi="Times New Roman" w:cs="Times New Roman"/>
      <w:kern w:val="0"/>
      <w:sz w:val="20"/>
      <w:szCs w:val="20"/>
    </w:rPr>
  </w:style>
  <w:style w:type="character" w:customStyle="1" w:styleId="Char">
    <w:name w:val="正文文本缩进 Char"/>
    <w:basedOn w:val="a0"/>
    <w:link w:val="a3"/>
    <w:uiPriority w:val="99"/>
    <w:qFormat/>
    <w:rsid w:val="00401A4C"/>
    <w:rPr>
      <w:rFonts w:ascii="Times New Roman" w:eastAsia="宋体" w:hAnsi="Times New Roman" w:cs="Times New Roman"/>
      <w:kern w:val="0"/>
      <w:sz w:val="20"/>
      <w:szCs w:val="20"/>
    </w:rPr>
  </w:style>
  <w:style w:type="character" w:customStyle="1" w:styleId="Char3">
    <w:name w:val="纯文本 Char"/>
    <w:basedOn w:val="a0"/>
    <w:link w:val="a7"/>
    <w:uiPriority w:val="99"/>
    <w:qFormat/>
    <w:rsid w:val="00401A4C"/>
    <w:rPr>
      <w:rFonts w:ascii="宋体" w:eastAsia="宋体" w:hAnsi="Courier New" w:cs="Times New Roman"/>
      <w:kern w:val="0"/>
      <w:szCs w:val="20"/>
    </w:rPr>
  </w:style>
  <w:style w:type="character" w:customStyle="1" w:styleId="Char4">
    <w:name w:val="页脚 Char"/>
    <w:basedOn w:val="a0"/>
    <w:link w:val="a8"/>
    <w:uiPriority w:val="99"/>
    <w:qFormat/>
    <w:rsid w:val="00401A4C"/>
    <w:rPr>
      <w:rFonts w:ascii="Times New Roman" w:eastAsia="宋体" w:hAnsi="Times New Roman" w:cs="Times New Roman"/>
      <w:kern w:val="0"/>
      <w:sz w:val="18"/>
      <w:szCs w:val="18"/>
    </w:rPr>
  </w:style>
  <w:style w:type="character" w:customStyle="1" w:styleId="Char1">
    <w:name w:val="页眉 Char"/>
    <w:basedOn w:val="a0"/>
    <w:link w:val="a5"/>
    <w:uiPriority w:val="99"/>
    <w:qFormat/>
    <w:rsid w:val="00401A4C"/>
    <w:rPr>
      <w:rFonts w:ascii="Times New Roman" w:eastAsia="宋体" w:hAnsi="Times New Roman" w:cs="Times New Roman"/>
      <w:kern w:val="0"/>
      <w:sz w:val="18"/>
      <w:szCs w:val="18"/>
    </w:rPr>
  </w:style>
  <w:style w:type="character" w:customStyle="1" w:styleId="3Char0">
    <w:name w:val="正文文本缩进 3 Char"/>
    <w:basedOn w:val="a0"/>
    <w:link w:val="30"/>
    <w:uiPriority w:val="99"/>
    <w:qFormat/>
    <w:rsid w:val="00401A4C"/>
    <w:rPr>
      <w:rFonts w:ascii="Times New Roman" w:eastAsia="宋体" w:hAnsi="Times New Roman" w:cs="Times New Roman"/>
      <w:kern w:val="0"/>
      <w:sz w:val="16"/>
      <w:szCs w:val="20"/>
    </w:rPr>
  </w:style>
  <w:style w:type="character" w:customStyle="1" w:styleId="Char5">
    <w:name w:val="批注主题 Char"/>
    <w:basedOn w:val="Char2"/>
    <w:link w:val="aa"/>
    <w:uiPriority w:val="99"/>
    <w:qFormat/>
    <w:rsid w:val="00401A4C"/>
    <w:rPr>
      <w:rFonts w:ascii="Times New Roman" w:eastAsia="宋体" w:hAnsi="Times New Roman" w:cs="Times New Roman"/>
      <w:b/>
      <w:kern w:val="0"/>
      <w:sz w:val="20"/>
      <w:szCs w:val="20"/>
    </w:rPr>
  </w:style>
  <w:style w:type="character" w:customStyle="1" w:styleId="2Char0">
    <w:name w:val="正文首行缩进 2 Char"/>
    <w:basedOn w:val="Char"/>
    <w:link w:val="2"/>
    <w:uiPriority w:val="99"/>
    <w:qFormat/>
    <w:rsid w:val="00401A4C"/>
    <w:rPr>
      <w:rFonts w:ascii="Times New Roman" w:eastAsia="宋体" w:hAnsi="Times New Roman" w:cs="Times New Roman"/>
      <w:kern w:val="0"/>
      <w:sz w:val="20"/>
      <w:szCs w:val="24"/>
    </w:rPr>
  </w:style>
  <w:style w:type="character" w:customStyle="1" w:styleId="font21">
    <w:name w:val="font21"/>
    <w:basedOn w:val="a0"/>
    <w:uiPriority w:val="99"/>
    <w:qFormat/>
    <w:rsid w:val="00401A4C"/>
    <w:rPr>
      <w:rFonts w:ascii="宋体" w:eastAsia="宋体" w:hAnsi="宋体" w:cs="宋体"/>
      <w:color w:val="000000"/>
      <w:sz w:val="18"/>
      <w:szCs w:val="18"/>
      <w:u w:val="none"/>
    </w:rPr>
  </w:style>
  <w:style w:type="character" w:customStyle="1" w:styleId="font31">
    <w:name w:val="font31"/>
    <w:basedOn w:val="a0"/>
    <w:uiPriority w:val="99"/>
    <w:qFormat/>
    <w:rsid w:val="00401A4C"/>
    <w:rPr>
      <w:rFonts w:ascii="宋体" w:eastAsia="宋体" w:hAnsi="宋体" w:cs="宋体"/>
      <w:color w:val="FF0000"/>
      <w:sz w:val="18"/>
      <w:szCs w:val="18"/>
      <w:u w:val="none"/>
    </w:rPr>
  </w:style>
  <w:style w:type="character" w:customStyle="1" w:styleId="unnamed11">
    <w:name w:val="unnamed11"/>
    <w:basedOn w:val="a0"/>
    <w:uiPriority w:val="99"/>
    <w:qFormat/>
    <w:rsid w:val="00401A4C"/>
    <w:rPr>
      <w:rFonts w:cs="Times New Roman"/>
      <w:sz w:val="21"/>
    </w:rPr>
  </w:style>
  <w:style w:type="character" w:customStyle="1" w:styleId="Char0">
    <w:name w:val="正文缩进 Char"/>
    <w:link w:val="a4"/>
    <w:uiPriority w:val="99"/>
    <w:qFormat/>
    <w:locked/>
    <w:rsid w:val="00401A4C"/>
    <w:rPr>
      <w:rFonts w:ascii="Times New Roman" w:eastAsia="宋体" w:hAnsi="Times New Roman" w:cs="Times New Roman"/>
      <w:szCs w:val="20"/>
    </w:rPr>
  </w:style>
  <w:style w:type="paragraph" w:customStyle="1" w:styleId="ALTZ1NormalIndentChar24">
    <w:name w:val="样式 正文缩进正文（首行缩进两字）特点ALT+Z表正文正文非缩进四号段1Normal Indent Char2...4"/>
    <w:basedOn w:val="a3"/>
    <w:uiPriority w:val="99"/>
    <w:qFormat/>
    <w:rsid w:val="00401A4C"/>
    <w:pPr>
      <w:tabs>
        <w:tab w:val="left" w:pos="510"/>
      </w:tabs>
      <w:spacing w:line="300" w:lineRule="auto"/>
      <w:ind w:left="290" w:firstLine="510"/>
    </w:pPr>
    <w:rPr>
      <w:rFonts w:hAnsi="宋体"/>
      <w:color w:val="000000"/>
      <w:sz w:val="24"/>
    </w:rPr>
  </w:style>
  <w:style w:type="paragraph" w:customStyle="1" w:styleId="reader-word-layerreader-word-s4-1">
    <w:name w:val="reader-word-layer reader-word-s4-1"/>
    <w:basedOn w:val="a"/>
    <w:uiPriority w:val="99"/>
    <w:qFormat/>
    <w:rsid w:val="00401A4C"/>
    <w:pPr>
      <w:widowControl/>
      <w:adjustRightInd/>
      <w:spacing w:before="100" w:beforeAutospacing="1" w:after="100" w:afterAutospacing="1" w:line="240" w:lineRule="auto"/>
      <w:jc w:val="left"/>
      <w:textAlignment w:val="auto"/>
    </w:pPr>
    <w:rPr>
      <w:rFonts w:ascii="宋体" w:hAnsi="宋体" w:cs="宋体"/>
      <w:sz w:val="24"/>
      <w:szCs w:val="24"/>
    </w:rPr>
  </w:style>
  <w:style w:type="paragraph" w:customStyle="1" w:styleId="1481215">
    <w:name w:val="样式 标题 1 + 宋体 居中 段前: 48 磅 段后: 12 磅 行距: 1.5 倍行距"/>
    <w:basedOn w:val="1"/>
    <w:uiPriority w:val="99"/>
    <w:qFormat/>
    <w:rsid w:val="00401A4C"/>
    <w:pPr>
      <w:spacing w:before="1560" w:after="240" w:line="360" w:lineRule="auto"/>
      <w:jc w:val="center"/>
    </w:pPr>
    <w:rPr>
      <w:rFonts w:ascii="宋体" w:hAnsi="宋体"/>
      <w:bCs w:val="0"/>
      <w:szCs w:val="20"/>
    </w:rPr>
  </w:style>
  <w:style w:type="character" w:customStyle="1" w:styleId="ALTZ1NormalIndentChar2Char">
    <w:name w:val="样式 正文缩进正文（首行缩进两字）特点ALT+Z表正文正文非缩进四号段1Normal Indent Char2... Char"/>
    <w:basedOn w:val="2Char"/>
    <w:link w:val="ALTZ1NormalIndentChar2"/>
    <w:uiPriority w:val="99"/>
    <w:qFormat/>
    <w:locked/>
    <w:rsid w:val="00401A4C"/>
    <w:rPr>
      <w:rFonts w:ascii="宋体" w:eastAsia="黑体" w:hAnsi="宋体" w:cstheme="majorBidi"/>
      <w:kern w:val="0"/>
      <w:sz w:val="32"/>
      <w:szCs w:val="32"/>
    </w:rPr>
  </w:style>
  <w:style w:type="paragraph" w:customStyle="1" w:styleId="ALTZ1NormalIndentChar2">
    <w:name w:val="样式 正文缩进正文（首行缩进两字）特点ALT+Z表正文正文非缩进四号段1Normal Indent Char2..."/>
    <w:basedOn w:val="20"/>
    <w:next w:val="3"/>
    <w:link w:val="ALTZ1NormalIndentChar2Char"/>
    <w:uiPriority w:val="99"/>
    <w:qFormat/>
    <w:rsid w:val="00401A4C"/>
    <w:pPr>
      <w:ind w:firstLine="624"/>
    </w:pPr>
    <w:rPr>
      <w:rFonts w:ascii="宋体" w:eastAsia="黑体" w:hAnsi="宋体"/>
    </w:rPr>
  </w:style>
  <w:style w:type="paragraph" w:customStyle="1" w:styleId="Default">
    <w:name w:val="Default"/>
    <w:uiPriority w:val="99"/>
    <w:qFormat/>
    <w:rsid w:val="00401A4C"/>
    <w:pPr>
      <w:widowControl w:val="0"/>
      <w:autoSpaceDE w:val="0"/>
      <w:autoSpaceDN w:val="0"/>
      <w:adjustRightInd w:val="0"/>
    </w:pPr>
    <w:rPr>
      <w:rFonts w:ascii="宋体" w:hAnsi="Times New Roman"/>
      <w:color w:val="000000"/>
      <w:sz w:val="24"/>
    </w:rPr>
  </w:style>
  <w:style w:type="paragraph" w:customStyle="1" w:styleId="CM99">
    <w:name w:val="CM99"/>
    <w:basedOn w:val="Default"/>
    <w:next w:val="Default"/>
    <w:uiPriority w:val="99"/>
    <w:qFormat/>
    <w:rsid w:val="00401A4C"/>
    <w:pPr>
      <w:spacing w:after="443"/>
    </w:pPr>
    <w:rPr>
      <w:color w:val="auto"/>
    </w:rPr>
  </w:style>
  <w:style w:type="paragraph" w:customStyle="1" w:styleId="22">
    <w:name w:val="样式2"/>
    <w:basedOn w:val="10"/>
    <w:uiPriority w:val="99"/>
    <w:qFormat/>
    <w:rsid w:val="00401A4C"/>
    <w:pPr>
      <w:widowControl w:val="0"/>
      <w:tabs>
        <w:tab w:val="right" w:leader="dot" w:pos="8392"/>
      </w:tabs>
      <w:spacing w:before="120" w:after="120" w:line="240" w:lineRule="atLeast"/>
      <w:jc w:val="center"/>
      <w:outlineLvl w:val="0"/>
    </w:pPr>
    <w:rPr>
      <w:caps/>
      <w:kern w:val="2"/>
      <w:sz w:val="32"/>
    </w:rPr>
  </w:style>
  <w:style w:type="character" w:customStyle="1" w:styleId="font122">
    <w:name w:val="font122"/>
    <w:basedOn w:val="a0"/>
    <w:qFormat/>
    <w:rsid w:val="00401A4C"/>
    <w:rPr>
      <w:rFonts w:ascii="宋体" w:eastAsia="宋体" w:hAnsi="宋体" w:cs="宋体" w:hint="eastAsia"/>
      <w:color w:val="000000"/>
      <w:sz w:val="20"/>
      <w:szCs w:val="20"/>
      <w:u w:val="none"/>
    </w:rPr>
  </w:style>
  <w:style w:type="character" w:customStyle="1" w:styleId="font61">
    <w:name w:val="font61"/>
    <w:basedOn w:val="a0"/>
    <w:qFormat/>
    <w:rsid w:val="00401A4C"/>
    <w:rPr>
      <w:rFonts w:ascii="宋体" w:eastAsia="宋体" w:hAnsi="宋体" w:cs="宋体" w:hint="eastAsia"/>
      <w:color w:val="000000"/>
      <w:sz w:val="20"/>
      <w:szCs w:val="20"/>
      <w:u w:val="none"/>
    </w:rPr>
  </w:style>
  <w:style w:type="character" w:customStyle="1" w:styleId="font51">
    <w:name w:val="font51"/>
    <w:basedOn w:val="a0"/>
    <w:qFormat/>
    <w:rsid w:val="00401A4C"/>
    <w:rPr>
      <w:rFonts w:ascii="宋体" w:eastAsia="宋体" w:hAnsi="宋体" w:cs="宋体" w:hint="eastAsia"/>
      <w:color w:val="000000"/>
      <w:sz w:val="20"/>
      <w:szCs w:val="20"/>
      <w:u w:val="none"/>
    </w:rPr>
  </w:style>
  <w:style w:type="character" w:customStyle="1" w:styleId="font41">
    <w:name w:val="font41"/>
    <w:basedOn w:val="a0"/>
    <w:qFormat/>
    <w:rsid w:val="00401A4C"/>
    <w:rPr>
      <w:rFonts w:ascii="宋体" w:eastAsia="宋体" w:hAnsi="宋体" w:cs="宋体" w:hint="eastAsia"/>
      <w:color w:val="000000"/>
      <w:sz w:val="20"/>
      <w:szCs w:val="20"/>
      <w:u w:val="none"/>
    </w:rPr>
  </w:style>
  <w:style w:type="character" w:customStyle="1" w:styleId="font131">
    <w:name w:val="font131"/>
    <w:basedOn w:val="a0"/>
    <w:qFormat/>
    <w:rsid w:val="00401A4C"/>
    <w:rPr>
      <w:rFonts w:ascii="宋体" w:eastAsia="宋体" w:hAnsi="宋体" w:cs="宋体" w:hint="eastAsia"/>
      <w:color w:val="FF0000"/>
      <w:sz w:val="20"/>
      <w:szCs w:val="20"/>
      <w:u w:val="none"/>
    </w:rPr>
  </w:style>
  <w:style w:type="character" w:customStyle="1" w:styleId="font121">
    <w:name w:val="font121"/>
    <w:basedOn w:val="a0"/>
    <w:qFormat/>
    <w:rsid w:val="00401A4C"/>
    <w:rPr>
      <w:rFonts w:ascii="宋体" w:eastAsia="宋体" w:hAnsi="宋体" w:cs="宋体" w:hint="eastAsia"/>
      <w:color w:val="000000"/>
      <w:sz w:val="20"/>
      <w:szCs w:val="20"/>
      <w:u w:val="none"/>
    </w:rPr>
  </w:style>
  <w:style w:type="character" w:customStyle="1" w:styleId="font81">
    <w:name w:val="font81"/>
    <w:basedOn w:val="a0"/>
    <w:qFormat/>
    <w:rsid w:val="00401A4C"/>
    <w:rPr>
      <w:rFonts w:ascii="宋体" w:eastAsia="宋体" w:hAnsi="宋体" w:cs="宋体" w:hint="eastAsia"/>
      <w:color w:val="000000"/>
      <w:sz w:val="20"/>
      <w:szCs w:val="20"/>
      <w:u w:val="none"/>
    </w:rPr>
  </w:style>
  <w:style w:type="character" w:customStyle="1" w:styleId="font11">
    <w:name w:val="font11"/>
    <w:basedOn w:val="a0"/>
    <w:qFormat/>
    <w:rsid w:val="00401A4C"/>
    <w:rPr>
      <w:rFonts w:ascii="宋体" w:eastAsia="宋体" w:hAnsi="宋体" w:cs="宋体" w:hint="eastAsia"/>
      <w:color w:val="FF0000"/>
      <w:sz w:val="20"/>
      <w:szCs w:val="20"/>
      <w:u w:val="none"/>
    </w:rPr>
  </w:style>
  <w:style w:type="character" w:customStyle="1" w:styleId="font112">
    <w:name w:val="font112"/>
    <w:basedOn w:val="a0"/>
    <w:qFormat/>
    <w:rsid w:val="00401A4C"/>
    <w:rPr>
      <w:rFonts w:ascii="宋体" w:eastAsia="宋体" w:hAnsi="宋体" w:cs="宋体" w:hint="eastAsia"/>
      <w:color w:val="000000"/>
      <w:sz w:val="20"/>
      <w:szCs w:val="20"/>
      <w:u w:val="none"/>
    </w:rPr>
  </w:style>
  <w:style w:type="character" w:customStyle="1" w:styleId="font01">
    <w:name w:val="font01"/>
    <w:basedOn w:val="a0"/>
    <w:qFormat/>
    <w:rsid w:val="00401A4C"/>
    <w:rPr>
      <w:rFonts w:ascii="宋体" w:eastAsia="宋体" w:hAnsi="宋体" w:cs="宋体" w:hint="eastAsia"/>
      <w:color w:val="FF0000"/>
      <w:sz w:val="20"/>
      <w:szCs w:val="20"/>
      <w:u w:val="none"/>
    </w:rPr>
  </w:style>
  <w:style w:type="character" w:customStyle="1" w:styleId="font101">
    <w:name w:val="font101"/>
    <w:basedOn w:val="a0"/>
    <w:qFormat/>
    <w:rsid w:val="00401A4C"/>
    <w:rPr>
      <w:rFonts w:ascii="Tahoma" w:eastAsia="Tahoma" w:hAnsi="Tahoma" w:cs="Tahoma" w:hint="default"/>
      <w:color w:val="000000"/>
      <w:sz w:val="20"/>
      <w:szCs w:val="20"/>
      <w:u w:val="none"/>
    </w:rPr>
  </w:style>
  <w:style w:type="paragraph" w:styleId="ae">
    <w:name w:val="List Paragraph"/>
    <w:basedOn w:val="a"/>
    <w:uiPriority w:val="99"/>
    <w:qFormat/>
    <w:rsid w:val="00401A4C"/>
    <w:pPr>
      <w:ind w:firstLineChars="200" w:firstLine="420"/>
    </w:pPr>
  </w:style>
  <w:style w:type="paragraph" w:styleId="af">
    <w:name w:val="Balloon Text"/>
    <w:basedOn w:val="a"/>
    <w:link w:val="Char6"/>
    <w:uiPriority w:val="99"/>
    <w:semiHidden/>
    <w:unhideWhenUsed/>
    <w:rsid w:val="00F10B53"/>
    <w:pPr>
      <w:spacing w:line="240" w:lineRule="auto"/>
    </w:pPr>
    <w:rPr>
      <w:sz w:val="18"/>
      <w:szCs w:val="18"/>
    </w:rPr>
  </w:style>
  <w:style w:type="character" w:customStyle="1" w:styleId="Char6">
    <w:name w:val="批注框文本 Char"/>
    <w:basedOn w:val="a0"/>
    <w:link w:val="af"/>
    <w:uiPriority w:val="99"/>
    <w:semiHidden/>
    <w:rsid w:val="00F10B53"/>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444AB4-FD3B-4B99-92BE-2E7391FA0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146</Words>
  <Characters>837</Characters>
  <Application>Microsoft Office Word</Application>
  <DocSecurity>0</DocSecurity>
  <Lines>6</Lines>
  <Paragraphs>1</Paragraphs>
  <ScaleCrop>false</ScaleCrop>
  <Company>MS</Company>
  <LinksUpToDate>false</LinksUpToDate>
  <CharactersWithSpaces>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32</cp:revision>
  <cp:lastPrinted>2024-07-17T07:19:00Z</cp:lastPrinted>
  <dcterms:created xsi:type="dcterms:W3CDTF">2022-04-11T07:26:00Z</dcterms:created>
  <dcterms:modified xsi:type="dcterms:W3CDTF">2026-07-27T09:31:00Z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D89C05BF5878478B85F08ED64A496FB0</vt:lpwstr>
  </property>
  <property fmtid="{D5CDD505-2E9C-101B-9397-08002B2CF9AE}" pid="4" name="KSOTemplateDocerSaveRecord">
    <vt:lpwstr>eyJoZGlkIjoiZjZmMzk1YzJkODJjNjlkZGYwOGIzOGQxNDhjNmI5MDUifQ==</vt:lpwstr>
  </property>
</Properties>
</file>