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sz w:val="10"/>
          <w:szCs w:val="10"/>
        </w:rPr>
      </w:pPr>
    </w:p>
    <w:p>
      <w:pPr>
        <w:rPr>
          <w:rFonts w:hint="default" w:ascii="Times New Roman" w:hAnsi="Times New Roman" w:eastAsia="宋体" w:cs="Times New Roman"/>
          <w:sz w:val="36"/>
          <w:szCs w:val="36"/>
        </w:rPr>
      </w:pPr>
    </w:p>
    <w:p>
      <w:pPr>
        <w:rPr>
          <w:rFonts w:hint="default" w:ascii="Times New Roman" w:hAnsi="Times New Roman" w:eastAsia="宋体" w:cs="Times New Roman"/>
          <w:sz w:val="36"/>
          <w:szCs w:val="36"/>
        </w:rPr>
      </w:pPr>
    </w:p>
    <w:p>
      <w:pPr>
        <w:rPr>
          <w:rFonts w:hint="default" w:ascii="Times New Roman" w:hAnsi="Times New Roman" w:eastAsia="宋体" w:cs="Times New Roman"/>
          <w:sz w:val="36"/>
          <w:szCs w:val="36"/>
        </w:rPr>
      </w:pPr>
    </w:p>
    <w:p>
      <w:pPr>
        <w:adjustRightInd w:val="0"/>
        <w:snapToGrid w:val="0"/>
        <w:jc w:val="center"/>
        <w:outlineLvl w:val="0"/>
        <w:rPr>
          <w:rFonts w:hint="default" w:ascii="Times New Roman" w:hAnsi="Times New Roman" w:eastAsia="宋体" w:cs="Times New Roman"/>
          <w:bCs/>
          <w:sz w:val="72"/>
          <w:szCs w:val="72"/>
        </w:rPr>
      </w:pPr>
      <w:r>
        <w:rPr>
          <w:rFonts w:hint="default" w:ascii="Times New Roman" w:hAnsi="Times New Roman" w:eastAsia="宋体" w:cs="Times New Roman"/>
          <w:bCs/>
          <w:sz w:val="72"/>
          <w:szCs w:val="72"/>
        </w:rPr>
        <w:t>建设项目环境影响报告表</w:t>
      </w:r>
    </w:p>
    <w:p>
      <w:pPr>
        <w:adjustRightInd w:val="0"/>
        <w:snapToGrid w:val="0"/>
        <w:spacing w:before="192" w:beforeLines="80"/>
        <w:jc w:val="center"/>
        <w:rPr>
          <w:rFonts w:hint="default" w:ascii="Times New Roman" w:hAnsi="Times New Roman" w:eastAsia="宋体" w:cs="Times New Roman"/>
          <w:bCs/>
          <w:sz w:val="48"/>
          <w:szCs w:val="48"/>
        </w:rPr>
      </w:pPr>
      <w:r>
        <w:rPr>
          <w:rFonts w:hint="default" w:ascii="Times New Roman" w:hAnsi="Times New Roman" w:eastAsia="宋体" w:cs="Times New Roman"/>
          <w:bCs/>
          <w:sz w:val="48"/>
          <w:szCs w:val="48"/>
        </w:rPr>
        <w:t>（污染影响类）</w:t>
      </w:r>
    </w:p>
    <w:p>
      <w:pPr>
        <w:adjustRightInd w:val="0"/>
        <w:snapToGrid w:val="0"/>
        <w:spacing w:line="288" w:lineRule="auto"/>
        <w:jc w:val="center"/>
        <w:rPr>
          <w:rFonts w:hint="default" w:ascii="Times New Roman" w:hAnsi="Times New Roman" w:eastAsia="宋体" w:cs="Times New Roman"/>
          <w:color w:val="000000"/>
          <w:kern w:val="44"/>
          <w:sz w:val="44"/>
          <w:szCs w:val="44"/>
        </w:rPr>
      </w:pPr>
    </w:p>
    <w:p>
      <w:pPr>
        <w:pStyle w:val="2"/>
        <w:rPr>
          <w:rFonts w:hint="default" w:ascii="Times New Roman" w:hAnsi="Times New Roman" w:eastAsia="宋体" w:cs="Times New Roman"/>
          <w:color w:val="000000"/>
          <w:kern w:val="44"/>
          <w:sz w:val="44"/>
          <w:szCs w:val="44"/>
        </w:rPr>
      </w:pPr>
    </w:p>
    <w:p>
      <w:pPr>
        <w:pStyle w:val="3"/>
        <w:rPr>
          <w:rFonts w:hint="default" w:ascii="Times New Roman" w:hAnsi="Times New Roman" w:eastAsia="宋体" w:cs="Times New Roman"/>
        </w:rPr>
      </w:pPr>
    </w:p>
    <w:p>
      <w:pPr>
        <w:ind w:firstLine="1040"/>
        <w:rPr>
          <w:rFonts w:hint="default" w:ascii="Times New Roman" w:hAnsi="Times New Roman" w:eastAsia="宋体" w:cs="Times New Roman"/>
          <w:sz w:val="44"/>
          <w:szCs w:val="44"/>
        </w:rPr>
      </w:pPr>
    </w:p>
    <w:p>
      <w:pPr>
        <w:ind w:firstLine="1040"/>
        <w:rPr>
          <w:rFonts w:hint="default" w:ascii="Times New Roman" w:hAnsi="Times New Roman" w:eastAsia="宋体" w:cs="Times New Roman"/>
          <w:sz w:val="44"/>
          <w:szCs w:val="44"/>
        </w:rPr>
      </w:pPr>
    </w:p>
    <w:p>
      <w:pPr>
        <w:ind w:firstLine="1040"/>
        <w:rPr>
          <w:rFonts w:hint="default" w:ascii="Times New Roman" w:hAnsi="Times New Roman" w:eastAsia="宋体" w:cs="Times New Roman"/>
          <w:sz w:val="44"/>
          <w:szCs w:val="44"/>
        </w:rPr>
      </w:pPr>
    </w:p>
    <w:p>
      <w:pPr>
        <w:ind w:firstLine="1040"/>
        <w:rPr>
          <w:rFonts w:hint="default" w:ascii="Times New Roman" w:hAnsi="Times New Roman" w:eastAsia="宋体" w:cs="Times New Roman"/>
          <w:sz w:val="44"/>
          <w:szCs w:val="44"/>
        </w:rPr>
      </w:pPr>
    </w:p>
    <w:p>
      <w:pPr>
        <w:keepNext w:val="0"/>
        <w:keepLines w:val="0"/>
        <w:pageBreakBefore w:val="0"/>
        <w:widowControl w:val="0"/>
        <w:kinsoku/>
        <w:wordWrap/>
        <w:overflowPunct/>
        <w:topLinePunct w:val="0"/>
        <w:autoSpaceDE/>
        <w:autoSpaceDN/>
        <w:bidi w:val="0"/>
        <w:adjustRightInd/>
        <w:snapToGrid/>
        <w:spacing w:line="288" w:lineRule="auto"/>
        <w:ind w:firstLine="1080" w:firstLineChars="300"/>
        <w:jc w:val="left"/>
        <w:textAlignment w:val="auto"/>
        <w:rPr>
          <w:rFonts w:hint="default" w:ascii="Times New Roman" w:hAnsi="Times New Roman" w:eastAsia="宋体" w:cs="Times New Roman"/>
          <w:sz w:val="36"/>
          <w:szCs w:val="36"/>
          <w:u w:val="single"/>
          <w:lang w:val="en-US" w:eastAsia="zh-CN"/>
        </w:rPr>
      </w:pPr>
      <w:r>
        <w:rPr>
          <w:rFonts w:hint="default" w:ascii="Times New Roman" w:hAnsi="Times New Roman" w:eastAsia="宋体" w:cs="Times New Roman"/>
          <w:sz w:val="36"/>
          <w:szCs w:val="36"/>
        </w:rPr>
        <w:t>项目名称：</w:t>
      </w:r>
      <w:r>
        <w:rPr>
          <w:rFonts w:hint="default" w:ascii="Times New Roman" w:hAnsi="Times New Roman" w:eastAsia="宋体" w:cs="Times New Roman"/>
          <w:sz w:val="36"/>
          <w:szCs w:val="36"/>
          <w:u w:val="single"/>
          <w:lang w:val="en-US" w:eastAsia="zh-CN"/>
        </w:rPr>
        <w:t xml:space="preserve">          清流县福宝园水厂工程      </w:t>
      </w:r>
    </w:p>
    <w:p>
      <w:pPr>
        <w:keepNext w:val="0"/>
        <w:keepLines w:val="0"/>
        <w:pageBreakBefore w:val="0"/>
        <w:widowControl w:val="0"/>
        <w:kinsoku/>
        <w:wordWrap/>
        <w:overflowPunct/>
        <w:topLinePunct w:val="0"/>
        <w:autoSpaceDE/>
        <w:autoSpaceDN/>
        <w:bidi w:val="0"/>
        <w:adjustRightInd/>
        <w:snapToGrid/>
        <w:spacing w:line="288" w:lineRule="auto"/>
        <w:ind w:left="0" w:leftChars="0" w:firstLine="1080" w:firstLineChars="300"/>
        <w:jc w:val="left"/>
        <w:textAlignment w:val="auto"/>
        <w:rPr>
          <w:rFonts w:hint="default" w:ascii="Times New Roman" w:hAnsi="Times New Roman" w:eastAsia="宋体" w:cs="Times New Roman"/>
          <w:sz w:val="36"/>
          <w:szCs w:val="36"/>
          <w:u w:val="single"/>
          <w:lang w:val="en-US"/>
        </w:rPr>
      </w:pPr>
      <w:r>
        <w:rPr>
          <w:rFonts w:hint="default" w:ascii="Times New Roman" w:hAnsi="Times New Roman" w:eastAsia="宋体" w:cs="Times New Roman"/>
          <w:sz w:val="36"/>
          <w:szCs w:val="36"/>
        </w:rPr>
        <w:t>建设单位（盖章）：</w:t>
      </w:r>
      <w:r>
        <w:rPr>
          <w:rFonts w:hint="default" w:ascii="Times New Roman" w:hAnsi="Times New Roman" w:eastAsia="宋体" w:cs="Times New Roman"/>
          <w:sz w:val="36"/>
          <w:szCs w:val="36"/>
          <w:u w:val="single"/>
          <w:lang w:val="en-US" w:eastAsia="zh-CN"/>
        </w:rPr>
        <w:t>清流县金星园建设发展有限公司</w:t>
      </w:r>
    </w:p>
    <w:p>
      <w:pPr>
        <w:keepNext w:val="0"/>
        <w:keepLines w:val="0"/>
        <w:pageBreakBefore w:val="0"/>
        <w:widowControl w:val="0"/>
        <w:kinsoku/>
        <w:wordWrap/>
        <w:overflowPunct/>
        <w:topLinePunct w:val="0"/>
        <w:autoSpaceDE/>
        <w:autoSpaceDN/>
        <w:bidi w:val="0"/>
        <w:adjustRightInd/>
        <w:snapToGrid/>
        <w:spacing w:line="288" w:lineRule="auto"/>
        <w:ind w:firstLine="1080" w:firstLineChars="300"/>
        <w:jc w:val="left"/>
        <w:textAlignment w:val="auto"/>
        <w:rPr>
          <w:rFonts w:hint="default" w:ascii="Times New Roman" w:hAnsi="Times New Roman" w:eastAsia="宋体" w:cs="Times New Roman"/>
          <w:sz w:val="36"/>
          <w:szCs w:val="36"/>
          <w:u w:val="single"/>
        </w:rPr>
      </w:pPr>
      <w:r>
        <w:rPr>
          <w:rFonts w:hint="default" w:ascii="Times New Roman" w:hAnsi="Times New Roman" w:eastAsia="宋体" w:cs="Times New Roman"/>
          <w:sz w:val="36"/>
          <w:szCs w:val="36"/>
        </w:rPr>
        <w:t>编制日期：</w:t>
      </w:r>
      <w:r>
        <w:rPr>
          <w:rFonts w:hint="default" w:ascii="Times New Roman" w:hAnsi="Times New Roman" w:eastAsia="宋体" w:cs="Times New Roman"/>
          <w:sz w:val="36"/>
          <w:szCs w:val="36"/>
          <w:u w:val="single"/>
          <w:lang w:val="en-US" w:eastAsia="zh-CN"/>
        </w:rPr>
        <w:t xml:space="preserve">              2023年</w:t>
      </w:r>
      <w:r>
        <w:rPr>
          <w:rFonts w:hint="eastAsia" w:cs="Times New Roman"/>
          <w:sz w:val="36"/>
          <w:szCs w:val="36"/>
          <w:u w:val="single"/>
          <w:lang w:val="en-US" w:eastAsia="zh-CN"/>
        </w:rPr>
        <w:t>7</w:t>
      </w:r>
      <w:r>
        <w:rPr>
          <w:rFonts w:hint="default" w:ascii="Times New Roman" w:hAnsi="Times New Roman" w:eastAsia="宋体" w:cs="Times New Roman"/>
          <w:sz w:val="36"/>
          <w:szCs w:val="36"/>
          <w:u w:val="single"/>
          <w:lang w:val="en-US" w:eastAsia="zh-CN"/>
        </w:rPr>
        <w:t xml:space="preserve">月 </w:t>
      </w:r>
      <w:r>
        <w:rPr>
          <w:rFonts w:hint="default" w:ascii="Times New Roman" w:hAnsi="Times New Roman" w:eastAsia="宋体" w:cs="Times New Roman"/>
          <w:sz w:val="36"/>
          <w:szCs w:val="36"/>
          <w:u w:val="single"/>
        </w:rPr>
        <w:t xml:space="preserve"> </w:t>
      </w:r>
      <w:r>
        <w:rPr>
          <w:rFonts w:hint="default" w:ascii="Times New Roman" w:hAnsi="Times New Roman" w:eastAsia="宋体" w:cs="Times New Roman"/>
          <w:sz w:val="36"/>
          <w:szCs w:val="36"/>
          <w:u w:val="single"/>
          <w:lang w:val="en-US" w:eastAsia="zh-CN"/>
        </w:rPr>
        <w:t xml:space="preserve">         </w:t>
      </w:r>
    </w:p>
    <w:p>
      <w:pPr>
        <w:adjustRightInd w:val="0"/>
        <w:snapToGrid w:val="0"/>
        <w:spacing w:line="288" w:lineRule="auto"/>
        <w:ind w:firstLine="1040"/>
        <w:rPr>
          <w:rFonts w:hint="default" w:ascii="Times New Roman" w:hAnsi="Times New Roman" w:eastAsia="宋体" w:cs="Times New Roman"/>
          <w:sz w:val="36"/>
          <w:szCs w:val="36"/>
          <w:u w:val="single"/>
        </w:rPr>
      </w:pPr>
      <w:bookmarkStart w:id="0" w:name="_Hlk57884087"/>
    </w:p>
    <w:p>
      <w:pPr>
        <w:adjustRightInd w:val="0"/>
        <w:snapToGrid w:val="0"/>
        <w:spacing w:line="288" w:lineRule="auto"/>
        <w:ind w:firstLine="1040"/>
        <w:rPr>
          <w:rFonts w:hint="default" w:ascii="Times New Roman" w:hAnsi="Times New Roman" w:eastAsia="宋体" w:cs="Times New Roman"/>
          <w:sz w:val="36"/>
          <w:szCs w:val="36"/>
        </w:rPr>
      </w:pPr>
    </w:p>
    <w:p>
      <w:pPr>
        <w:adjustRightInd w:val="0"/>
        <w:snapToGrid w:val="0"/>
        <w:spacing w:line="288" w:lineRule="auto"/>
        <w:ind w:firstLine="1040"/>
        <w:rPr>
          <w:rFonts w:hint="default" w:ascii="Times New Roman" w:hAnsi="Times New Roman" w:eastAsia="宋体" w:cs="Times New Roman"/>
          <w:sz w:val="36"/>
          <w:szCs w:val="36"/>
        </w:rPr>
      </w:pPr>
    </w:p>
    <w:bookmarkEnd w:id="0"/>
    <w:p>
      <w:pPr>
        <w:rPr>
          <w:rFonts w:hint="default" w:ascii="Times New Roman" w:hAnsi="Times New Roman" w:eastAsia="宋体" w:cs="Times New Roman"/>
          <w:sz w:val="36"/>
          <w:szCs w:val="36"/>
        </w:rPr>
      </w:pPr>
    </w:p>
    <w:p>
      <w:pPr>
        <w:jc w:val="center"/>
        <w:rPr>
          <w:rFonts w:hint="default" w:ascii="Times New Roman" w:hAnsi="Times New Roman" w:eastAsia="宋体" w:cs="Times New Roman"/>
          <w:sz w:val="36"/>
          <w:szCs w:val="36"/>
        </w:rPr>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宋体" w:cs="Times New Roman"/>
          <w:sz w:val="36"/>
          <w:szCs w:val="36"/>
        </w:rPr>
        <w:t>中华人民共和国生态环境部制</w:t>
      </w:r>
    </w:p>
    <w:p>
      <w:pPr>
        <w:pStyle w:val="2"/>
        <w:jc w:val="center"/>
        <w:rPr>
          <w:rFonts w:hint="default" w:ascii="Times New Roman" w:hAnsi="Times New Roman" w:eastAsia="宋体" w:cs="Times New Roman"/>
        </w:rPr>
      </w:pPr>
      <w:r>
        <w:rPr>
          <w:rFonts w:hint="default" w:ascii="Times New Roman" w:hAnsi="Times New Roman" w:eastAsia="宋体" w:cs="Times New Roman"/>
          <w:snapToGrid w:val="0"/>
          <w:sz w:val="30"/>
          <w:szCs w:val="30"/>
        </w:rPr>
        <w:t>一、建设项目基本情况</w:t>
      </w:r>
    </w:p>
    <w:tbl>
      <w:tblPr>
        <w:tblStyle w:val="17"/>
        <w:tblW w:w="495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08"/>
        <w:gridCol w:w="2195"/>
        <w:gridCol w:w="2111"/>
        <w:gridCol w:w="33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09"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建设项目名称</w:t>
            </w:r>
          </w:p>
        </w:tc>
        <w:tc>
          <w:tcPr>
            <w:tcW w:w="7677" w:type="dxa"/>
            <w:gridSpan w:val="3"/>
            <w:noWrap w:val="0"/>
            <w:vAlign w:val="center"/>
          </w:tcPr>
          <w:p>
            <w:pPr>
              <w:adjustRightInd w:val="0"/>
              <w:snapToGrid w:val="0"/>
              <w:jc w:val="center"/>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eastAsia="zh-CN"/>
              </w:rPr>
              <w:t>清流县福宝园水厂工程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09"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项目代码</w:t>
            </w:r>
          </w:p>
        </w:tc>
        <w:tc>
          <w:tcPr>
            <w:tcW w:w="7677" w:type="dxa"/>
            <w:gridSpan w:val="3"/>
            <w:noWrap w:val="0"/>
            <w:vAlign w:val="center"/>
          </w:tcPr>
          <w:p>
            <w:pPr>
              <w:keepNext w:val="0"/>
              <w:keepLines w:val="0"/>
              <w:widowControl/>
              <w:suppressLineNumbers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09"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建设单位联系人</w:t>
            </w:r>
          </w:p>
        </w:tc>
        <w:tc>
          <w:tcPr>
            <w:tcW w:w="2197" w:type="dxa"/>
            <w:noWrap w:val="0"/>
            <w:vAlign w:val="center"/>
          </w:tcPr>
          <w:p>
            <w:pPr>
              <w:adjustRightInd w:val="0"/>
              <w:snapToGrid w:val="0"/>
              <w:jc w:val="center"/>
              <w:rPr>
                <w:rFonts w:hint="default" w:ascii="Times New Roman" w:hAnsi="Times New Roman" w:eastAsia="宋体" w:cs="Times New Roman"/>
                <w:spacing w:val="-1"/>
                <w:sz w:val="24"/>
              </w:rPr>
            </w:pPr>
            <w:r>
              <w:rPr>
                <w:rFonts w:hint="default" w:ascii="Times New Roman" w:hAnsi="Times New Roman" w:eastAsia="宋体" w:cs="Times New Roman"/>
                <w:spacing w:val="-1"/>
                <w:sz w:val="24"/>
              </w:rPr>
              <w:t>王芳梅</w:t>
            </w:r>
          </w:p>
        </w:tc>
        <w:tc>
          <w:tcPr>
            <w:tcW w:w="2113" w:type="dxa"/>
            <w:noWrap w:val="0"/>
            <w:vAlign w:val="center"/>
          </w:tcPr>
          <w:p>
            <w:pPr>
              <w:adjustRightInd w:val="0"/>
              <w:snapToGrid w:val="0"/>
              <w:jc w:val="center"/>
              <w:rPr>
                <w:rFonts w:hint="default" w:ascii="Times New Roman" w:hAnsi="Times New Roman" w:eastAsia="宋体" w:cs="Times New Roman"/>
                <w:spacing w:val="-1"/>
                <w:sz w:val="24"/>
              </w:rPr>
            </w:pPr>
            <w:r>
              <w:rPr>
                <w:rFonts w:hint="default" w:ascii="Times New Roman" w:hAnsi="Times New Roman" w:eastAsia="宋体" w:cs="Times New Roman"/>
                <w:spacing w:val="-1"/>
                <w:sz w:val="24"/>
              </w:rPr>
              <w:t>联系方式</w:t>
            </w:r>
          </w:p>
        </w:tc>
        <w:tc>
          <w:tcPr>
            <w:tcW w:w="3367" w:type="dxa"/>
            <w:noWrap w:val="0"/>
            <w:vAlign w:val="center"/>
          </w:tcPr>
          <w:p>
            <w:pPr>
              <w:adjustRightInd w:val="0"/>
              <w:snapToGrid w:val="0"/>
              <w:jc w:val="center"/>
              <w:rPr>
                <w:rFonts w:hint="default" w:ascii="Times New Roman" w:hAnsi="Times New Roman" w:eastAsia="宋体" w:cs="Times New Roman"/>
                <w:spacing w:val="-1"/>
                <w:sz w:val="24"/>
              </w:rPr>
            </w:pPr>
            <w:r>
              <w:rPr>
                <w:rFonts w:hint="default" w:ascii="Times New Roman" w:hAnsi="Times New Roman" w:eastAsia="宋体" w:cs="Times New Roman"/>
                <w:spacing w:val="-1"/>
                <w:sz w:val="24"/>
              </w:rPr>
              <w:t>18020847072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09"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建设地点</w:t>
            </w:r>
          </w:p>
        </w:tc>
        <w:tc>
          <w:tcPr>
            <w:tcW w:w="7677" w:type="dxa"/>
            <w:gridSpan w:val="3"/>
            <w:noWrap w:val="0"/>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pacing w:val="-1"/>
                <w:sz w:val="24"/>
              </w:rPr>
              <w:t>清流县氟新材料产业园</w:t>
            </w:r>
            <w:r>
              <w:rPr>
                <w:rFonts w:hint="default" w:ascii="Times New Roman" w:hAnsi="Times New Roman" w:eastAsia="宋体" w:cs="Times New Roman"/>
                <w:spacing w:val="-1"/>
                <w:sz w:val="24"/>
                <w:lang w:val="en-US" w:eastAsia="zh-CN"/>
              </w:rPr>
              <w:t>福宝片区</w:t>
            </w:r>
            <w:r>
              <w:rPr>
                <w:rFonts w:hint="default" w:ascii="Times New Roman" w:hAnsi="Times New Roman" w:eastAsia="宋体" w:cs="Times New Roman"/>
                <w:spacing w:val="-1"/>
                <w:sz w:val="24"/>
              </w:rPr>
              <w:t>西北侧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09"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地理坐标</w:t>
            </w:r>
          </w:p>
        </w:tc>
        <w:tc>
          <w:tcPr>
            <w:tcW w:w="7677" w:type="dxa"/>
            <w:gridSpan w:val="3"/>
            <w:noWrap w:val="0"/>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u w:val="single"/>
                <w:lang w:val="en-US" w:eastAsia="zh-CN"/>
              </w:rPr>
              <w:t>117</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度</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u w:val="single"/>
                <w:lang w:val="en-US" w:eastAsia="zh-CN"/>
              </w:rPr>
              <w:t>2</w:t>
            </w:r>
            <w:r>
              <w:rPr>
                <w:rFonts w:hint="default" w:ascii="Times New Roman" w:hAnsi="Times New Roman" w:eastAsia="宋体" w:cs="Times New Roman"/>
                <w:sz w:val="24"/>
                <w:szCs w:val="24"/>
              </w:rPr>
              <w:t>分</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u w:val="single"/>
                <w:lang w:val="en-US" w:eastAsia="zh-CN"/>
              </w:rPr>
              <w:t>27.119</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秒，</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u w:val="single"/>
                <w:lang w:val="en-US" w:eastAsia="zh-CN"/>
              </w:rPr>
              <w:t>26</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度</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u w:val="single"/>
                <w:lang w:val="en-US" w:eastAsia="zh-CN"/>
              </w:rPr>
              <w:t>12</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分</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u w:val="single"/>
                <w:lang w:val="en-US" w:eastAsia="zh-CN"/>
              </w:rPr>
              <w:t>34.820</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909"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国民经济</w:t>
            </w:r>
          </w:p>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行业类别</w:t>
            </w:r>
          </w:p>
        </w:tc>
        <w:tc>
          <w:tcPr>
            <w:tcW w:w="2197" w:type="dxa"/>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D4610自来水生产和供应</w:t>
            </w:r>
          </w:p>
        </w:tc>
        <w:tc>
          <w:tcPr>
            <w:tcW w:w="2113" w:type="dxa"/>
            <w:noWrap w:val="0"/>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w:t>
            </w:r>
          </w:p>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行业类别</w:t>
            </w:r>
          </w:p>
        </w:tc>
        <w:tc>
          <w:tcPr>
            <w:tcW w:w="3367" w:type="dxa"/>
            <w:noWrap w:val="0"/>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四十三、自来水生产和供应（不含供应工程，不含村庄供应工程）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909"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建设性质</w:t>
            </w:r>
          </w:p>
        </w:tc>
        <w:tc>
          <w:tcPr>
            <w:tcW w:w="2197" w:type="dxa"/>
            <w:noWrap w:val="0"/>
            <w:vAlign w:val="center"/>
          </w:tcPr>
          <w:p>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新建（迁建）</w:t>
            </w:r>
          </w:p>
          <w:p>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改建</w:t>
            </w:r>
          </w:p>
          <w:p>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扩建</w:t>
            </w:r>
          </w:p>
          <w:p>
            <w:pPr>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技术改造</w:t>
            </w:r>
          </w:p>
        </w:tc>
        <w:tc>
          <w:tcPr>
            <w:tcW w:w="2113" w:type="dxa"/>
            <w:noWrap w:val="0"/>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w:t>
            </w:r>
          </w:p>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申报情形</w:t>
            </w:r>
          </w:p>
        </w:tc>
        <w:tc>
          <w:tcPr>
            <w:tcW w:w="3367" w:type="dxa"/>
            <w:noWrap w:val="0"/>
            <w:vAlign w:val="center"/>
          </w:tcPr>
          <w:p>
            <w:pPr>
              <w:keepNext/>
              <w:keepLines/>
              <w:pageBreakBefore w:val="0"/>
              <w:kinsoku/>
              <w:overflowPunct/>
              <w:topLinePunct w:val="0"/>
              <w:bidi w:val="0"/>
              <w:jc w:val="left"/>
              <w:rPr>
                <w:rFonts w:hint="default" w:ascii="Times New Roman" w:hAnsi="Times New Roman" w:eastAsia="宋体" w:cs="Times New Roman"/>
                <w:sz w:val="24"/>
              </w:rPr>
            </w:pPr>
            <w:r>
              <w:rPr>
                <w:rFonts w:hint="default" w:ascii="Times New Roman" w:hAnsi="Times New Roman" w:eastAsia="宋体" w:cs="Times New Roman"/>
                <w:kern w:val="0"/>
                <w:sz w:val="24"/>
              </w:rPr>
              <w:t>■</w:t>
            </w:r>
            <w:r>
              <w:rPr>
                <w:rFonts w:hint="default" w:ascii="Times New Roman" w:hAnsi="Times New Roman" w:eastAsia="宋体" w:cs="Times New Roman"/>
                <w:sz w:val="24"/>
              </w:rPr>
              <w:t>首次申报项目</w:t>
            </w:r>
          </w:p>
          <w:p>
            <w:pPr>
              <w:keepNext/>
              <w:keepLines/>
              <w:pageBreakBefore w:val="0"/>
              <w:kinsoku/>
              <w:overflowPunct/>
              <w:topLinePunct w:val="0"/>
              <w:bidi w:val="0"/>
              <w:jc w:val="left"/>
              <w:rPr>
                <w:rFonts w:hint="default" w:ascii="Times New Roman" w:hAnsi="Times New Roman" w:eastAsia="宋体" w:cs="Times New Roman"/>
                <w:sz w:val="24"/>
              </w:rPr>
            </w:pPr>
            <w:r>
              <w:rPr>
                <w:rFonts w:hint="default" w:ascii="Times New Roman" w:hAnsi="Times New Roman" w:eastAsia="宋体" w:cs="Times New Roman"/>
                <w:sz w:val="24"/>
              </w:rPr>
              <w:sym w:font="Wingdings 2" w:char="F0A3"/>
            </w:r>
            <w:r>
              <w:rPr>
                <w:rFonts w:hint="default" w:ascii="Times New Roman" w:hAnsi="Times New Roman" w:eastAsia="宋体" w:cs="Times New Roman"/>
                <w:sz w:val="24"/>
              </w:rPr>
              <w:t>不予批准后再次申报项目</w:t>
            </w:r>
          </w:p>
          <w:p>
            <w:pPr>
              <w:keepNext/>
              <w:keepLines/>
              <w:pageBreakBefore w:val="0"/>
              <w:kinsoku/>
              <w:overflowPunct/>
              <w:topLinePunct w:val="0"/>
              <w:bidi w:val="0"/>
              <w:jc w:val="left"/>
              <w:rPr>
                <w:rFonts w:hint="default" w:ascii="Times New Roman" w:hAnsi="Times New Roman" w:eastAsia="宋体" w:cs="Times New Roman"/>
                <w:sz w:val="24"/>
              </w:rPr>
            </w:pPr>
            <w:r>
              <w:rPr>
                <w:rFonts w:hint="default" w:ascii="Times New Roman" w:hAnsi="Times New Roman" w:eastAsia="宋体" w:cs="Times New Roman"/>
                <w:sz w:val="24"/>
              </w:rPr>
              <w:sym w:font="Wingdings 2" w:char="F0A3"/>
            </w:r>
            <w:r>
              <w:rPr>
                <w:rFonts w:hint="default" w:ascii="Times New Roman" w:hAnsi="Times New Roman" w:eastAsia="宋体" w:cs="Times New Roman"/>
                <w:sz w:val="24"/>
              </w:rPr>
              <w:t>超五年重新审核项目</w:t>
            </w:r>
          </w:p>
          <w:p>
            <w:pPr>
              <w:jc w:val="left"/>
              <w:rPr>
                <w:rFonts w:hint="default" w:ascii="Times New Roman" w:hAnsi="Times New Roman" w:eastAsia="宋体" w:cs="Times New Roman"/>
                <w:sz w:val="24"/>
                <w:szCs w:val="24"/>
              </w:rPr>
            </w:pPr>
            <w:r>
              <w:rPr>
                <w:rFonts w:hint="default" w:ascii="Times New Roman" w:hAnsi="Times New Roman" w:eastAsia="宋体" w:cs="Times New Roman"/>
                <w:sz w:val="24"/>
              </w:rPr>
              <w:sym w:font="Wingdings 2" w:char="F0A3"/>
            </w:r>
            <w:r>
              <w:rPr>
                <w:rFonts w:hint="default" w:ascii="Times New Roman" w:hAnsi="Times New Roman" w:eastAsia="宋体" w:cs="Times New Roman"/>
                <w:sz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909"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项目审批（核准/</w:t>
            </w:r>
          </w:p>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备案）部门（选填）</w:t>
            </w:r>
          </w:p>
        </w:tc>
        <w:tc>
          <w:tcPr>
            <w:tcW w:w="2197" w:type="dxa"/>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t>
            </w:r>
          </w:p>
        </w:tc>
        <w:tc>
          <w:tcPr>
            <w:tcW w:w="2113" w:type="dxa"/>
            <w:noWrap w:val="0"/>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项目审批（核准/</w:t>
            </w:r>
          </w:p>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备案）文号（选填）</w:t>
            </w:r>
          </w:p>
        </w:tc>
        <w:tc>
          <w:tcPr>
            <w:tcW w:w="3367" w:type="dxa"/>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09"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总投资（万元）</w:t>
            </w:r>
          </w:p>
        </w:tc>
        <w:tc>
          <w:tcPr>
            <w:tcW w:w="2197" w:type="dxa"/>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2457.32</w:t>
            </w:r>
          </w:p>
        </w:tc>
        <w:tc>
          <w:tcPr>
            <w:tcW w:w="2113"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环保投资（万元）</w:t>
            </w:r>
          </w:p>
        </w:tc>
        <w:tc>
          <w:tcPr>
            <w:tcW w:w="3367" w:type="dxa"/>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09"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环保投资占比（%）</w:t>
            </w:r>
          </w:p>
        </w:tc>
        <w:tc>
          <w:tcPr>
            <w:tcW w:w="2197" w:type="dxa"/>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0.407</w:t>
            </w:r>
          </w:p>
        </w:tc>
        <w:tc>
          <w:tcPr>
            <w:tcW w:w="2113"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rPr>
              <w:t>施工工期（月）</w:t>
            </w:r>
          </w:p>
        </w:tc>
        <w:tc>
          <w:tcPr>
            <w:tcW w:w="3367" w:type="dxa"/>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24（月）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909"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是否开工建设</w:t>
            </w:r>
          </w:p>
        </w:tc>
        <w:tc>
          <w:tcPr>
            <w:tcW w:w="2197" w:type="dxa"/>
            <w:noWrap w:val="0"/>
            <w:vAlign w:val="center"/>
          </w:tcPr>
          <w:p>
            <w:pPr>
              <w:keepNext/>
              <w:keepLines/>
              <w:adjustRightInd w:val="0"/>
              <w:snapToGrid w:val="0"/>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rPr>
              <w:t>■</w:t>
            </w:r>
            <w:r>
              <w:rPr>
                <w:rFonts w:hint="default" w:ascii="Times New Roman" w:hAnsi="Times New Roman" w:eastAsia="宋体" w:cs="Times New Roman"/>
                <w:sz w:val="24"/>
                <w:szCs w:val="24"/>
              </w:rPr>
              <w:t>否</w:t>
            </w:r>
          </w:p>
          <w:p>
            <w:pPr>
              <w:adjustRightInd w:val="0"/>
              <w:snapToGrid w:val="0"/>
              <w:rPr>
                <w:rFonts w:hint="default" w:ascii="Times New Roman" w:hAnsi="Times New Roman" w:eastAsia="宋体" w:cs="Times New Roman"/>
                <w:sz w:val="24"/>
                <w:szCs w:val="24"/>
              </w:rPr>
            </w:pPr>
            <w:r>
              <w:rPr>
                <w:rFonts w:hint="default" w:ascii="Times New Roman" w:hAnsi="Times New Roman" w:eastAsia="宋体" w:cs="Times New Roman"/>
                <w:sz w:val="24"/>
                <w:szCs w:val="24"/>
              </w:rPr>
              <w:sym w:font="Wingdings 2" w:char="F0A3"/>
            </w:r>
            <w:r>
              <w:rPr>
                <w:rFonts w:hint="default" w:ascii="Times New Roman" w:hAnsi="Times New Roman" w:eastAsia="宋体" w:cs="Times New Roman"/>
                <w:sz w:val="24"/>
                <w:szCs w:val="24"/>
              </w:rPr>
              <w:t>是：</w:t>
            </w:r>
            <w:r>
              <w:rPr>
                <w:rFonts w:hint="default" w:ascii="Times New Roman" w:hAnsi="Times New Roman" w:eastAsia="宋体" w:cs="Times New Roman"/>
                <w:sz w:val="24"/>
                <w:szCs w:val="24"/>
                <w:u w:val="single"/>
              </w:rPr>
              <w:t xml:space="preserve">    </w:t>
            </w:r>
          </w:p>
        </w:tc>
        <w:tc>
          <w:tcPr>
            <w:tcW w:w="2113" w:type="dxa"/>
            <w:noWrap w:val="0"/>
            <w:tcMar>
              <w:top w:w="16" w:type="dxa"/>
              <w:left w:w="16" w:type="dxa"/>
              <w:right w:w="16" w:type="dxa"/>
            </w:tcMar>
            <w:vAlign w:val="center"/>
          </w:tcPr>
          <w:p>
            <w:pPr>
              <w:adjustRightInd w:val="0"/>
              <w:snapToGrid w:val="0"/>
              <w:jc w:val="center"/>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用地（用海）</w:t>
            </w:r>
          </w:p>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lang w:val="en-US" w:eastAsia="zh-CN"/>
              </w:rPr>
              <w:t>建筑</w:t>
            </w:r>
            <w:r>
              <w:rPr>
                <w:rFonts w:hint="default" w:ascii="Times New Roman" w:hAnsi="Times New Roman" w:eastAsia="宋体" w:cs="Times New Roman"/>
                <w:spacing w:val="-6"/>
                <w:sz w:val="24"/>
                <w:szCs w:val="24"/>
              </w:rPr>
              <w:t>面积（m</w:t>
            </w:r>
            <w:r>
              <w:rPr>
                <w:rFonts w:hint="default" w:ascii="Times New Roman" w:hAnsi="Times New Roman" w:eastAsia="宋体" w:cs="Times New Roman"/>
                <w:spacing w:val="-6"/>
                <w:sz w:val="24"/>
                <w:szCs w:val="24"/>
                <w:vertAlign w:val="superscript"/>
              </w:rPr>
              <w:t>2</w:t>
            </w:r>
            <w:r>
              <w:rPr>
                <w:rFonts w:hint="default" w:ascii="Times New Roman" w:hAnsi="Times New Roman" w:eastAsia="宋体" w:cs="Times New Roman"/>
                <w:spacing w:val="-6"/>
                <w:sz w:val="24"/>
                <w:szCs w:val="24"/>
              </w:rPr>
              <w:t>）</w:t>
            </w:r>
          </w:p>
        </w:tc>
        <w:tc>
          <w:tcPr>
            <w:tcW w:w="3367" w:type="dxa"/>
            <w:noWrap w:val="0"/>
            <w:vAlign w:val="center"/>
          </w:tcPr>
          <w:p>
            <w:pPr>
              <w:adjustRightInd w:val="0"/>
              <w:snapToGrid w:val="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4822.33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09" w:type="dxa"/>
            <w:noWrap w:val="0"/>
            <w:vAlign w:val="center"/>
          </w:tcPr>
          <w:p>
            <w:pPr>
              <w:autoSpaceDE w:val="0"/>
              <w:autoSpaceDN w:val="0"/>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专项评价设置情况</w:t>
            </w:r>
          </w:p>
        </w:tc>
        <w:tc>
          <w:tcPr>
            <w:tcW w:w="7677"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不需要设立专项评价，理由见下表1.1-1。</w:t>
            </w:r>
          </w:p>
          <w:p>
            <w:pPr>
              <w:pStyle w:val="2"/>
              <w:keepNext w:val="0"/>
              <w:keepLines w:val="0"/>
              <w:pageBreakBefore w:val="0"/>
              <w:widowControl w:val="0"/>
              <w:kinsoku/>
              <w:wordWrap/>
              <w:overflowPunct/>
              <w:topLinePunct w:val="0"/>
              <w:bidi w:val="0"/>
              <w:spacing w:line="360" w:lineRule="auto"/>
              <w:ind w:left="0" w:leftChars="0" w:firstLine="0" w:firstLineChars="0"/>
              <w:jc w:val="center"/>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表1.1-1 专项评价设置理由</w:t>
            </w:r>
          </w:p>
          <w:tbl>
            <w:tblPr>
              <w:tblStyle w:val="18"/>
              <w:tblW w:w="7172"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2475"/>
              <w:gridCol w:w="1794"/>
              <w:gridCol w:w="137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专项评价类别</w:t>
                  </w:r>
                </w:p>
              </w:tc>
              <w:tc>
                <w:tcPr>
                  <w:tcW w:w="2475"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设置原则</w:t>
                  </w:r>
                </w:p>
              </w:tc>
              <w:tc>
                <w:tcPr>
                  <w:tcW w:w="1794"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本项目情况</w:t>
                  </w:r>
                </w:p>
              </w:tc>
              <w:tc>
                <w:tcPr>
                  <w:tcW w:w="1378"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设置情况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大气</w:t>
                  </w:r>
                </w:p>
              </w:tc>
              <w:tc>
                <w:tcPr>
                  <w:tcW w:w="2475"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排放废气含有毒有害污染物</w:t>
                  </w:r>
                  <w:r>
                    <w:rPr>
                      <w:rFonts w:hint="default" w:ascii="Times New Roman" w:hAnsi="Times New Roman" w:eastAsia="宋体" w:cs="Times New Roman"/>
                      <w:sz w:val="21"/>
                      <w:szCs w:val="21"/>
                      <w:vertAlign w:val="superscript"/>
                    </w:rPr>
                    <w:t>1</w:t>
                  </w:r>
                  <w:r>
                    <w:rPr>
                      <w:rFonts w:hint="default" w:ascii="Times New Roman" w:hAnsi="Times New Roman" w:eastAsia="宋体" w:cs="Times New Roman"/>
                      <w:sz w:val="21"/>
                      <w:szCs w:val="21"/>
                    </w:rPr>
                    <w:t>、二噁英、苯并[a]芘、氰化物、氯气且厂界外500米范围内有环境空气保护目标</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的建设项目</w:t>
                  </w:r>
                </w:p>
              </w:tc>
              <w:tc>
                <w:tcPr>
                  <w:tcW w:w="1794"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本项目不涉及左侧废气污染物</w:t>
                  </w:r>
                </w:p>
              </w:tc>
              <w:tc>
                <w:tcPr>
                  <w:tcW w:w="1378"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不设置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地表水</w:t>
                  </w:r>
                </w:p>
              </w:tc>
              <w:tc>
                <w:tcPr>
                  <w:tcW w:w="24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新增工业废水直排建设项目（槽罐车外送污水处理厂的除外）；新增废水直排的污水集中处理厂</w:t>
                  </w:r>
                </w:p>
              </w:tc>
              <w:tc>
                <w:tcPr>
                  <w:tcW w:w="1794"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项目废水间接排放</w:t>
                  </w:r>
                </w:p>
              </w:tc>
              <w:tc>
                <w:tcPr>
                  <w:tcW w:w="13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不设置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环境风险</w:t>
                  </w:r>
                </w:p>
              </w:tc>
              <w:tc>
                <w:tcPr>
                  <w:tcW w:w="24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有毒有害和易燃易爆危险物质存储量超过临界量</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的建设项目</w:t>
                  </w:r>
                </w:p>
              </w:tc>
              <w:tc>
                <w:tcPr>
                  <w:tcW w:w="1794"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本项目使用的危险物质经过核算并未超过临界量</w:t>
                  </w:r>
                </w:p>
              </w:tc>
              <w:tc>
                <w:tcPr>
                  <w:tcW w:w="13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不设置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生态</w:t>
                  </w:r>
                </w:p>
              </w:tc>
              <w:tc>
                <w:tcPr>
                  <w:tcW w:w="24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取水口下游500米范围内有重要水生生物的自然产卵场、索饵场、越冬场和洄游通道的新增河道取水的污染类建设项目</w:t>
                  </w:r>
                </w:p>
              </w:tc>
              <w:tc>
                <w:tcPr>
                  <w:tcW w:w="1794"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不涉及</w:t>
                  </w:r>
                </w:p>
              </w:tc>
              <w:tc>
                <w:tcPr>
                  <w:tcW w:w="13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不设置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海洋</w:t>
                  </w:r>
                </w:p>
              </w:tc>
              <w:tc>
                <w:tcPr>
                  <w:tcW w:w="2475"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直接向海排放污染物的海洋工程建设项目</w:t>
                  </w:r>
                </w:p>
              </w:tc>
              <w:tc>
                <w:tcPr>
                  <w:tcW w:w="1794"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不涉及</w:t>
                  </w:r>
                </w:p>
              </w:tc>
              <w:tc>
                <w:tcPr>
                  <w:tcW w:w="13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不设置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土壤</w:t>
                  </w:r>
                </w:p>
              </w:tc>
              <w:tc>
                <w:tcPr>
                  <w:tcW w:w="2475"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不开展专项评价</w:t>
                  </w:r>
                </w:p>
              </w:tc>
              <w:tc>
                <w:tcPr>
                  <w:tcW w:w="1794"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c>
                <w:tcPr>
                  <w:tcW w:w="13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不设置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声环境</w:t>
                  </w:r>
                </w:p>
              </w:tc>
              <w:tc>
                <w:tcPr>
                  <w:tcW w:w="2475"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不开展专项评价</w:t>
                  </w:r>
                </w:p>
              </w:tc>
              <w:tc>
                <w:tcPr>
                  <w:tcW w:w="1794"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w:t>
                  </w:r>
                </w:p>
              </w:tc>
              <w:tc>
                <w:tcPr>
                  <w:tcW w:w="13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不设置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25"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地下水</w:t>
                  </w:r>
                </w:p>
              </w:tc>
              <w:tc>
                <w:tcPr>
                  <w:tcW w:w="247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rPr>
                    <w:t>原则上不开展专项评价，涉及集中式饮用水水源和热水、矿泉水、温泉等特殊地 下水资源保护区的开展地下水专项评价工作</w:t>
                  </w:r>
                </w:p>
              </w:tc>
              <w:tc>
                <w:tcPr>
                  <w:tcW w:w="1794" w:type="dxa"/>
                  <w:tcBorders>
                    <w:tl2br w:val="nil"/>
                    <w:tr2bl w:val="nil"/>
                  </w:tcBorders>
                  <w:noWrap w:val="0"/>
                  <w:vAlign w:val="center"/>
                </w:tcPr>
                <w:p>
                  <w:pPr>
                    <w:pStyle w:val="3"/>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不涉及</w:t>
                  </w:r>
                </w:p>
              </w:tc>
              <w:tc>
                <w:tcPr>
                  <w:tcW w:w="13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不设置</w:t>
                  </w:r>
                </w:p>
              </w:tc>
            </w:tr>
          </w:tbl>
          <w:p>
            <w:p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注：</w:t>
            </w:r>
          </w:p>
          <w:p>
            <w:pPr>
              <w:numPr>
                <w:ilvl w:val="0"/>
                <w:numId w:val="0"/>
              </w:num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rPr>
              <w:t>废气中有毒有污染物指纳入《有毒有害大气污染物名录》的污染物（不包括无排放标准的污染物）：二氯甲烷、甲醛、三氯甲烷、三氯乙烯、四氯乙烯、乙醛、镉及其化合物、铬及其化合物、汞及其化合物、铅及其化合物、砷及其化合物。</w:t>
            </w:r>
          </w:p>
          <w:p>
            <w:pPr>
              <w:numPr>
                <w:ilvl w:val="0"/>
                <w:numId w:val="0"/>
              </w:numPr>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2.环境空气保护目标指自然保护区、风景名胜区、居住区、文化区和农村地区中人群较集中的区域。 </w:t>
            </w:r>
          </w:p>
          <w:p>
            <w:pPr>
              <w:autoSpaceDE w:val="0"/>
              <w:autoSpaceDN w:val="0"/>
              <w:adjustRightInd w:val="0"/>
              <w:snapToGrid w:val="0"/>
              <w:jc w:val="left"/>
              <w:rPr>
                <w:rFonts w:hint="default" w:ascii="Times New Roman" w:hAnsi="Times New Roman" w:eastAsia="宋体" w:cs="Times New Roman"/>
                <w:kern w:val="0"/>
                <w:sz w:val="24"/>
                <w:szCs w:val="24"/>
              </w:rPr>
            </w:pPr>
            <w:r>
              <w:rPr>
                <w:rFonts w:hint="default" w:ascii="Times New Roman" w:hAnsi="Times New Roman" w:eastAsia="宋体" w:cs="Times New Roman"/>
                <w:sz w:val="21"/>
                <w:szCs w:val="21"/>
              </w:rPr>
              <w:t>3.临界量及其计算方法参考《建设项目环境风险评价技术导则》（HJ 169-2018）附录 B、附录C。</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09" w:type="dxa"/>
            <w:noWrap w:val="0"/>
            <w:vAlign w:val="center"/>
          </w:tcPr>
          <w:p>
            <w:pPr>
              <w:autoSpaceDE w:val="0"/>
              <w:autoSpaceDN w:val="0"/>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规划情况</w:t>
            </w:r>
          </w:p>
        </w:tc>
        <w:tc>
          <w:tcPr>
            <w:tcW w:w="7677" w:type="dxa"/>
            <w:gridSpan w:val="3"/>
            <w:noWrap w:val="0"/>
            <w:vAlign w:val="center"/>
          </w:tcPr>
          <w:p>
            <w:pPr>
              <w:keepNext w:val="0"/>
              <w:keepLines w:val="0"/>
              <w:widowControl/>
              <w:suppressLineNumbers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文件名称：《</w:t>
            </w:r>
            <w:r>
              <w:rPr>
                <w:rFonts w:hint="default" w:ascii="Times New Roman" w:hAnsi="Times New Roman" w:eastAsia="宋体" w:cs="Times New Roman"/>
                <w:sz w:val="24"/>
                <w:lang w:val="en-US" w:eastAsia="zh-CN"/>
              </w:rPr>
              <w:t>清流县氟新材料产业园总体规划修编（2020-2030）</w:t>
            </w:r>
            <w:r>
              <w:rPr>
                <w:rFonts w:hint="default" w:ascii="Times New Roman" w:hAnsi="Times New Roman" w:eastAsia="宋体" w:cs="Times New Roman"/>
                <w:color w:val="000000"/>
                <w:kern w:val="0"/>
                <w:sz w:val="24"/>
                <w:szCs w:val="24"/>
                <w:lang w:val="en-US" w:eastAsia="zh-CN" w:bidi="ar"/>
              </w:rPr>
              <w:t xml:space="preserve">》 </w:t>
            </w:r>
          </w:p>
          <w:p>
            <w:pPr>
              <w:keepNext w:val="0"/>
              <w:keepLines w:val="0"/>
              <w:widowControl/>
              <w:suppressLineNumbers w:val="0"/>
              <w:spacing w:line="360" w:lineRule="auto"/>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审批机关：清流县人民政府 </w:t>
            </w:r>
          </w:p>
          <w:p>
            <w:pPr>
              <w:keepNext w:val="0"/>
              <w:keepLines w:val="0"/>
              <w:widowControl/>
              <w:suppressLineNumbers w:val="0"/>
              <w:spacing w:line="360" w:lineRule="auto"/>
              <w:jc w:val="left"/>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lang w:val="en-US" w:eastAsia="zh-CN" w:bidi="ar"/>
              </w:rPr>
              <w:t>审批文件名称及文号：清流县人民政府关于同意《</w:t>
            </w:r>
            <w:r>
              <w:rPr>
                <w:rFonts w:hint="default" w:ascii="Times New Roman" w:hAnsi="Times New Roman" w:eastAsia="宋体" w:cs="Times New Roman"/>
                <w:sz w:val="24"/>
                <w:lang w:val="en-US" w:eastAsia="zh-CN"/>
              </w:rPr>
              <w:t>清流县氟新材料产业园总体规划修编（2020-2030）</w:t>
            </w:r>
            <w:r>
              <w:rPr>
                <w:rFonts w:hint="default" w:ascii="Times New Roman" w:hAnsi="Times New Roman" w:eastAsia="宋体" w:cs="Times New Roman"/>
                <w:color w:val="000000"/>
                <w:kern w:val="0"/>
                <w:sz w:val="24"/>
                <w:szCs w:val="24"/>
                <w:lang w:val="en-US" w:eastAsia="zh-CN" w:bidi="ar"/>
              </w:rPr>
              <w:t>》实施的批复，清政文〔2021〕28号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09" w:type="dxa"/>
            <w:noWrap w:val="0"/>
            <w:vAlign w:val="center"/>
          </w:tcPr>
          <w:p>
            <w:pPr>
              <w:adjustRightInd w:val="0"/>
              <w:snapToGrid w:val="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规划环境影响</w:t>
            </w:r>
          </w:p>
          <w:p>
            <w:pPr>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评价情况</w:t>
            </w:r>
          </w:p>
        </w:tc>
        <w:tc>
          <w:tcPr>
            <w:tcW w:w="7677" w:type="dxa"/>
            <w:gridSpan w:val="3"/>
            <w:noWrap w:val="0"/>
            <w:vAlign w:val="center"/>
          </w:tcPr>
          <w:p>
            <w:pPr>
              <w:keepNext w:val="0"/>
              <w:keepLines w:val="0"/>
              <w:widowControl/>
              <w:suppressLineNumbers w:val="0"/>
              <w:spacing w:line="360" w:lineRule="auto"/>
              <w:jc w:val="left"/>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 xml:space="preserve">文件名称：《清流县氟新材料产业园总体规划修编（2020-2030）环境影响报告书》 </w:t>
            </w:r>
          </w:p>
          <w:p>
            <w:pPr>
              <w:keepNext w:val="0"/>
              <w:keepLines w:val="0"/>
              <w:widowControl/>
              <w:suppressLineNumbers w:val="0"/>
              <w:spacing w:line="360" w:lineRule="auto"/>
              <w:jc w:val="left"/>
              <w:rPr>
                <w:rFonts w:hint="default" w:ascii="Times New Roman" w:hAnsi="Times New Roman" w:eastAsia="宋体" w:cs="Times New Roman"/>
                <w:sz w:val="24"/>
                <w:lang w:val="en-US" w:eastAsia="zh-CN"/>
              </w:rPr>
            </w:pPr>
            <w:r>
              <w:rPr>
                <w:rFonts w:hint="default" w:ascii="Times New Roman" w:hAnsi="Times New Roman" w:eastAsia="宋体" w:cs="Times New Roman"/>
                <w:color w:val="000000"/>
                <w:kern w:val="0"/>
                <w:sz w:val="24"/>
                <w:szCs w:val="24"/>
                <w:lang w:val="en-US" w:eastAsia="zh-CN" w:bidi="ar"/>
              </w:rPr>
              <w:t>审批</w:t>
            </w:r>
            <w:r>
              <w:rPr>
                <w:rFonts w:hint="default" w:ascii="Times New Roman" w:hAnsi="Times New Roman" w:eastAsia="宋体" w:cs="Times New Roman"/>
                <w:sz w:val="24"/>
                <w:lang w:val="en-US" w:eastAsia="zh-CN"/>
              </w:rPr>
              <w:t>机关：三明市生态环境局</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szCs w:val="24"/>
                <w:lang w:val="en-US" w:eastAsia="zh-CN" w:bidi="ar"/>
              </w:rPr>
              <w:t>审查文件名称及文号：三明市生态环境局关于</w:t>
            </w:r>
            <w:r>
              <w:rPr>
                <w:rFonts w:hint="default" w:ascii="Times New Roman" w:hAnsi="Times New Roman" w:eastAsia="宋体" w:cs="Times New Roman"/>
                <w:sz w:val="24"/>
                <w:lang w:val="en-US" w:eastAsia="zh-CN"/>
              </w:rPr>
              <w:t>《清流县氟新材料产业园总体规划修编（2020-2030）环境影响报告书》审查意见的函，明环评[2021]10号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09" w:type="dxa"/>
            <w:noWrap w:val="0"/>
            <w:vAlign w:val="center"/>
          </w:tcPr>
          <w:p>
            <w:pPr>
              <w:autoSpaceDE w:val="0"/>
              <w:autoSpaceDN w:val="0"/>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规划及规划环境</w:t>
            </w:r>
          </w:p>
          <w:p>
            <w:pPr>
              <w:autoSpaceDE w:val="0"/>
              <w:autoSpaceDN w:val="0"/>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影响评价符合性分析</w:t>
            </w:r>
          </w:p>
        </w:tc>
        <w:tc>
          <w:tcPr>
            <w:tcW w:w="7677" w:type="dxa"/>
            <w:gridSpan w:val="3"/>
            <w:noWrap w:val="0"/>
            <w:vAlign w:val="center"/>
          </w:tcPr>
          <w:p>
            <w:pPr>
              <w:keepNext/>
              <w:keepLines/>
              <w:pageBreakBefore w:val="0"/>
              <w:widowControl w:val="0"/>
              <w:kinsoku/>
              <w:wordWrap/>
              <w:overflowPunct/>
              <w:topLinePunct w:val="0"/>
              <w:bidi w:val="0"/>
              <w:adjustRightInd/>
              <w:snapToGrid/>
              <w:spacing w:line="360" w:lineRule="auto"/>
              <w:textAlignment w:val="auto"/>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szCs w:val="24"/>
              </w:rPr>
              <w:t>1与</w:t>
            </w:r>
            <w:r>
              <w:rPr>
                <w:rFonts w:hint="default" w:ascii="Times New Roman" w:hAnsi="Times New Roman" w:eastAsia="宋体" w:cs="Times New Roman"/>
                <w:b/>
                <w:bCs/>
                <w:color w:val="000000"/>
                <w:sz w:val="24"/>
                <w:szCs w:val="24"/>
                <w:lang w:val="en-US" w:eastAsia="zh-CN"/>
              </w:rPr>
              <w:t>《清流县氟新材料产业园总体规划修编（2020-2030）》</w:t>
            </w:r>
            <w:r>
              <w:rPr>
                <w:rFonts w:hint="default" w:ascii="Times New Roman" w:hAnsi="Times New Roman" w:eastAsia="宋体" w:cs="Times New Roman"/>
                <w:b/>
                <w:bCs/>
                <w:color w:val="000000"/>
                <w:sz w:val="24"/>
                <w:szCs w:val="24"/>
              </w:rPr>
              <w:t>要求的符合性分析</w:t>
            </w:r>
          </w:p>
          <w:p>
            <w:pPr>
              <w:pStyle w:val="26"/>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氟新材料产业园位于</w:t>
            </w:r>
            <w:r>
              <w:rPr>
                <w:rFonts w:hint="default" w:ascii="Times New Roman" w:hAnsi="Times New Roman" w:eastAsia="宋体" w:cs="Times New Roman"/>
                <w:sz w:val="24"/>
                <w:szCs w:val="24"/>
                <w:lang w:val="en-US" w:eastAsia="zh-CN"/>
              </w:rPr>
              <w:t>清流县</w:t>
            </w:r>
            <w:r>
              <w:rPr>
                <w:rFonts w:hint="default" w:ascii="Times New Roman" w:hAnsi="Times New Roman" w:eastAsia="宋体" w:cs="Times New Roman"/>
                <w:sz w:val="24"/>
                <w:szCs w:val="24"/>
              </w:rPr>
              <w:t>温郊乡南侧</w:t>
            </w:r>
            <w:r>
              <w:rPr>
                <w:rFonts w:hint="default" w:ascii="Times New Roman" w:hAnsi="Times New Roman" w:eastAsia="宋体" w:cs="Times New Roman"/>
                <w:sz w:val="24"/>
                <w:szCs w:val="24"/>
                <w:lang w:val="en-US" w:eastAsia="zh-CN"/>
              </w:rPr>
              <w:t>，该产业园</w:t>
            </w:r>
            <w:r>
              <w:rPr>
                <w:rFonts w:hint="default" w:ascii="Times New Roman" w:hAnsi="Times New Roman" w:eastAsia="宋体" w:cs="Times New Roman"/>
                <w:sz w:val="24"/>
                <w:szCs w:val="24"/>
              </w:rPr>
              <w:t>规划分为三个园区</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分别为</w:t>
            </w:r>
            <w:r>
              <w:rPr>
                <w:rFonts w:hint="default" w:ascii="Times New Roman" w:hAnsi="Times New Roman" w:eastAsia="宋体" w:cs="Times New Roman"/>
                <w:sz w:val="24"/>
                <w:szCs w:val="24"/>
              </w:rPr>
              <w:t>福宝片区、大路口片区、</w:t>
            </w:r>
            <w:r>
              <w:rPr>
                <w:rFonts w:hint="default" w:ascii="Times New Roman" w:hAnsi="Times New Roman" w:eastAsia="宋体" w:cs="Times New Roman"/>
                <w:sz w:val="24"/>
                <w:szCs w:val="24"/>
                <w:lang w:val="en-US" w:eastAsia="zh-CN"/>
              </w:rPr>
              <w:t>金星</w:t>
            </w:r>
            <w:r>
              <w:rPr>
                <w:rFonts w:hint="default" w:ascii="Times New Roman" w:hAnsi="Times New Roman" w:eastAsia="宋体" w:cs="Times New Roman"/>
                <w:sz w:val="24"/>
                <w:szCs w:val="24"/>
              </w:rPr>
              <w:t>片区</w:t>
            </w:r>
            <w:r>
              <w:rPr>
                <w:rFonts w:hint="default" w:ascii="Times New Roman" w:hAnsi="Times New Roman" w:eastAsia="宋体" w:cs="Times New Roman"/>
                <w:sz w:val="24"/>
                <w:szCs w:val="24"/>
                <w:lang w:eastAsia="zh-CN"/>
              </w:rPr>
              <w:t>。</w:t>
            </w:r>
          </w:p>
          <w:p>
            <w:pPr>
              <w:pStyle w:val="26"/>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本项目位于</w:t>
            </w:r>
            <w:r>
              <w:rPr>
                <w:rFonts w:hint="default" w:ascii="Times New Roman" w:hAnsi="Times New Roman" w:eastAsia="宋体" w:cs="Times New Roman"/>
                <w:sz w:val="24"/>
                <w:szCs w:val="24"/>
              </w:rPr>
              <w:t>福宝</w:t>
            </w:r>
            <w:r>
              <w:rPr>
                <w:rFonts w:hint="default" w:ascii="Times New Roman" w:hAnsi="Times New Roman" w:eastAsia="宋体" w:cs="Times New Roman"/>
                <w:sz w:val="24"/>
                <w:szCs w:val="24"/>
                <w:lang w:val="en-US" w:eastAsia="zh-CN"/>
              </w:rPr>
              <w:t>片区，其占地面积</w:t>
            </w:r>
            <w:r>
              <w:rPr>
                <w:rFonts w:hint="default" w:ascii="Times New Roman" w:hAnsi="Times New Roman" w:eastAsia="宋体" w:cs="Times New Roman"/>
              </w:rPr>
              <w:t>约</w:t>
            </w:r>
            <w:r>
              <w:rPr>
                <w:rFonts w:hint="default" w:ascii="Times New Roman" w:hAnsi="Times New Roman" w:eastAsia="宋体" w:cs="Times New Roman"/>
                <w:sz w:val="24"/>
                <w:szCs w:val="24"/>
                <w:lang w:val="en-US" w:eastAsia="zh-CN"/>
              </w:rPr>
              <w:t>为</w:t>
            </w:r>
            <w:r>
              <w:rPr>
                <w:rFonts w:hint="default" w:ascii="Times New Roman" w:hAnsi="Times New Roman" w:eastAsia="宋体" w:cs="Times New Roman"/>
              </w:rPr>
              <w:t>199.46公顷</w:t>
            </w:r>
            <w:r>
              <w:rPr>
                <w:rFonts w:hint="default" w:ascii="Times New Roman" w:hAnsi="Times New Roman" w:eastAsia="宋体" w:cs="Times New Roman"/>
                <w:sz w:val="24"/>
                <w:szCs w:val="24"/>
                <w:lang w:val="en-US" w:eastAsia="zh-CN"/>
              </w:rPr>
              <w:t>。片区规划目标为具有先进理念、先进技术、先进设施和优良环境的现代化循环经济产业园。其</w:t>
            </w:r>
            <w:r>
              <w:rPr>
                <w:rFonts w:hint="default" w:ascii="Times New Roman" w:hAnsi="Times New Roman" w:eastAsia="宋体" w:cs="Times New Roman"/>
              </w:rPr>
              <w:t>产业类型为以氟化工及其上下游产业和精细化工产业为主</w:t>
            </w:r>
            <w:r>
              <w:rPr>
                <w:rFonts w:hint="default" w:ascii="Times New Roman" w:hAnsi="Times New Roman" w:eastAsia="宋体" w:cs="Times New Roman"/>
                <w:sz w:val="24"/>
                <w:szCs w:val="24"/>
                <w:lang w:val="en-US" w:eastAsia="zh-CN"/>
              </w:rPr>
              <w:t>。</w:t>
            </w:r>
          </w:p>
          <w:p>
            <w:pPr>
              <w:pStyle w:val="26"/>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本项目属于</w:t>
            </w:r>
            <w:r>
              <w:rPr>
                <w:rFonts w:hint="default" w:ascii="Times New Roman" w:hAnsi="Times New Roman" w:eastAsia="宋体" w:cs="Times New Roman"/>
              </w:rPr>
              <w:t>自来水生产和供应</w:t>
            </w:r>
            <w:r>
              <w:rPr>
                <w:rFonts w:hint="default" w:ascii="Times New Roman" w:hAnsi="Times New Roman" w:eastAsia="宋体" w:cs="Times New Roman"/>
                <w:lang w:val="en-US" w:eastAsia="zh-CN"/>
              </w:rPr>
              <w:t>行业，主要供水对象为</w:t>
            </w:r>
            <w:r>
              <w:rPr>
                <w:rFonts w:hint="default" w:ascii="Times New Roman" w:hAnsi="Times New Roman" w:eastAsia="宋体" w:cs="Times New Roman"/>
              </w:rPr>
              <w:t>清流县氟新材料产业园园区</w:t>
            </w:r>
            <w:r>
              <w:rPr>
                <w:rFonts w:hint="default" w:ascii="Times New Roman" w:hAnsi="Times New Roman" w:eastAsia="宋体" w:cs="Times New Roman"/>
                <w:lang w:val="en-US" w:eastAsia="zh-CN"/>
              </w:rPr>
              <w:t>内的</w:t>
            </w:r>
            <w:r>
              <w:rPr>
                <w:rFonts w:hint="default" w:ascii="Times New Roman" w:hAnsi="Times New Roman" w:eastAsia="宋体" w:cs="Times New Roman"/>
              </w:rPr>
              <w:t>工业企业生产及生活用水。</w:t>
            </w:r>
            <w:r>
              <w:rPr>
                <w:rFonts w:hint="default" w:ascii="Times New Roman" w:hAnsi="Times New Roman" w:eastAsia="宋体" w:cs="Times New Roman"/>
                <w:lang w:val="en-US" w:eastAsia="zh-CN"/>
              </w:rPr>
              <w:t>根据清流县</w:t>
            </w:r>
            <w:r>
              <w:rPr>
                <w:rFonts w:hint="default" w:ascii="Times New Roman" w:hAnsi="Times New Roman" w:eastAsia="宋体" w:cs="Times New Roman"/>
                <w:sz w:val="24"/>
                <w:szCs w:val="24"/>
              </w:rPr>
              <w:t>氟新材料产业园</w:t>
            </w:r>
            <w:r>
              <w:rPr>
                <w:rFonts w:hint="default" w:ascii="Times New Roman" w:hAnsi="Times New Roman" w:eastAsia="宋体" w:cs="Times New Roman"/>
                <w:sz w:val="24"/>
                <w:szCs w:val="24"/>
                <w:lang w:val="en-US" w:eastAsia="zh-CN"/>
              </w:rPr>
              <w:t>总体规划图（详见附图一），项目所在地用地规划为供水用地，</w:t>
            </w:r>
            <w:r>
              <w:rPr>
                <w:rFonts w:hint="default" w:ascii="Times New Roman" w:hAnsi="Times New Roman" w:eastAsia="宋体" w:cs="Times New Roman"/>
                <w:kern w:val="0"/>
                <w:sz w:val="24"/>
                <w:szCs w:val="24"/>
                <w:lang w:val="en-US" w:eastAsia="zh-CN"/>
              </w:rPr>
              <w:t>其选址符合</w:t>
            </w:r>
            <w:r>
              <w:rPr>
                <w:rFonts w:hint="default" w:ascii="Times New Roman" w:hAnsi="Times New Roman" w:eastAsia="宋体" w:cs="Times New Roman"/>
                <w:sz w:val="24"/>
                <w:szCs w:val="24"/>
              </w:rPr>
              <w:t>氟新材料产业园</w:t>
            </w:r>
            <w:r>
              <w:rPr>
                <w:rFonts w:hint="default" w:ascii="Times New Roman" w:hAnsi="Times New Roman" w:eastAsia="宋体" w:cs="Times New Roman"/>
                <w:kern w:val="0"/>
                <w:sz w:val="24"/>
                <w:szCs w:val="24"/>
                <w:lang w:val="en-US" w:eastAsia="zh-CN"/>
              </w:rPr>
              <w:t>土地利用规划要求</w:t>
            </w:r>
            <w:r>
              <w:rPr>
                <w:rFonts w:hint="default" w:ascii="Times New Roman" w:hAnsi="Times New Roman" w:eastAsia="宋体" w:cs="Times New Roman"/>
                <w:sz w:val="24"/>
                <w:szCs w:val="24"/>
              </w:rPr>
              <w:t>。</w:t>
            </w:r>
          </w:p>
          <w:p>
            <w:pPr>
              <w:keepNext/>
              <w:keepLines/>
              <w:pageBreakBefore w:val="0"/>
              <w:widowControl w:val="0"/>
              <w:kinsoku/>
              <w:wordWrap/>
              <w:overflowPunct/>
              <w:topLinePunct w:val="0"/>
              <w:bidi w:val="0"/>
              <w:adjustRightInd/>
              <w:snapToGrid/>
              <w:spacing w:line="360" w:lineRule="auto"/>
              <w:textAlignment w:val="auto"/>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val="en-US" w:eastAsia="zh-CN"/>
              </w:rPr>
              <w:t>2</w:t>
            </w:r>
            <w:r>
              <w:rPr>
                <w:rFonts w:hint="default" w:ascii="Times New Roman" w:hAnsi="Times New Roman" w:eastAsia="宋体" w:cs="Times New Roman"/>
                <w:b/>
                <w:bCs/>
                <w:kern w:val="0"/>
                <w:sz w:val="24"/>
                <w:szCs w:val="24"/>
                <w:lang w:val="en-US" w:eastAsia="zh-CN"/>
              </w:rPr>
              <w:t>与</w:t>
            </w:r>
            <w:r>
              <w:rPr>
                <w:rFonts w:hint="default" w:ascii="Times New Roman" w:hAnsi="Times New Roman" w:eastAsia="宋体" w:cs="Times New Roman"/>
                <w:b/>
                <w:bCs/>
                <w:color w:val="000000"/>
                <w:kern w:val="0"/>
                <w:sz w:val="24"/>
                <w:szCs w:val="24"/>
                <w:lang w:val="en-US" w:eastAsia="zh-CN" w:bidi="ar"/>
              </w:rPr>
              <w:t>《</w:t>
            </w:r>
            <w:r>
              <w:rPr>
                <w:rFonts w:hint="default" w:ascii="Times New Roman" w:hAnsi="Times New Roman" w:eastAsia="宋体" w:cs="Times New Roman"/>
                <w:b/>
                <w:bCs/>
                <w:color w:val="000000"/>
                <w:sz w:val="24"/>
                <w:lang w:val="en-US" w:eastAsia="zh-CN"/>
              </w:rPr>
              <w:t>清流县氟新材料产业园总体规划修编（2020-2030）环境影响报告书》中符</w:t>
            </w:r>
            <w:r>
              <w:rPr>
                <w:rFonts w:hint="default" w:ascii="Times New Roman" w:hAnsi="Times New Roman" w:eastAsia="宋体" w:cs="Times New Roman"/>
                <w:b/>
                <w:bCs/>
                <w:color w:val="000000"/>
                <w:kern w:val="0"/>
                <w:sz w:val="24"/>
                <w:szCs w:val="24"/>
                <w:lang w:val="en-US" w:eastAsia="zh-CN" w:bidi="ar"/>
              </w:rPr>
              <w:t>合性分析及</w:t>
            </w:r>
            <w:r>
              <w:rPr>
                <w:rFonts w:hint="default" w:ascii="Times New Roman" w:hAnsi="Times New Roman" w:eastAsia="宋体" w:cs="Times New Roman"/>
                <w:b/>
                <w:bCs/>
                <w:color w:val="000000"/>
                <w:sz w:val="24"/>
              </w:rPr>
              <w:t>其审查意见的符合性分析</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kern w:val="0"/>
                <w:sz w:val="24"/>
                <w:szCs w:val="24"/>
                <w:lang w:val="en-US" w:eastAsia="zh-CN"/>
              </w:rPr>
            </w:pPr>
            <w:r>
              <w:rPr>
                <w:rFonts w:hint="default" w:ascii="Times New Roman" w:hAnsi="Times New Roman" w:eastAsia="宋体" w:cs="Times New Roman"/>
                <w:b w:val="0"/>
                <w:bCs w:val="0"/>
                <w:color w:val="auto"/>
                <w:kern w:val="0"/>
                <w:sz w:val="24"/>
                <w:szCs w:val="24"/>
                <w:lang w:val="en-US" w:eastAsia="zh-CN"/>
              </w:rPr>
              <w:t>1、根据</w:t>
            </w:r>
            <w:r>
              <w:rPr>
                <w:rFonts w:hint="default" w:ascii="Times New Roman" w:hAnsi="Times New Roman" w:eastAsia="宋体" w:cs="Times New Roman"/>
                <w:b w:val="0"/>
                <w:bCs w:val="0"/>
                <w:color w:val="auto"/>
                <w:kern w:val="0"/>
                <w:sz w:val="24"/>
                <w:szCs w:val="24"/>
                <w:lang w:val="en-US" w:eastAsia="zh-CN" w:bidi="ar"/>
              </w:rPr>
              <w:t>《</w:t>
            </w:r>
            <w:r>
              <w:rPr>
                <w:rFonts w:hint="default" w:ascii="Times New Roman" w:hAnsi="Times New Roman" w:eastAsia="宋体" w:cs="Times New Roman"/>
                <w:b w:val="0"/>
                <w:bCs w:val="0"/>
                <w:color w:val="000000"/>
                <w:sz w:val="24"/>
                <w:lang w:val="en-US" w:eastAsia="zh-CN"/>
              </w:rPr>
              <w:t>清流县氟新材料产业园总体规划修编（2020-2030）环境影响报告书</w:t>
            </w:r>
            <w:r>
              <w:rPr>
                <w:rFonts w:hint="default" w:ascii="Times New Roman" w:hAnsi="Times New Roman" w:eastAsia="宋体" w:cs="Times New Roman"/>
                <w:b w:val="0"/>
                <w:bCs w:val="0"/>
                <w:color w:val="auto"/>
                <w:kern w:val="0"/>
                <w:sz w:val="24"/>
                <w:szCs w:val="24"/>
                <w:lang w:val="en-US" w:eastAsia="zh-CN" w:bidi="ar"/>
              </w:rPr>
              <w:t>》中规划产业发展类别表符合性分析见下文。</w:t>
            </w:r>
          </w:p>
          <w:p>
            <w:pPr>
              <w:keepNext/>
              <w:keepLines/>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表1.1-2规划产业发展类别表符合性分析一览表</w:t>
            </w:r>
          </w:p>
          <w:tbl>
            <w:tblPr>
              <w:tblStyle w:val="17"/>
              <w:tblW w:w="7465"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57" w:type="dxa"/>
                <w:bottom w:w="0" w:type="dxa"/>
                <w:right w:w="57" w:type="dxa"/>
              </w:tblCellMar>
            </w:tblPr>
            <w:tblGrid>
              <w:gridCol w:w="417"/>
              <w:gridCol w:w="1318"/>
              <w:gridCol w:w="875"/>
              <w:gridCol w:w="1351"/>
              <w:gridCol w:w="1224"/>
              <w:gridCol w:w="1469"/>
              <w:gridCol w:w="81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9" w:type="pct"/>
                  <w:noWrap w:val="0"/>
                  <w:vAlign w:val="center"/>
                </w:tcPr>
                <w:p>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序号</w:t>
                  </w:r>
                </w:p>
              </w:tc>
              <w:tc>
                <w:tcPr>
                  <w:tcW w:w="882" w:type="pct"/>
                  <w:noWrap w:val="0"/>
                  <w:vAlign w:val="center"/>
                </w:tcPr>
                <w:p>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规划产业</w:t>
                  </w:r>
                </w:p>
              </w:tc>
              <w:tc>
                <w:tcPr>
                  <w:tcW w:w="1490" w:type="pct"/>
                  <w:gridSpan w:val="2"/>
                  <w:noWrap w:val="0"/>
                  <w:vAlign w:val="center"/>
                </w:tcPr>
                <w:p>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主要发展行业</w:t>
                  </w:r>
                </w:p>
              </w:tc>
              <w:tc>
                <w:tcPr>
                  <w:tcW w:w="820" w:type="pct"/>
                  <w:noWrap w:val="0"/>
                  <w:vAlign w:val="center"/>
                </w:tcPr>
                <w:p>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行业准入条件</w:t>
                  </w:r>
                </w:p>
              </w:tc>
              <w:tc>
                <w:tcPr>
                  <w:tcW w:w="983" w:type="pct"/>
                  <w:noWrap w:val="0"/>
                  <w:vAlign w:val="center"/>
                </w:tcPr>
                <w:p>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本项目情况</w:t>
                  </w:r>
                </w:p>
              </w:tc>
              <w:tc>
                <w:tcPr>
                  <w:tcW w:w="543" w:type="pct"/>
                  <w:noWrap w:val="0"/>
                  <w:vAlign w:val="center"/>
                </w:tcPr>
                <w:p>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9"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882"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其他（园区配套的基础、市政工程等）</w:t>
                  </w:r>
                </w:p>
              </w:tc>
              <w:tc>
                <w:tcPr>
                  <w:tcW w:w="586"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[D46]水的生产和供应业</w:t>
                  </w:r>
                </w:p>
              </w:tc>
              <w:tc>
                <w:tcPr>
                  <w:tcW w:w="904"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[E461]自来水生产和供应</w:t>
                  </w:r>
                </w:p>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[E462]污水处理及其再生利用</w:t>
                  </w:r>
                </w:p>
              </w:tc>
              <w:tc>
                <w:tcPr>
                  <w:tcW w:w="820"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园区配套水厂及污水处理厂</w:t>
                  </w:r>
                </w:p>
              </w:tc>
              <w:tc>
                <w:tcPr>
                  <w:tcW w:w="983"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项目属园区配套水厂</w:t>
                  </w:r>
                </w:p>
              </w:tc>
              <w:tc>
                <w:tcPr>
                  <w:tcW w:w="543" w:type="pc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符合</w:t>
                  </w:r>
                </w:p>
              </w:tc>
            </w:tr>
          </w:tbl>
          <w:p>
            <w:pPr>
              <w:autoSpaceDE w:val="0"/>
              <w:autoSpaceDN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本项目属园区配套水厂，符合清流县氟新材料产业园准入要求。</w:t>
            </w:r>
          </w:p>
          <w:p>
            <w:pPr>
              <w:autoSpaceDE w:val="0"/>
              <w:autoSpaceDN w:val="0"/>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2、对照《清流县环保局关于清流县氟新材料产业园总体规划修编（2020-2030）环境影响报告书的审查意见》（明环评[2021]10号），项目符合园区规划环评审查意见要求。项目与园区规划环评审查意见符合性分析结果见表1.1-3。</w:t>
            </w:r>
          </w:p>
          <w:p>
            <w:pPr>
              <w:keepNext/>
              <w:keepLines/>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表1.1-3 规划环评主要结论及审查意见（摘录）</w:t>
            </w:r>
          </w:p>
          <w:tbl>
            <w:tblPr>
              <w:tblStyle w:val="18"/>
              <w:tblpPr w:leftFromText="180" w:rightFromText="180" w:vertAnchor="text" w:horzAnchor="page" w:tblpX="102" w:tblpY="38"/>
              <w:tblOverlap w:val="never"/>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60"/>
              <w:gridCol w:w="3918"/>
              <w:gridCol w:w="2105"/>
              <w:gridCol w:w="86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0" w:type="dxa"/>
                  <w:tcBorders>
                    <w:tl2br w:val="nil"/>
                    <w:tr2bl w:val="nil"/>
                  </w:tcBorders>
                  <w:noWrap w:val="0"/>
                  <w:vAlign w:val="center"/>
                </w:tcPr>
                <w:p>
                  <w:pPr>
                    <w:keepNext/>
                    <w:keepLines/>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kern w:val="0"/>
                      <w:sz w:val="21"/>
                      <w:szCs w:val="21"/>
                      <w:vertAlign w:val="baseline"/>
                      <w:lang w:val="en-US" w:eastAsia="zh-CN"/>
                    </w:rPr>
                  </w:pPr>
                  <w:r>
                    <w:rPr>
                      <w:rFonts w:hint="default" w:ascii="Times New Roman" w:hAnsi="Times New Roman" w:eastAsia="宋体" w:cs="Times New Roman"/>
                      <w:b/>
                      <w:kern w:val="0"/>
                      <w:sz w:val="21"/>
                      <w:szCs w:val="21"/>
                      <w:vertAlign w:val="baseline"/>
                      <w:lang w:val="en-US" w:eastAsia="zh-CN"/>
                    </w:rPr>
                    <w:t>序号</w:t>
                  </w:r>
                </w:p>
              </w:tc>
              <w:tc>
                <w:tcPr>
                  <w:tcW w:w="3918" w:type="dxa"/>
                  <w:tcBorders>
                    <w:tl2br w:val="nil"/>
                    <w:tr2bl w:val="nil"/>
                  </w:tcBorders>
                  <w:noWrap w:val="0"/>
                  <w:vAlign w:val="center"/>
                </w:tcPr>
                <w:p>
                  <w:pPr>
                    <w:keepNext/>
                    <w:keepLines/>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kern w:val="0"/>
                      <w:sz w:val="21"/>
                      <w:szCs w:val="21"/>
                      <w:vertAlign w:val="baseline"/>
                      <w:lang w:val="en-US" w:eastAsia="zh-CN"/>
                    </w:rPr>
                  </w:pPr>
                  <w:r>
                    <w:rPr>
                      <w:rFonts w:hint="default" w:ascii="Times New Roman" w:hAnsi="Times New Roman" w:eastAsia="宋体" w:cs="Times New Roman"/>
                      <w:b/>
                      <w:kern w:val="0"/>
                      <w:sz w:val="21"/>
                      <w:szCs w:val="21"/>
                      <w:vertAlign w:val="baseline"/>
                      <w:lang w:val="en-US" w:eastAsia="zh-CN"/>
                    </w:rPr>
                    <w:t>主要结论及审查意见</w:t>
                  </w:r>
                </w:p>
              </w:tc>
              <w:tc>
                <w:tcPr>
                  <w:tcW w:w="2105" w:type="dxa"/>
                  <w:tcBorders>
                    <w:tl2br w:val="nil"/>
                    <w:tr2bl w:val="nil"/>
                  </w:tcBorders>
                  <w:noWrap w:val="0"/>
                  <w:vAlign w:val="center"/>
                </w:tcPr>
                <w:p>
                  <w:pPr>
                    <w:keepNext/>
                    <w:keepLines/>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kern w:val="0"/>
                      <w:sz w:val="21"/>
                      <w:szCs w:val="21"/>
                      <w:vertAlign w:val="baseline"/>
                      <w:lang w:val="en-US" w:eastAsia="zh-CN"/>
                    </w:rPr>
                  </w:pPr>
                  <w:r>
                    <w:rPr>
                      <w:rFonts w:hint="default" w:ascii="Times New Roman" w:hAnsi="Times New Roman" w:eastAsia="宋体" w:cs="Times New Roman"/>
                      <w:b/>
                      <w:kern w:val="0"/>
                      <w:sz w:val="21"/>
                      <w:szCs w:val="21"/>
                      <w:vertAlign w:val="baseline"/>
                      <w:lang w:val="en-US" w:eastAsia="zh-CN"/>
                    </w:rPr>
                    <w:t>本项目情况</w:t>
                  </w:r>
                </w:p>
              </w:tc>
              <w:tc>
                <w:tcPr>
                  <w:tcW w:w="868" w:type="dxa"/>
                  <w:tcBorders>
                    <w:tl2br w:val="nil"/>
                    <w:tr2bl w:val="nil"/>
                  </w:tcBorders>
                  <w:noWrap w:val="0"/>
                  <w:vAlign w:val="center"/>
                </w:tcPr>
                <w:p>
                  <w:pPr>
                    <w:keepNext/>
                    <w:keepLines/>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kern w:val="0"/>
                      <w:sz w:val="21"/>
                      <w:szCs w:val="21"/>
                      <w:vertAlign w:val="baseline"/>
                      <w:lang w:val="en-US" w:eastAsia="zh-CN"/>
                    </w:rPr>
                  </w:pPr>
                  <w:r>
                    <w:rPr>
                      <w:rFonts w:hint="default" w:ascii="Times New Roman" w:hAnsi="Times New Roman" w:eastAsia="宋体" w:cs="Times New Roman"/>
                      <w:b/>
                      <w:kern w:val="0"/>
                      <w:sz w:val="21"/>
                      <w:szCs w:val="21"/>
                      <w:vertAlign w:val="baseline"/>
                      <w:lang w:val="en-US" w:eastAsia="zh-CN"/>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0" w:type="dxa"/>
                  <w:tcBorders>
                    <w:tl2br w:val="nil"/>
                    <w:tr2bl w:val="nil"/>
                  </w:tcBorders>
                  <w:noWrap w:val="0"/>
                  <w:vAlign w:val="center"/>
                </w:tcPr>
                <w:p>
                  <w:pPr>
                    <w:keepNext/>
                    <w:keepLines/>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kern w:val="0"/>
                      <w:sz w:val="21"/>
                      <w:szCs w:val="21"/>
                      <w:vertAlign w:val="baseline"/>
                      <w:lang w:val="en-US" w:eastAsia="zh-CN"/>
                    </w:rPr>
                  </w:pPr>
                  <w:r>
                    <w:rPr>
                      <w:rFonts w:hint="default" w:ascii="Times New Roman" w:hAnsi="Times New Roman" w:eastAsia="宋体" w:cs="Times New Roman"/>
                      <w:b w:val="0"/>
                      <w:bCs/>
                      <w:kern w:val="0"/>
                      <w:sz w:val="21"/>
                      <w:szCs w:val="21"/>
                      <w:vertAlign w:val="baseline"/>
                      <w:lang w:val="en-US" w:eastAsia="zh-CN"/>
                    </w:rPr>
                    <w:t>1</w:t>
                  </w:r>
                </w:p>
              </w:tc>
              <w:tc>
                <w:tcPr>
                  <w:tcW w:w="3918" w:type="dxa"/>
                  <w:tcBorders>
                    <w:tl2br w:val="nil"/>
                    <w:tr2bl w:val="nil"/>
                  </w:tcBorders>
                  <w:noWrap w:val="0"/>
                  <w:vAlign w:val="center"/>
                </w:tcPr>
                <w:p>
                  <w:pPr>
                    <w:pStyle w:val="22"/>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b/>
                      <w:bCs/>
                      <w:sz w:val="21"/>
                      <w:szCs w:val="21"/>
                    </w:rPr>
                    <w:t>(一)深入贯彻绿色发展理念。</w:t>
                  </w:r>
                  <w:r>
                    <w:rPr>
                      <w:rFonts w:hint="default" w:ascii="Times New Roman" w:hAnsi="Times New Roman" w:eastAsia="宋体" w:cs="Times New Roman"/>
                      <w:sz w:val="21"/>
                      <w:szCs w:val="21"/>
                    </w:rPr>
                    <w:t>规划实施应充分衔接国土空间规划和省“三线一单”成果等，坚持“生态优先、绿色发展”的理念，高起点规划、高标准建设、高水平管理，动态优化调整规划，确保区域工业产业与资源环境的可持续协调发展。</w:t>
                  </w:r>
                </w:p>
              </w:tc>
              <w:tc>
                <w:tcPr>
                  <w:tcW w:w="210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本项目严格执行清流县“三线一单”控制要求，对项目产生的各类污染物排放进行严格控制</w:t>
                  </w:r>
                </w:p>
              </w:tc>
              <w:tc>
                <w:tcPr>
                  <w:tcW w:w="868" w:type="dxa"/>
                  <w:tcBorders>
                    <w:tl2br w:val="nil"/>
                    <w:tr2bl w:val="nil"/>
                  </w:tcBorders>
                  <w:noWrap w:val="0"/>
                  <w:vAlign w:val="center"/>
                </w:tcPr>
                <w:p>
                  <w:pPr>
                    <w:keepNext/>
                    <w:keepLines/>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kern w:val="0"/>
                      <w:sz w:val="21"/>
                      <w:szCs w:val="21"/>
                      <w:vertAlign w:val="baseline"/>
                      <w:lang w:val="en-US" w:eastAsia="zh-CN"/>
                    </w:rPr>
                  </w:pPr>
                  <w:r>
                    <w:rPr>
                      <w:rFonts w:hint="default" w:ascii="Times New Roman" w:hAnsi="Times New Roman" w:eastAsia="宋体" w:cs="Times New Roman"/>
                      <w:b w:val="0"/>
                      <w:bCs/>
                      <w:kern w:val="0"/>
                      <w:sz w:val="21"/>
                      <w:szCs w:val="21"/>
                      <w:vertAlign w:val="baseli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0" w:type="dxa"/>
                  <w:tcBorders>
                    <w:tl2br w:val="nil"/>
                    <w:tr2bl w:val="nil"/>
                  </w:tcBorders>
                  <w:noWrap w:val="0"/>
                  <w:vAlign w:val="center"/>
                </w:tcPr>
                <w:p>
                  <w:pPr>
                    <w:keepNext/>
                    <w:keepLines/>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kern w:val="0"/>
                      <w:sz w:val="21"/>
                      <w:szCs w:val="21"/>
                      <w:vertAlign w:val="baseline"/>
                      <w:lang w:val="en-US" w:eastAsia="zh-CN"/>
                    </w:rPr>
                  </w:pPr>
                  <w:r>
                    <w:rPr>
                      <w:rFonts w:hint="default" w:ascii="Times New Roman" w:hAnsi="Times New Roman" w:eastAsia="宋体" w:cs="Times New Roman"/>
                      <w:b w:val="0"/>
                      <w:bCs/>
                      <w:kern w:val="0"/>
                      <w:sz w:val="21"/>
                      <w:szCs w:val="21"/>
                      <w:vertAlign w:val="baseline"/>
                      <w:lang w:val="en-US" w:eastAsia="zh-CN"/>
                    </w:rPr>
                    <w:t>2</w:t>
                  </w:r>
                </w:p>
              </w:tc>
              <w:tc>
                <w:tcPr>
                  <w:tcW w:w="3918" w:type="dxa"/>
                  <w:tcBorders>
                    <w:tl2br w:val="nil"/>
                    <w:tr2bl w:val="nil"/>
                  </w:tcBorders>
                  <w:noWrap w:val="0"/>
                  <w:vAlign w:val="center"/>
                </w:tcPr>
                <w:p>
                  <w:pPr>
                    <w:pStyle w:val="22"/>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b/>
                      <w:bCs/>
                      <w:sz w:val="21"/>
                      <w:szCs w:val="21"/>
                    </w:rPr>
                    <w:t>(二）强化空间管控，优化规划区布局。</w:t>
                  </w:r>
                  <w:r>
                    <w:rPr>
                      <w:rFonts w:hint="default" w:ascii="Times New Roman" w:hAnsi="Times New Roman" w:eastAsia="宋体" w:cs="Times New Roman"/>
                      <w:sz w:val="21"/>
                      <w:szCs w:val="21"/>
                    </w:rPr>
                    <w:t>在规划实施中，按照化工行业风险防范要求，严格落实园区三级防控措施，工业用地应设置足够的环境防护区域。大路口片区应在靠近莲花山省级自然保护区一侧设置300米生态管控空间。</w:t>
                  </w:r>
                </w:p>
              </w:tc>
              <w:tc>
                <w:tcPr>
                  <w:tcW w:w="210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kern w:val="0"/>
                      <w:sz w:val="21"/>
                      <w:szCs w:val="21"/>
                      <w:vertAlign w:val="baseline"/>
                      <w:lang w:val="en-US" w:eastAsia="zh-CN"/>
                    </w:rPr>
                  </w:pPr>
                  <w:r>
                    <w:rPr>
                      <w:rFonts w:hint="default" w:ascii="Times New Roman" w:hAnsi="Times New Roman" w:eastAsia="宋体" w:cs="Times New Roman"/>
                      <w:b w:val="0"/>
                      <w:bCs w:val="0"/>
                      <w:color w:val="000000"/>
                      <w:kern w:val="0"/>
                      <w:sz w:val="21"/>
                      <w:szCs w:val="21"/>
                      <w:lang w:val="en-US" w:eastAsia="zh-CN" w:bidi="ar"/>
                    </w:rPr>
                    <w:t>项目位于福宝园区内，用地为供水用地，无需设置足够的环境防护区域，但企业应严格按照风险防范要求，规范工作内容</w:t>
                  </w:r>
                </w:p>
              </w:tc>
              <w:tc>
                <w:tcPr>
                  <w:tcW w:w="868" w:type="dxa"/>
                  <w:tcBorders>
                    <w:tl2br w:val="nil"/>
                    <w:tr2bl w:val="nil"/>
                  </w:tcBorders>
                  <w:noWrap w:val="0"/>
                  <w:vAlign w:val="center"/>
                </w:tcPr>
                <w:p>
                  <w:pPr>
                    <w:keepNext/>
                    <w:keepLines/>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kern w:val="0"/>
                      <w:sz w:val="21"/>
                      <w:szCs w:val="21"/>
                      <w:vertAlign w:val="baseline"/>
                    </w:rPr>
                  </w:pPr>
                  <w:r>
                    <w:rPr>
                      <w:rFonts w:hint="default" w:ascii="Times New Roman" w:hAnsi="Times New Roman" w:eastAsia="宋体" w:cs="Times New Roman"/>
                      <w:b w:val="0"/>
                      <w:bCs w:val="0"/>
                      <w:kern w:val="0"/>
                      <w:sz w:val="21"/>
                      <w:szCs w:val="21"/>
                      <w:vertAlign w:val="baseli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0" w:type="dxa"/>
                  <w:tcBorders>
                    <w:tl2br w:val="nil"/>
                    <w:tr2bl w:val="nil"/>
                  </w:tcBorders>
                  <w:noWrap w:val="0"/>
                  <w:vAlign w:val="center"/>
                </w:tcPr>
                <w:p>
                  <w:pPr>
                    <w:keepNext/>
                    <w:keepLines/>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kern w:val="0"/>
                      <w:sz w:val="21"/>
                      <w:szCs w:val="21"/>
                      <w:vertAlign w:val="baseline"/>
                      <w:lang w:val="en-US" w:eastAsia="zh-CN"/>
                    </w:rPr>
                  </w:pPr>
                  <w:r>
                    <w:rPr>
                      <w:rFonts w:hint="default" w:ascii="Times New Roman" w:hAnsi="Times New Roman" w:eastAsia="宋体" w:cs="Times New Roman"/>
                      <w:b w:val="0"/>
                      <w:bCs/>
                      <w:kern w:val="0"/>
                      <w:sz w:val="21"/>
                      <w:szCs w:val="21"/>
                      <w:vertAlign w:val="baseline"/>
                      <w:lang w:val="en-US" w:eastAsia="zh-CN"/>
                    </w:rPr>
                    <w:t>3</w:t>
                  </w:r>
                </w:p>
              </w:tc>
              <w:tc>
                <w:tcPr>
                  <w:tcW w:w="3918" w:type="dxa"/>
                  <w:tcBorders>
                    <w:tl2br w:val="nil"/>
                    <w:tr2bl w:val="nil"/>
                  </w:tcBorders>
                  <w:noWrap w:val="0"/>
                  <w:vAlign w:val="center"/>
                </w:tcPr>
                <w:p>
                  <w:pPr>
                    <w:pStyle w:val="22"/>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b/>
                      <w:bCs/>
                      <w:sz w:val="21"/>
                      <w:szCs w:val="21"/>
                    </w:rPr>
                    <w:t>(三）严守环境质量底线，强化污染物排放总量管控。</w:t>
                  </w:r>
                  <w:r>
                    <w:rPr>
                      <w:rFonts w:hint="default" w:ascii="Times New Roman" w:hAnsi="Times New Roman" w:eastAsia="宋体" w:cs="Times New Roman"/>
                      <w:sz w:val="21"/>
                      <w:szCs w:val="21"/>
                    </w:rPr>
                    <w:t>根据大气、水、土壤等污染防治攻坚战的相关要求，采取有效措施减少主要污染物和挥发性有机物、氟化物、总磷等特征污染物的排放，推进氮氧化物和挥发性有机物等臭氧前体物协同管控。重视大路口溪、嵩溪溪水环境容量制约等实际情况，进一步提升水资源利用率，推进中水回用。按照“源头控制、分区防治、污染监控、应急响应”的原则，防止污水渗漏对土壤和地下水环境造成污染。</w:t>
                  </w:r>
                </w:p>
              </w:tc>
              <w:tc>
                <w:tcPr>
                  <w:tcW w:w="210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0"/>
                      <w:sz w:val="21"/>
                      <w:szCs w:val="21"/>
                      <w:lang w:val="en-US" w:eastAsia="zh-CN" w:bidi="ar"/>
                    </w:rPr>
                  </w:pPr>
                  <w:r>
                    <w:rPr>
                      <w:rFonts w:hint="eastAsia" w:ascii="Times New Roman" w:hAnsi="Times New Roman" w:eastAsia="宋体" w:cs="Times New Roman"/>
                      <w:b w:val="0"/>
                      <w:bCs w:val="0"/>
                      <w:color w:val="000000"/>
                      <w:kern w:val="0"/>
                      <w:sz w:val="21"/>
                      <w:szCs w:val="21"/>
                      <w:lang w:val="en-US" w:eastAsia="zh-CN" w:bidi="ar"/>
                    </w:rPr>
                    <w:t>项目不涉及废气排放。项目废水通过处理后作为</w:t>
                  </w:r>
                  <w:r>
                    <w:rPr>
                      <w:rFonts w:hint="default" w:ascii="Times New Roman" w:hAnsi="Times New Roman" w:eastAsia="宋体" w:cs="Times New Roman"/>
                      <w:b w:val="0"/>
                      <w:bCs w:val="0"/>
                      <w:color w:val="000000"/>
                      <w:kern w:val="0"/>
                      <w:sz w:val="21"/>
                      <w:szCs w:val="21"/>
                      <w:lang w:val="en-US" w:eastAsia="zh-CN" w:bidi="ar"/>
                    </w:rPr>
                    <w:t>原水回收利用</w:t>
                  </w:r>
                  <w:r>
                    <w:rPr>
                      <w:rFonts w:hint="eastAsia" w:ascii="Times New Roman" w:hAnsi="Times New Roman" w:cs="Times New Roman"/>
                      <w:b w:val="0"/>
                      <w:bCs w:val="0"/>
                      <w:color w:val="000000"/>
                      <w:kern w:val="0"/>
                      <w:sz w:val="21"/>
                      <w:szCs w:val="21"/>
                      <w:lang w:val="en-US" w:eastAsia="zh-CN" w:bidi="ar"/>
                    </w:rPr>
                    <w:t>，不外排。项目废水水质简单，且厂区拟设置水泥地，减少对土壤和地下水</w:t>
                  </w:r>
                  <w:r>
                    <w:rPr>
                      <w:rFonts w:hint="default" w:ascii="Times New Roman" w:hAnsi="Times New Roman" w:eastAsia="宋体" w:cs="Times New Roman"/>
                      <w:sz w:val="21"/>
                      <w:szCs w:val="21"/>
                    </w:rPr>
                    <w:t>环境造成污染</w:t>
                  </w:r>
                </w:p>
              </w:tc>
              <w:tc>
                <w:tcPr>
                  <w:tcW w:w="86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0"/>
                      <w:sz w:val="21"/>
                      <w:szCs w:val="21"/>
                      <w:lang w:val="en-US" w:eastAsia="zh-CN" w:bidi="ar"/>
                    </w:rPr>
                  </w:pPr>
                  <w:r>
                    <w:rPr>
                      <w:rFonts w:hint="default" w:ascii="Times New Roman" w:hAnsi="Times New Roman" w:eastAsia="宋体" w:cs="Times New Roman"/>
                      <w:b w:val="0"/>
                      <w:bCs w:val="0"/>
                      <w:color w:val="000000"/>
                      <w:kern w:val="0"/>
                      <w:sz w:val="21"/>
                      <w:szCs w:val="21"/>
                      <w:lang w:val="en-US" w:eastAsia="zh-CN" w:bidi="ar"/>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0" w:type="dxa"/>
                  <w:tcBorders>
                    <w:tl2br w:val="nil"/>
                    <w:tr2bl w:val="nil"/>
                  </w:tcBorders>
                  <w:noWrap w:val="0"/>
                  <w:vAlign w:val="center"/>
                </w:tcPr>
                <w:p>
                  <w:pPr>
                    <w:keepNext/>
                    <w:keepLines/>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kern w:val="0"/>
                      <w:sz w:val="21"/>
                      <w:szCs w:val="21"/>
                      <w:vertAlign w:val="baseline"/>
                      <w:lang w:val="en-US" w:eastAsia="zh-CN"/>
                    </w:rPr>
                  </w:pPr>
                  <w:r>
                    <w:rPr>
                      <w:rFonts w:hint="default" w:ascii="Times New Roman" w:hAnsi="Times New Roman" w:eastAsia="宋体" w:cs="Times New Roman"/>
                      <w:b w:val="0"/>
                      <w:bCs/>
                      <w:kern w:val="0"/>
                      <w:sz w:val="21"/>
                      <w:szCs w:val="21"/>
                      <w:vertAlign w:val="baseline"/>
                      <w:lang w:val="en-US" w:eastAsia="zh-CN"/>
                    </w:rPr>
                    <w:t>4</w:t>
                  </w:r>
                </w:p>
              </w:tc>
              <w:tc>
                <w:tcPr>
                  <w:tcW w:w="3918" w:type="dxa"/>
                  <w:tcBorders>
                    <w:tl2br w:val="nil"/>
                    <w:tr2bl w:val="nil"/>
                  </w:tcBorders>
                  <w:noWrap w:val="0"/>
                  <w:vAlign w:val="center"/>
                </w:tcPr>
                <w:p>
                  <w:pPr>
                    <w:pStyle w:val="22"/>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b/>
                      <w:bCs/>
                      <w:sz w:val="21"/>
                      <w:szCs w:val="21"/>
                    </w:rPr>
                    <w:t>(四)严格入园项目生态环境准入。</w:t>
                  </w:r>
                  <w:r>
                    <w:rPr>
                      <w:rFonts w:hint="default" w:ascii="Times New Roman" w:hAnsi="Times New Roman" w:eastAsia="宋体" w:cs="Times New Roman"/>
                      <w:sz w:val="21"/>
                      <w:szCs w:val="21"/>
                    </w:rPr>
                    <w:t>落实报告书提出的生态环境准入要求，引进项目应达到国内同行业清洁生产先进水平。做好持久性有机污染物以及氮磷污染物排放的控制。</w:t>
                  </w:r>
                </w:p>
              </w:tc>
              <w:tc>
                <w:tcPr>
                  <w:tcW w:w="210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0"/>
                      <w:sz w:val="21"/>
                      <w:szCs w:val="21"/>
                      <w:lang w:val="en-US" w:eastAsia="zh-CN" w:bidi="ar"/>
                    </w:rPr>
                  </w:pPr>
                  <w:r>
                    <w:rPr>
                      <w:rFonts w:hint="default" w:ascii="Times New Roman" w:hAnsi="Times New Roman" w:eastAsia="宋体" w:cs="Times New Roman"/>
                      <w:b w:val="0"/>
                      <w:bCs w:val="0"/>
                      <w:color w:val="000000"/>
                      <w:kern w:val="0"/>
                      <w:sz w:val="21"/>
                      <w:szCs w:val="21"/>
                      <w:lang w:val="en-US" w:eastAsia="zh-CN" w:bidi="ar"/>
                    </w:rPr>
                    <w:t>本项目属于准入类项目。</w:t>
                  </w:r>
                  <w:r>
                    <w:rPr>
                      <w:rFonts w:hint="default" w:ascii="Times New Roman" w:hAnsi="Times New Roman" w:eastAsia="宋体" w:cs="Times New Roman"/>
                      <w:color w:val="000000"/>
                      <w:kern w:val="0"/>
                      <w:sz w:val="21"/>
                      <w:szCs w:val="21"/>
                      <w:lang w:bidi="ar"/>
                    </w:rPr>
                    <w:t>项目从原料产品、</w:t>
                  </w:r>
                  <w:r>
                    <w:rPr>
                      <w:rFonts w:hint="default" w:ascii="Times New Roman" w:hAnsi="Times New Roman" w:eastAsia="宋体" w:cs="Times New Roman"/>
                      <w:color w:val="000000"/>
                      <w:kern w:val="0"/>
                      <w:sz w:val="21"/>
                      <w:szCs w:val="21"/>
                      <w:lang w:val="en-US" w:eastAsia="zh-CN" w:bidi="ar"/>
                    </w:rPr>
                    <w:t>净水</w:t>
                  </w:r>
                  <w:r>
                    <w:rPr>
                      <w:rFonts w:hint="default" w:ascii="Times New Roman" w:hAnsi="Times New Roman" w:eastAsia="宋体" w:cs="Times New Roman"/>
                      <w:color w:val="000000"/>
                      <w:kern w:val="0"/>
                      <w:sz w:val="21"/>
                      <w:szCs w:val="21"/>
                      <w:lang w:bidi="ar"/>
                    </w:rPr>
                    <w:t>工艺设备、过程管理等方面采取各种节能减排措施，项目清洁生产水平可达国内先进水平</w:t>
                  </w:r>
                </w:p>
              </w:tc>
              <w:tc>
                <w:tcPr>
                  <w:tcW w:w="868" w:type="dxa"/>
                  <w:tcBorders>
                    <w:tl2br w:val="nil"/>
                    <w:tr2bl w:val="nil"/>
                  </w:tcBorders>
                  <w:noWrap w:val="0"/>
                  <w:vAlign w:val="center"/>
                </w:tcPr>
                <w:p>
                  <w:pPr>
                    <w:keepNext/>
                    <w:keepLines/>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kern w:val="0"/>
                      <w:sz w:val="21"/>
                      <w:szCs w:val="21"/>
                      <w:vertAlign w:val="baseline"/>
                      <w:lang w:val="en-US" w:eastAsia="zh-CN"/>
                    </w:rPr>
                  </w:pPr>
                  <w:r>
                    <w:rPr>
                      <w:rFonts w:hint="default" w:ascii="Times New Roman" w:hAnsi="Times New Roman" w:eastAsia="宋体" w:cs="Times New Roman"/>
                      <w:b w:val="0"/>
                      <w:bCs w:val="0"/>
                      <w:kern w:val="0"/>
                      <w:sz w:val="21"/>
                      <w:szCs w:val="21"/>
                      <w:vertAlign w:val="baseli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0" w:type="dxa"/>
                  <w:tcBorders>
                    <w:tl2br w:val="nil"/>
                    <w:tr2bl w:val="nil"/>
                  </w:tcBorders>
                  <w:noWrap w:val="0"/>
                  <w:vAlign w:val="center"/>
                </w:tcPr>
                <w:p>
                  <w:pPr>
                    <w:keepNext/>
                    <w:keepLines/>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kern w:val="0"/>
                      <w:sz w:val="21"/>
                      <w:szCs w:val="21"/>
                      <w:vertAlign w:val="baseline"/>
                      <w:lang w:val="en-US" w:eastAsia="zh-CN"/>
                    </w:rPr>
                  </w:pPr>
                  <w:r>
                    <w:rPr>
                      <w:rFonts w:hint="default" w:ascii="Times New Roman" w:hAnsi="Times New Roman" w:eastAsia="宋体" w:cs="Times New Roman"/>
                      <w:b w:val="0"/>
                      <w:bCs/>
                      <w:kern w:val="0"/>
                      <w:sz w:val="21"/>
                      <w:szCs w:val="21"/>
                      <w:vertAlign w:val="baseline"/>
                      <w:lang w:val="en-US" w:eastAsia="zh-CN"/>
                    </w:rPr>
                    <w:t>5</w:t>
                  </w:r>
                </w:p>
              </w:tc>
              <w:tc>
                <w:tcPr>
                  <w:tcW w:w="3918" w:type="dxa"/>
                  <w:tcBorders>
                    <w:tl2br w:val="nil"/>
                    <w:tr2bl w:val="nil"/>
                  </w:tcBorders>
                  <w:noWrap w:val="0"/>
                  <w:vAlign w:val="center"/>
                </w:tcPr>
                <w:p>
                  <w:pPr>
                    <w:pStyle w:val="22"/>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(五)加快环保基础设施建设。</w:t>
                  </w:r>
                  <w:r>
                    <w:rPr>
                      <w:rFonts w:hint="default" w:ascii="Times New Roman" w:hAnsi="Times New Roman" w:eastAsia="宋体" w:cs="Times New Roman"/>
                      <w:sz w:val="21"/>
                      <w:szCs w:val="21"/>
                    </w:rPr>
                    <w:t>加强园区污水管网及集中处理设施、集中供热等配套设施建设，加快推进配套的含氟、高盐废水专业污水处理系统建设，确保污水处理厂达标排放。依法依规做好各类固体废物的分类收集和处理处置。</w:t>
                  </w:r>
                </w:p>
              </w:tc>
              <w:tc>
                <w:tcPr>
                  <w:tcW w:w="210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0"/>
                      <w:sz w:val="21"/>
                      <w:szCs w:val="21"/>
                      <w:lang w:val="en-US" w:eastAsia="zh-CN" w:bidi="ar"/>
                    </w:rPr>
                  </w:pPr>
                  <w:r>
                    <w:rPr>
                      <w:rFonts w:hint="default" w:ascii="Times New Roman" w:hAnsi="Times New Roman" w:eastAsia="宋体" w:cs="Times New Roman"/>
                      <w:b w:val="0"/>
                      <w:bCs w:val="0"/>
                      <w:color w:val="000000"/>
                      <w:kern w:val="0"/>
                      <w:sz w:val="21"/>
                      <w:szCs w:val="21"/>
                      <w:lang w:val="en-US" w:eastAsia="zh-CN" w:bidi="ar"/>
                    </w:rPr>
                    <w:t>项目属于园区供水设施，不涉及左列</w:t>
                  </w:r>
                </w:p>
              </w:tc>
              <w:tc>
                <w:tcPr>
                  <w:tcW w:w="868" w:type="dxa"/>
                  <w:tcBorders>
                    <w:tl2br w:val="nil"/>
                    <w:tr2bl w:val="nil"/>
                  </w:tcBorders>
                  <w:noWrap w:val="0"/>
                  <w:vAlign w:val="center"/>
                </w:tcPr>
                <w:p>
                  <w:pPr>
                    <w:keepNext/>
                    <w:keepLines/>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kern w:val="0"/>
                      <w:sz w:val="21"/>
                      <w:szCs w:val="21"/>
                      <w:vertAlign w:val="baseline"/>
                      <w:lang w:val="en-US" w:eastAsia="zh-CN"/>
                    </w:rPr>
                  </w:pPr>
                  <w:r>
                    <w:rPr>
                      <w:rFonts w:hint="default" w:ascii="Times New Roman" w:hAnsi="Times New Roman" w:eastAsia="宋体" w:cs="Times New Roman"/>
                      <w:b w:val="0"/>
                      <w:bCs w:val="0"/>
                      <w:kern w:val="0"/>
                      <w:sz w:val="21"/>
                      <w:szCs w:val="21"/>
                      <w:vertAlign w:val="baseline"/>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0" w:type="dxa"/>
                  <w:tcBorders>
                    <w:tl2br w:val="nil"/>
                    <w:tr2bl w:val="nil"/>
                  </w:tcBorders>
                  <w:noWrap w:val="0"/>
                  <w:vAlign w:val="center"/>
                </w:tcPr>
                <w:p>
                  <w:pPr>
                    <w:keepNext/>
                    <w:keepLines/>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kern w:val="0"/>
                      <w:sz w:val="21"/>
                      <w:szCs w:val="21"/>
                      <w:vertAlign w:val="baseline"/>
                      <w:lang w:val="en-US" w:eastAsia="zh-CN"/>
                    </w:rPr>
                  </w:pPr>
                  <w:r>
                    <w:rPr>
                      <w:rFonts w:hint="default" w:ascii="Times New Roman" w:hAnsi="Times New Roman" w:eastAsia="宋体" w:cs="Times New Roman"/>
                      <w:b w:val="0"/>
                      <w:bCs/>
                      <w:kern w:val="0"/>
                      <w:sz w:val="21"/>
                      <w:szCs w:val="21"/>
                      <w:vertAlign w:val="baseline"/>
                      <w:lang w:val="en-US" w:eastAsia="zh-CN"/>
                    </w:rPr>
                    <w:t>6</w:t>
                  </w:r>
                </w:p>
              </w:tc>
              <w:tc>
                <w:tcPr>
                  <w:tcW w:w="3918" w:type="dxa"/>
                  <w:tcBorders>
                    <w:tl2br w:val="nil"/>
                    <w:tr2bl w:val="nil"/>
                  </w:tcBorders>
                  <w:noWrap w:val="0"/>
                  <w:vAlign w:val="center"/>
                </w:tcPr>
                <w:p>
                  <w:pPr>
                    <w:pStyle w:val="22"/>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(六）完善环境风险防控体系。</w:t>
                  </w:r>
                  <w:r>
                    <w:rPr>
                      <w:rFonts w:hint="default" w:ascii="Times New Roman" w:hAnsi="Times New Roman" w:eastAsia="宋体" w:cs="Times New Roman"/>
                      <w:sz w:val="21"/>
                      <w:szCs w:val="21"/>
                    </w:rPr>
                    <w:t>建立健全园区环境风险预警体系、环境风险防控工程、环境应急保障体系。分区设置足够容积的公共事故应急池，同时配套有效的拦截、降污、导流等设施并实现互连互通。环境事件应急预案应与当地政府和相关部门的应急预案相衔接，配备充足的应急处置设施和器材，加强区域应急物资调配，构建区域环境风险联控机制，有效应对突发环境事件。</w:t>
                  </w:r>
                </w:p>
              </w:tc>
              <w:tc>
                <w:tcPr>
                  <w:tcW w:w="210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建设单位应根据《企事业单位突发环境事件应急预案备案管理办法（试行）》或相关部门建议编制突发环境事件应急预案并备案。</w:t>
                  </w:r>
                </w:p>
              </w:tc>
              <w:tc>
                <w:tcPr>
                  <w:tcW w:w="868" w:type="dxa"/>
                  <w:tcBorders>
                    <w:tl2br w:val="nil"/>
                    <w:tr2bl w:val="nil"/>
                  </w:tcBorders>
                  <w:noWrap w:val="0"/>
                  <w:vAlign w:val="center"/>
                </w:tcPr>
                <w:p>
                  <w:pPr>
                    <w:keepNext/>
                    <w:keepLines/>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kern w:val="0"/>
                      <w:sz w:val="21"/>
                      <w:szCs w:val="21"/>
                      <w:vertAlign w:val="baseline"/>
                      <w:lang w:val="en-US" w:eastAsia="zh-CN"/>
                    </w:rPr>
                  </w:pPr>
                  <w:r>
                    <w:rPr>
                      <w:rFonts w:hint="default" w:ascii="Times New Roman" w:hAnsi="Times New Roman" w:eastAsia="宋体" w:cs="Times New Roman"/>
                      <w:b w:val="0"/>
                      <w:bCs w:val="0"/>
                      <w:kern w:val="0"/>
                      <w:sz w:val="21"/>
                      <w:szCs w:val="21"/>
                      <w:vertAlign w:val="baseline"/>
                      <w:lang w:val="en-US" w:eastAsia="zh-CN"/>
                    </w:rPr>
                    <w:t>符合</w:t>
                  </w:r>
                </w:p>
              </w:tc>
            </w:tr>
          </w:tbl>
          <w:p>
            <w:pPr>
              <w:keepNext w:val="0"/>
              <w:keepLines w:val="0"/>
              <w:pageBreakBefore w:val="0"/>
              <w:widowControl w:val="0"/>
              <w:kinsoku/>
              <w:wordWrap/>
              <w:overflowPunct/>
              <w:topLinePunct w:val="0"/>
              <w:bidi w:val="0"/>
              <w:adjustRightInd/>
              <w:snapToGrid/>
              <w:spacing w:line="360" w:lineRule="auto"/>
              <w:ind w:firstLine="476" w:firstLineChars="200"/>
              <w:jc w:val="left"/>
              <w:textAlignment w:val="auto"/>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spacing w:val="-1"/>
                <w:sz w:val="24"/>
                <w:szCs w:val="24"/>
                <w:lang w:val="en-US" w:eastAsia="zh-CN"/>
              </w:rPr>
              <w:t>根据</w:t>
            </w:r>
            <w:r>
              <w:rPr>
                <w:rFonts w:hint="eastAsia" w:ascii="Times New Roman" w:hAnsi="Times New Roman" w:eastAsia="宋体" w:cs="Times New Roman"/>
                <w:spacing w:val="-1"/>
                <w:sz w:val="24"/>
                <w:szCs w:val="24"/>
                <w:lang w:val="en-US" w:eastAsia="zh-CN"/>
              </w:rPr>
              <w:t>上述</w:t>
            </w:r>
            <w:r>
              <w:rPr>
                <w:rFonts w:hint="default" w:ascii="Times New Roman" w:hAnsi="Times New Roman" w:eastAsia="宋体" w:cs="Times New Roman"/>
                <w:spacing w:val="-1"/>
                <w:sz w:val="24"/>
                <w:szCs w:val="24"/>
                <w:lang w:val="en-US" w:eastAsia="zh-CN"/>
              </w:rPr>
              <w:t>分析，本项目符合</w:t>
            </w:r>
            <w:r>
              <w:rPr>
                <w:rFonts w:ascii="宋体" w:hAnsi="宋体"/>
                <w:sz w:val="24"/>
              </w:rPr>
              <w:t>《</w:t>
            </w:r>
            <w:r>
              <w:rPr>
                <w:rFonts w:hint="eastAsia" w:ascii="宋体" w:hAnsi="宋体"/>
                <w:sz w:val="24"/>
              </w:rPr>
              <w:t>清流县环保局关于清流县氟新材料产业园总体规划修编（2020-2030）环境影响报告书的审查意见</w:t>
            </w:r>
            <w:r>
              <w:rPr>
                <w:rFonts w:ascii="宋体" w:hAnsi="宋体"/>
                <w:sz w:val="24"/>
              </w:rPr>
              <w:t>》（</w:t>
            </w:r>
            <w:r>
              <w:rPr>
                <w:rFonts w:hint="eastAsia" w:ascii="宋体" w:hAnsi="宋体"/>
                <w:sz w:val="24"/>
              </w:rPr>
              <w:t>明环评[2021]10</w:t>
            </w:r>
            <w:r>
              <w:rPr>
                <w:rFonts w:ascii="宋体" w:hAnsi="宋体"/>
                <w:sz w:val="24"/>
              </w:rPr>
              <w:t>号）</w:t>
            </w:r>
            <w:r>
              <w:rPr>
                <w:rFonts w:hint="eastAsia" w:ascii="宋体" w:hAnsi="宋体"/>
                <w:sz w:val="24"/>
                <w:lang w:val="en-US" w:eastAsia="zh-CN"/>
              </w:rPr>
              <w:t>中相关要求。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09" w:type="dxa"/>
            <w:noWrap w:val="0"/>
            <w:vAlign w:val="center"/>
          </w:tcPr>
          <w:p>
            <w:pPr>
              <w:autoSpaceDE w:val="0"/>
              <w:autoSpaceDN w:val="0"/>
              <w:adjustRightInd w:val="0"/>
              <w:snapToGrid w:val="0"/>
              <w:jc w:val="center"/>
              <w:rPr>
                <w:rFonts w:hint="default" w:ascii="Times New Roman" w:hAnsi="Times New Roman" w:eastAsia="宋体" w:cs="Times New Roman"/>
                <w:kern w:val="0"/>
                <w:sz w:val="24"/>
                <w:szCs w:val="24"/>
              </w:rPr>
            </w:pPr>
          </w:p>
          <w:p>
            <w:pPr>
              <w:autoSpaceDE w:val="0"/>
              <w:autoSpaceDN w:val="0"/>
              <w:adjustRightInd w:val="0"/>
              <w:snapToGrid w:val="0"/>
              <w:jc w:val="center"/>
              <w:rPr>
                <w:rFonts w:hint="default" w:ascii="Times New Roman" w:hAnsi="Times New Roman" w:eastAsia="宋体" w:cs="Times New Roman"/>
                <w:kern w:val="0"/>
                <w:sz w:val="24"/>
                <w:szCs w:val="24"/>
              </w:rPr>
            </w:pPr>
          </w:p>
          <w:p>
            <w:pPr>
              <w:autoSpaceDE w:val="0"/>
              <w:autoSpaceDN w:val="0"/>
              <w:adjustRightInd w:val="0"/>
              <w:snapToGrid w:val="0"/>
              <w:jc w:val="center"/>
              <w:rPr>
                <w:rFonts w:hint="default" w:ascii="Times New Roman" w:hAnsi="Times New Roman" w:eastAsia="宋体" w:cs="Times New Roman"/>
                <w:kern w:val="0"/>
                <w:sz w:val="24"/>
                <w:szCs w:val="24"/>
              </w:rPr>
            </w:pPr>
          </w:p>
          <w:p>
            <w:pPr>
              <w:autoSpaceDE w:val="0"/>
              <w:autoSpaceDN w:val="0"/>
              <w:adjustRightInd w:val="0"/>
              <w:snapToGrid w:val="0"/>
              <w:jc w:val="center"/>
              <w:rPr>
                <w:rFonts w:hint="default" w:ascii="Times New Roman" w:hAnsi="Times New Roman" w:eastAsia="宋体" w:cs="Times New Roman"/>
                <w:kern w:val="0"/>
                <w:sz w:val="24"/>
                <w:szCs w:val="24"/>
              </w:rPr>
            </w:pPr>
          </w:p>
          <w:p>
            <w:pPr>
              <w:autoSpaceDE w:val="0"/>
              <w:autoSpaceDN w:val="0"/>
              <w:adjustRightInd w:val="0"/>
              <w:snapToGrid w:val="0"/>
              <w:jc w:val="center"/>
              <w:rPr>
                <w:rFonts w:hint="default" w:ascii="Times New Roman" w:hAnsi="Times New Roman" w:eastAsia="宋体" w:cs="Times New Roman"/>
                <w:kern w:val="0"/>
                <w:sz w:val="24"/>
                <w:szCs w:val="24"/>
              </w:rPr>
            </w:pPr>
          </w:p>
          <w:p>
            <w:pPr>
              <w:autoSpaceDE w:val="0"/>
              <w:autoSpaceDN w:val="0"/>
              <w:adjustRightInd w:val="0"/>
              <w:snapToGrid w:val="0"/>
              <w:jc w:val="center"/>
              <w:rPr>
                <w:rFonts w:hint="default" w:ascii="Times New Roman" w:hAnsi="Times New Roman" w:eastAsia="宋体" w:cs="Times New Roman"/>
                <w:kern w:val="0"/>
                <w:sz w:val="24"/>
                <w:szCs w:val="24"/>
              </w:rPr>
            </w:pPr>
          </w:p>
          <w:p>
            <w:pPr>
              <w:autoSpaceDE w:val="0"/>
              <w:autoSpaceDN w:val="0"/>
              <w:adjustRightInd w:val="0"/>
              <w:snapToGrid w:val="0"/>
              <w:jc w:val="center"/>
              <w:rPr>
                <w:rFonts w:hint="default" w:ascii="Times New Roman" w:hAnsi="Times New Roman" w:eastAsia="宋体" w:cs="Times New Roman"/>
                <w:kern w:val="0"/>
                <w:sz w:val="24"/>
                <w:szCs w:val="24"/>
              </w:rPr>
            </w:pPr>
          </w:p>
          <w:p>
            <w:pPr>
              <w:autoSpaceDE w:val="0"/>
              <w:autoSpaceDN w:val="0"/>
              <w:adjustRightInd w:val="0"/>
              <w:snapToGrid w:val="0"/>
              <w:jc w:val="center"/>
              <w:rPr>
                <w:rFonts w:hint="default" w:ascii="Times New Roman" w:hAnsi="Times New Roman" w:eastAsia="宋体" w:cs="Times New Roman"/>
                <w:kern w:val="0"/>
                <w:sz w:val="24"/>
                <w:szCs w:val="24"/>
              </w:rPr>
            </w:pPr>
          </w:p>
          <w:p>
            <w:pPr>
              <w:autoSpaceDE w:val="0"/>
              <w:autoSpaceDN w:val="0"/>
              <w:adjustRightInd w:val="0"/>
              <w:snapToGrid w:val="0"/>
              <w:jc w:val="center"/>
              <w:rPr>
                <w:rFonts w:hint="default" w:ascii="Times New Roman" w:hAnsi="Times New Roman" w:eastAsia="宋体" w:cs="Times New Roman"/>
                <w:kern w:val="0"/>
                <w:sz w:val="24"/>
                <w:szCs w:val="24"/>
              </w:rPr>
            </w:pPr>
          </w:p>
          <w:p>
            <w:pPr>
              <w:autoSpaceDE w:val="0"/>
              <w:autoSpaceDN w:val="0"/>
              <w:adjustRightInd w:val="0"/>
              <w:snapToGrid w:val="0"/>
              <w:jc w:val="center"/>
              <w:rPr>
                <w:rFonts w:hint="default" w:ascii="Times New Roman" w:hAnsi="Times New Roman" w:eastAsia="宋体" w:cs="Times New Roman"/>
                <w:kern w:val="0"/>
                <w:sz w:val="24"/>
                <w:szCs w:val="24"/>
              </w:rPr>
            </w:pPr>
          </w:p>
          <w:p>
            <w:pPr>
              <w:autoSpaceDE w:val="0"/>
              <w:autoSpaceDN w:val="0"/>
              <w:adjustRightInd w:val="0"/>
              <w:snapToGrid w:val="0"/>
              <w:jc w:val="center"/>
              <w:rPr>
                <w:rFonts w:hint="default" w:ascii="Times New Roman" w:hAnsi="Times New Roman" w:eastAsia="宋体" w:cs="Times New Roman"/>
                <w:kern w:val="0"/>
                <w:sz w:val="24"/>
                <w:szCs w:val="24"/>
              </w:rPr>
            </w:pPr>
          </w:p>
          <w:p>
            <w:pPr>
              <w:autoSpaceDE w:val="0"/>
              <w:autoSpaceDN w:val="0"/>
              <w:adjustRightInd w:val="0"/>
              <w:snapToGrid w:val="0"/>
              <w:jc w:val="center"/>
              <w:rPr>
                <w:rFonts w:hint="default" w:ascii="Times New Roman" w:hAnsi="Times New Roman" w:eastAsia="宋体" w:cs="Times New Roman"/>
                <w:kern w:val="0"/>
                <w:sz w:val="24"/>
                <w:szCs w:val="24"/>
              </w:rPr>
            </w:pPr>
          </w:p>
          <w:p>
            <w:pPr>
              <w:autoSpaceDE w:val="0"/>
              <w:autoSpaceDN w:val="0"/>
              <w:adjustRightInd w:val="0"/>
              <w:snapToGrid w:val="0"/>
              <w:jc w:val="center"/>
              <w:rPr>
                <w:rFonts w:hint="default" w:ascii="Times New Roman" w:hAnsi="Times New Roman" w:eastAsia="宋体" w:cs="Times New Roman"/>
                <w:kern w:val="0"/>
                <w:sz w:val="24"/>
                <w:szCs w:val="24"/>
              </w:rPr>
            </w:pPr>
          </w:p>
          <w:p>
            <w:pPr>
              <w:autoSpaceDE w:val="0"/>
              <w:autoSpaceDN w:val="0"/>
              <w:adjustRightInd w:val="0"/>
              <w:snapToGrid w:val="0"/>
              <w:jc w:val="center"/>
              <w:rPr>
                <w:rFonts w:hint="default" w:ascii="Times New Roman" w:hAnsi="Times New Roman" w:eastAsia="宋体" w:cs="Times New Roman"/>
                <w:kern w:val="0"/>
                <w:sz w:val="24"/>
                <w:szCs w:val="24"/>
              </w:rPr>
            </w:pPr>
          </w:p>
          <w:p>
            <w:pPr>
              <w:autoSpaceDE w:val="0"/>
              <w:autoSpaceDN w:val="0"/>
              <w:adjustRightInd w:val="0"/>
              <w:snapToGrid w:val="0"/>
              <w:jc w:val="center"/>
              <w:rPr>
                <w:rFonts w:hint="default" w:ascii="Times New Roman" w:hAnsi="Times New Roman" w:eastAsia="宋体" w:cs="Times New Roman"/>
                <w:kern w:val="0"/>
                <w:sz w:val="24"/>
                <w:szCs w:val="24"/>
              </w:rPr>
            </w:pPr>
          </w:p>
          <w:p>
            <w:pPr>
              <w:autoSpaceDE w:val="0"/>
              <w:autoSpaceDN w:val="0"/>
              <w:adjustRightInd w:val="0"/>
              <w:snapToGrid w:val="0"/>
              <w:jc w:val="center"/>
              <w:rPr>
                <w:rFonts w:hint="default" w:ascii="Times New Roman" w:hAnsi="Times New Roman" w:eastAsia="宋体" w:cs="Times New Roman"/>
                <w:kern w:val="0"/>
                <w:sz w:val="24"/>
                <w:szCs w:val="24"/>
              </w:rPr>
            </w:pPr>
          </w:p>
          <w:p>
            <w:pPr>
              <w:autoSpaceDE w:val="0"/>
              <w:autoSpaceDN w:val="0"/>
              <w:adjustRightInd w:val="0"/>
              <w:snapToGrid w:val="0"/>
              <w:jc w:val="center"/>
              <w:rPr>
                <w:rFonts w:hint="default" w:ascii="Times New Roman" w:hAnsi="Times New Roman" w:eastAsia="宋体" w:cs="Times New Roman"/>
                <w:kern w:val="0"/>
                <w:sz w:val="24"/>
                <w:szCs w:val="24"/>
              </w:rPr>
            </w:pPr>
          </w:p>
          <w:p>
            <w:pPr>
              <w:autoSpaceDE w:val="0"/>
              <w:autoSpaceDN w:val="0"/>
              <w:adjustRightInd w:val="0"/>
              <w:snapToGrid w:val="0"/>
              <w:jc w:val="center"/>
              <w:rPr>
                <w:rFonts w:hint="default" w:ascii="Times New Roman" w:hAnsi="Times New Roman" w:eastAsia="宋体" w:cs="Times New Roman"/>
                <w:kern w:val="0"/>
                <w:sz w:val="24"/>
                <w:szCs w:val="24"/>
              </w:rPr>
            </w:pPr>
          </w:p>
          <w:p>
            <w:pPr>
              <w:autoSpaceDE w:val="0"/>
              <w:autoSpaceDN w:val="0"/>
              <w:adjustRightInd w:val="0"/>
              <w:snapToGrid w:val="0"/>
              <w:jc w:val="center"/>
              <w:rPr>
                <w:rFonts w:hint="default" w:ascii="Times New Roman" w:hAnsi="Times New Roman" w:eastAsia="宋体" w:cs="Times New Roman"/>
                <w:kern w:val="0"/>
                <w:sz w:val="24"/>
                <w:szCs w:val="24"/>
              </w:rPr>
            </w:pPr>
          </w:p>
          <w:p>
            <w:pPr>
              <w:autoSpaceDE w:val="0"/>
              <w:autoSpaceDN w:val="0"/>
              <w:adjustRightInd w:val="0"/>
              <w:snapToGrid w:val="0"/>
              <w:jc w:val="center"/>
              <w:rPr>
                <w:rFonts w:hint="default" w:ascii="Times New Roman" w:hAnsi="Times New Roman" w:eastAsia="宋体" w:cs="Times New Roman"/>
                <w:kern w:val="0"/>
                <w:sz w:val="24"/>
                <w:szCs w:val="24"/>
              </w:rPr>
            </w:pPr>
          </w:p>
          <w:p>
            <w:pPr>
              <w:autoSpaceDE w:val="0"/>
              <w:autoSpaceDN w:val="0"/>
              <w:adjustRightInd w:val="0"/>
              <w:snapToGrid w:val="0"/>
              <w:jc w:val="center"/>
              <w:rPr>
                <w:rFonts w:hint="default" w:ascii="Times New Roman" w:hAnsi="Times New Roman" w:eastAsia="宋体" w:cs="Times New Roman"/>
                <w:kern w:val="0"/>
                <w:sz w:val="24"/>
                <w:szCs w:val="24"/>
              </w:rPr>
            </w:pPr>
          </w:p>
          <w:p>
            <w:pPr>
              <w:autoSpaceDE w:val="0"/>
              <w:autoSpaceDN w:val="0"/>
              <w:adjustRightInd w:val="0"/>
              <w:snapToGrid w:val="0"/>
              <w:jc w:val="center"/>
              <w:rPr>
                <w:rFonts w:hint="default" w:ascii="Times New Roman" w:hAnsi="Times New Roman" w:eastAsia="宋体" w:cs="Times New Roman"/>
                <w:kern w:val="0"/>
                <w:sz w:val="24"/>
                <w:szCs w:val="24"/>
              </w:rPr>
            </w:pPr>
          </w:p>
          <w:p>
            <w:pPr>
              <w:autoSpaceDE w:val="0"/>
              <w:autoSpaceDN w:val="0"/>
              <w:adjustRightInd w:val="0"/>
              <w:snapToGrid w:val="0"/>
              <w:jc w:val="center"/>
              <w:rPr>
                <w:rFonts w:hint="default" w:ascii="Times New Roman" w:hAnsi="Times New Roman" w:eastAsia="宋体" w:cs="Times New Roman"/>
                <w:kern w:val="0"/>
                <w:sz w:val="24"/>
                <w:szCs w:val="24"/>
              </w:rPr>
            </w:pPr>
          </w:p>
          <w:p>
            <w:pPr>
              <w:autoSpaceDE w:val="0"/>
              <w:autoSpaceDN w:val="0"/>
              <w:adjustRightInd w:val="0"/>
              <w:snapToGrid w:val="0"/>
              <w:jc w:val="center"/>
              <w:rPr>
                <w:rFonts w:hint="default" w:ascii="Times New Roman" w:hAnsi="Times New Roman" w:eastAsia="宋体" w:cs="Times New Roman"/>
                <w:kern w:val="0"/>
                <w:sz w:val="24"/>
                <w:szCs w:val="24"/>
              </w:rPr>
            </w:pPr>
          </w:p>
          <w:p>
            <w:pPr>
              <w:autoSpaceDE w:val="0"/>
              <w:autoSpaceDN w:val="0"/>
              <w:adjustRightInd w:val="0"/>
              <w:snapToGrid w:val="0"/>
              <w:jc w:val="center"/>
              <w:rPr>
                <w:rFonts w:hint="default" w:ascii="Times New Roman" w:hAnsi="Times New Roman" w:eastAsia="宋体" w:cs="Times New Roman"/>
                <w:kern w:val="0"/>
                <w:sz w:val="24"/>
                <w:szCs w:val="24"/>
              </w:rPr>
            </w:pPr>
          </w:p>
          <w:p>
            <w:pPr>
              <w:autoSpaceDE w:val="0"/>
              <w:autoSpaceDN w:val="0"/>
              <w:adjustRightInd w:val="0"/>
              <w:snapToGrid w:val="0"/>
              <w:jc w:val="center"/>
              <w:rPr>
                <w:rFonts w:hint="default" w:ascii="Times New Roman" w:hAnsi="Times New Roman" w:eastAsia="宋体" w:cs="Times New Roman"/>
                <w:kern w:val="0"/>
                <w:sz w:val="24"/>
                <w:szCs w:val="24"/>
              </w:rPr>
            </w:pPr>
          </w:p>
          <w:p>
            <w:pPr>
              <w:autoSpaceDE w:val="0"/>
              <w:autoSpaceDN w:val="0"/>
              <w:adjustRightInd w:val="0"/>
              <w:snapToGrid w:val="0"/>
              <w:jc w:val="center"/>
              <w:rPr>
                <w:rFonts w:hint="default" w:ascii="Times New Roman" w:hAnsi="Times New Roman" w:eastAsia="宋体" w:cs="Times New Roman"/>
                <w:kern w:val="0"/>
                <w:sz w:val="24"/>
                <w:szCs w:val="24"/>
              </w:rPr>
            </w:pPr>
          </w:p>
          <w:p>
            <w:pPr>
              <w:autoSpaceDE w:val="0"/>
              <w:autoSpaceDN w:val="0"/>
              <w:adjustRightInd w:val="0"/>
              <w:snapToGrid w:val="0"/>
              <w:jc w:val="center"/>
              <w:rPr>
                <w:rFonts w:hint="default" w:ascii="Times New Roman" w:hAnsi="Times New Roman" w:eastAsia="宋体" w:cs="Times New Roman"/>
                <w:kern w:val="0"/>
                <w:sz w:val="24"/>
                <w:szCs w:val="24"/>
              </w:rPr>
            </w:pPr>
          </w:p>
          <w:p>
            <w:pPr>
              <w:autoSpaceDE w:val="0"/>
              <w:autoSpaceDN w:val="0"/>
              <w:adjustRightInd w:val="0"/>
              <w:snapToGrid w:val="0"/>
              <w:jc w:val="center"/>
              <w:rPr>
                <w:rFonts w:hint="default" w:ascii="Times New Roman" w:hAnsi="Times New Roman" w:eastAsia="宋体" w:cs="Times New Roman"/>
                <w:kern w:val="0"/>
                <w:sz w:val="24"/>
                <w:szCs w:val="24"/>
              </w:rPr>
            </w:pPr>
          </w:p>
          <w:p>
            <w:pPr>
              <w:autoSpaceDE w:val="0"/>
              <w:autoSpaceDN w:val="0"/>
              <w:adjustRightInd w:val="0"/>
              <w:snapToGrid w:val="0"/>
              <w:jc w:val="center"/>
              <w:rPr>
                <w:rFonts w:hint="default" w:ascii="Times New Roman" w:hAnsi="Times New Roman" w:eastAsia="宋体" w:cs="Times New Roman"/>
                <w:kern w:val="0"/>
                <w:sz w:val="24"/>
                <w:szCs w:val="24"/>
              </w:rPr>
            </w:pPr>
          </w:p>
          <w:p>
            <w:pPr>
              <w:autoSpaceDE w:val="0"/>
              <w:autoSpaceDN w:val="0"/>
              <w:adjustRightInd w:val="0"/>
              <w:snapToGrid w:val="0"/>
              <w:jc w:val="center"/>
              <w:rPr>
                <w:rFonts w:hint="default" w:ascii="Times New Roman" w:hAnsi="Times New Roman" w:eastAsia="宋体" w:cs="Times New Roman"/>
                <w:kern w:val="0"/>
                <w:sz w:val="24"/>
                <w:szCs w:val="24"/>
              </w:rPr>
            </w:pPr>
          </w:p>
          <w:p>
            <w:pPr>
              <w:autoSpaceDE w:val="0"/>
              <w:autoSpaceDN w:val="0"/>
              <w:adjustRightInd w:val="0"/>
              <w:snapToGrid w:val="0"/>
              <w:jc w:val="center"/>
              <w:rPr>
                <w:rFonts w:hint="default" w:ascii="Times New Roman" w:hAnsi="Times New Roman" w:eastAsia="宋体" w:cs="Times New Roman"/>
                <w:kern w:val="0"/>
                <w:sz w:val="24"/>
                <w:szCs w:val="24"/>
              </w:rPr>
            </w:pPr>
          </w:p>
          <w:p>
            <w:pPr>
              <w:autoSpaceDE w:val="0"/>
              <w:autoSpaceDN w:val="0"/>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其他符合性分析</w:t>
            </w:r>
          </w:p>
        </w:tc>
        <w:tc>
          <w:tcPr>
            <w:tcW w:w="7677" w:type="dxa"/>
            <w:gridSpan w:val="3"/>
            <w:noWrap w:val="0"/>
            <w:vAlign w:val="center"/>
          </w:tcPr>
          <w:p>
            <w:pPr>
              <w:keepNext w:val="0"/>
              <w:keepLines w:val="0"/>
              <w:pageBreakBefore w:val="0"/>
              <w:widowControl w:val="0"/>
              <w:kinsoku/>
              <w:wordWrap/>
              <w:overflowPunct/>
              <w:topLinePunct w:val="0"/>
              <w:bidi w:val="0"/>
              <w:adjustRightInd/>
              <w:snapToGrid/>
              <w:spacing w:line="360" w:lineRule="auto"/>
              <w:ind w:firstLine="478" w:firstLineChars="200"/>
              <w:jc w:val="left"/>
              <w:textAlignment w:val="auto"/>
              <w:rPr>
                <w:rFonts w:hint="default" w:ascii="Times New Roman" w:hAnsi="Times New Roman" w:eastAsia="宋体" w:cs="Times New Roman"/>
                <w:b/>
                <w:bCs/>
                <w:spacing w:val="-1"/>
                <w:sz w:val="24"/>
                <w:szCs w:val="24"/>
              </w:rPr>
            </w:pPr>
            <w:r>
              <w:rPr>
                <w:rFonts w:hint="default" w:ascii="Times New Roman" w:hAnsi="Times New Roman" w:eastAsia="宋体" w:cs="Times New Roman"/>
                <w:b/>
                <w:bCs/>
                <w:spacing w:val="-1"/>
                <w:sz w:val="24"/>
                <w:szCs w:val="24"/>
              </w:rPr>
              <w:t xml:space="preserve">（1）产业政策符合性分析 </w:t>
            </w:r>
          </w:p>
          <w:p>
            <w:pPr>
              <w:keepNext w:val="0"/>
              <w:keepLines w:val="0"/>
              <w:pageBreakBefore w:val="0"/>
              <w:widowControl w:val="0"/>
              <w:kinsoku/>
              <w:wordWrap/>
              <w:overflowPunct/>
              <w:topLinePunct w:val="0"/>
              <w:bidi w:val="0"/>
              <w:adjustRightInd/>
              <w:snapToGrid/>
              <w:spacing w:line="360" w:lineRule="auto"/>
              <w:ind w:firstLine="476" w:firstLineChars="200"/>
              <w:jc w:val="left"/>
              <w:textAlignment w:val="auto"/>
              <w:rPr>
                <w:rFonts w:hint="default" w:ascii="Times New Roman" w:hAnsi="Times New Roman" w:eastAsia="宋体" w:cs="Times New Roman"/>
                <w:spacing w:val="-1"/>
                <w:sz w:val="24"/>
                <w:szCs w:val="24"/>
              </w:rPr>
            </w:pPr>
            <w:r>
              <w:rPr>
                <w:rFonts w:hint="default" w:ascii="Times New Roman" w:hAnsi="Times New Roman" w:eastAsia="宋体" w:cs="Times New Roman"/>
                <w:spacing w:val="-1"/>
                <w:sz w:val="24"/>
                <w:szCs w:val="24"/>
              </w:rPr>
              <w:t>对照《产业结构调整指导目录（2019年本）》，本项目</w:t>
            </w:r>
            <w:r>
              <w:rPr>
                <w:rFonts w:hint="default" w:ascii="Times New Roman" w:hAnsi="Times New Roman" w:eastAsia="宋体" w:cs="Times New Roman"/>
                <w:spacing w:val="-1"/>
                <w:sz w:val="24"/>
                <w:szCs w:val="24"/>
                <w:lang w:val="en-US" w:eastAsia="zh-CN"/>
              </w:rPr>
              <w:t>不属</w:t>
            </w:r>
            <w:r>
              <w:rPr>
                <w:rFonts w:hint="default" w:ascii="Times New Roman" w:hAnsi="Times New Roman" w:eastAsia="宋体" w:cs="Times New Roman"/>
                <w:spacing w:val="-1"/>
                <w:sz w:val="24"/>
                <w:szCs w:val="24"/>
              </w:rPr>
              <w:t>于“限制类”和“淘汰类”项目，</w:t>
            </w:r>
            <w:r>
              <w:rPr>
                <w:rFonts w:hint="default" w:ascii="Times New Roman" w:hAnsi="Times New Roman" w:eastAsia="宋体" w:cs="Times New Roman"/>
                <w:color w:val="auto"/>
                <w:spacing w:val="-1"/>
                <w:sz w:val="24"/>
                <w:szCs w:val="24"/>
              </w:rPr>
              <w:t>属于</w:t>
            </w:r>
            <w:r>
              <w:rPr>
                <w:rFonts w:hint="default" w:ascii="Times New Roman" w:hAnsi="Times New Roman" w:eastAsia="宋体" w:cs="Times New Roman"/>
                <w:color w:val="auto"/>
                <w:spacing w:val="-1"/>
                <w:sz w:val="24"/>
                <w:szCs w:val="24"/>
                <w:lang w:val="en-US" w:eastAsia="zh-CN"/>
              </w:rPr>
              <w:t>允许类</w:t>
            </w:r>
            <w:r>
              <w:rPr>
                <w:rFonts w:hint="default" w:ascii="Times New Roman" w:hAnsi="Times New Roman" w:eastAsia="宋体" w:cs="Times New Roman"/>
                <w:color w:val="auto"/>
                <w:spacing w:val="-1"/>
                <w:sz w:val="24"/>
                <w:szCs w:val="24"/>
              </w:rPr>
              <w:t>项目，</w:t>
            </w:r>
            <w:r>
              <w:rPr>
                <w:rFonts w:hint="default" w:ascii="Times New Roman" w:hAnsi="Times New Roman" w:eastAsia="宋体" w:cs="Times New Roman"/>
                <w:color w:val="auto"/>
                <w:spacing w:val="-1"/>
                <w:sz w:val="24"/>
                <w:szCs w:val="24"/>
                <w:lang w:val="en-US" w:eastAsia="zh-CN"/>
              </w:rPr>
              <w:t>因此，项</w:t>
            </w:r>
            <w:r>
              <w:rPr>
                <w:rFonts w:hint="default" w:ascii="Times New Roman" w:hAnsi="Times New Roman" w:eastAsia="宋体" w:cs="Times New Roman"/>
                <w:color w:val="auto"/>
                <w:spacing w:val="-1"/>
                <w:sz w:val="24"/>
                <w:szCs w:val="24"/>
              </w:rPr>
              <w:t>目的建设符合国家当前产业政策，符合</w:t>
            </w:r>
            <w:r>
              <w:rPr>
                <w:rFonts w:hint="default" w:ascii="Times New Roman" w:hAnsi="Times New Roman" w:eastAsia="宋体" w:cs="Times New Roman"/>
                <w:sz w:val="24"/>
                <w:lang w:val="en-US" w:eastAsia="zh-CN"/>
              </w:rPr>
              <w:t>清流县氟新材料产业园</w:t>
            </w:r>
            <w:r>
              <w:rPr>
                <w:rFonts w:hint="default" w:ascii="Times New Roman" w:hAnsi="Times New Roman" w:eastAsia="宋体" w:cs="Times New Roman"/>
                <w:color w:val="auto"/>
                <w:spacing w:val="-1"/>
                <w:sz w:val="24"/>
                <w:szCs w:val="24"/>
              </w:rPr>
              <w:t>发展要求。</w:t>
            </w:r>
          </w:p>
          <w:p>
            <w:pPr>
              <w:keepNext/>
              <w:keepLines/>
              <w:widowControl/>
              <w:spacing w:line="360" w:lineRule="auto"/>
              <w:ind w:firstLine="482" w:firstLineChars="200"/>
              <w:jc w:val="left"/>
              <w:rPr>
                <w:rFonts w:hint="default" w:ascii="Times New Roman" w:hAnsi="Times New Roman" w:eastAsia="宋体" w:cs="Times New Roman"/>
                <w:sz w:val="24"/>
              </w:rPr>
            </w:pPr>
            <w:r>
              <w:rPr>
                <w:rFonts w:hint="default" w:ascii="Times New Roman" w:hAnsi="Times New Roman" w:eastAsia="宋体" w:cs="Times New Roman"/>
                <w:b/>
                <w:color w:val="000000"/>
                <w:kern w:val="0"/>
                <w:sz w:val="24"/>
                <w:lang w:bidi="ar"/>
              </w:rPr>
              <w:t xml:space="preserve">（2）周围环境相容性分析 </w:t>
            </w:r>
          </w:p>
          <w:p>
            <w:pPr>
              <w:keepNext/>
              <w:keepLines/>
              <w:widowControl/>
              <w:spacing w:line="360" w:lineRule="auto"/>
              <w:ind w:firstLine="480" w:firstLineChars="200"/>
              <w:jc w:val="left"/>
              <w:rPr>
                <w:rFonts w:hint="default" w:ascii="Times New Roman" w:hAnsi="Times New Roman" w:eastAsia="宋体" w:cs="Times New Roman"/>
                <w:color w:val="FF0000"/>
                <w:sz w:val="24"/>
              </w:rPr>
            </w:pPr>
            <w:r>
              <w:rPr>
                <w:rFonts w:hint="default" w:ascii="Times New Roman" w:hAnsi="Times New Roman" w:eastAsia="宋体" w:cs="Times New Roman"/>
                <w:color w:val="000000"/>
                <w:kern w:val="0"/>
                <w:sz w:val="24"/>
                <w:lang w:val="en-US" w:eastAsia="zh-CN" w:bidi="ar"/>
              </w:rPr>
              <w:t>项目</w:t>
            </w:r>
            <w:r>
              <w:rPr>
                <w:rFonts w:hint="default" w:ascii="Times New Roman" w:hAnsi="Times New Roman" w:eastAsia="宋体" w:cs="Times New Roman"/>
                <w:sz w:val="24"/>
                <w:szCs w:val="24"/>
              </w:rPr>
              <w:t>位于</w:t>
            </w:r>
            <w:r>
              <w:rPr>
                <w:rFonts w:hint="default" w:ascii="Times New Roman" w:hAnsi="Times New Roman" w:eastAsia="宋体" w:cs="Times New Roman"/>
                <w:sz w:val="24"/>
                <w:szCs w:val="24"/>
                <w:lang w:val="en-US" w:eastAsia="zh-CN"/>
              </w:rPr>
              <w:t>清流县</w:t>
            </w:r>
            <w:r>
              <w:rPr>
                <w:rFonts w:hint="default" w:ascii="Times New Roman" w:hAnsi="Times New Roman" w:eastAsia="宋体" w:cs="Times New Roman"/>
                <w:sz w:val="24"/>
                <w:szCs w:val="24"/>
              </w:rPr>
              <w:t>温郊乡氟新材料产业园</w:t>
            </w:r>
            <w:r>
              <w:rPr>
                <w:rFonts w:hint="default" w:ascii="Times New Roman" w:hAnsi="Times New Roman" w:eastAsia="宋体" w:cs="Times New Roman"/>
                <w:sz w:val="24"/>
                <w:szCs w:val="24"/>
                <w:lang w:val="en-US" w:eastAsia="zh-CN"/>
              </w:rPr>
              <w:t>福宝片区</w:t>
            </w:r>
            <w:r>
              <w:rPr>
                <w:rFonts w:hint="default" w:ascii="Times New Roman" w:hAnsi="Times New Roman" w:eastAsia="宋体" w:cs="Times New Roman"/>
                <w:sz w:val="24"/>
                <w:lang w:val="en-US" w:eastAsia="zh-CN"/>
              </w:rPr>
              <w:t>。施工期和运营期产生的</w:t>
            </w:r>
            <w:r>
              <w:rPr>
                <w:rFonts w:hint="default" w:ascii="Times New Roman" w:hAnsi="Times New Roman" w:eastAsia="宋体" w:cs="Times New Roman"/>
                <w:color w:val="000000"/>
                <w:kern w:val="0"/>
                <w:sz w:val="24"/>
                <w:lang w:bidi="ar"/>
              </w:rPr>
              <w:t>废气、废水、噪声、固废等，通过采取报告中提出的措施处理后不会改变区域环境功能，对周边环境影响不大。从环境可容性分析，项目选址基本合理。此外，项目所在区域交通便利，</w:t>
            </w:r>
            <w:r>
              <w:rPr>
                <w:rFonts w:hint="default" w:ascii="Times New Roman" w:hAnsi="Times New Roman" w:eastAsia="宋体" w:cs="Times New Roman"/>
                <w:color w:val="000000"/>
                <w:kern w:val="0"/>
                <w:sz w:val="24"/>
                <w:lang w:val="en-US" w:eastAsia="zh-CN" w:bidi="ar"/>
              </w:rPr>
              <w:t>水、</w:t>
            </w:r>
            <w:r>
              <w:rPr>
                <w:rFonts w:hint="default" w:ascii="Times New Roman" w:hAnsi="Times New Roman" w:eastAsia="宋体" w:cs="Times New Roman"/>
                <w:color w:val="000000"/>
                <w:kern w:val="0"/>
                <w:sz w:val="24"/>
                <w:lang w:bidi="ar"/>
              </w:rPr>
              <w:t>电、通信、排污等市政设施齐备。</w:t>
            </w:r>
          </w:p>
          <w:p>
            <w:pPr>
              <w:keepNext/>
              <w:keepLines/>
              <w:widowControl/>
              <w:spacing w:line="360" w:lineRule="auto"/>
              <w:ind w:firstLine="482" w:firstLineChars="200"/>
              <w:jc w:val="left"/>
              <w:rPr>
                <w:rFonts w:hint="default" w:ascii="Times New Roman" w:hAnsi="Times New Roman" w:eastAsia="宋体" w:cs="Times New Roman"/>
                <w:sz w:val="24"/>
              </w:rPr>
            </w:pPr>
            <w:r>
              <w:rPr>
                <w:rFonts w:hint="default" w:ascii="Times New Roman" w:hAnsi="Times New Roman" w:eastAsia="宋体" w:cs="Times New Roman"/>
                <w:b/>
                <w:color w:val="000000"/>
                <w:kern w:val="0"/>
                <w:sz w:val="24"/>
                <w:lang w:bidi="ar"/>
              </w:rPr>
              <w:t xml:space="preserve">（3）“三线一单”控制要求符合性分析 </w:t>
            </w:r>
          </w:p>
          <w:p>
            <w:pPr>
              <w:keepNext/>
              <w:keepLines/>
              <w:widowControl/>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color w:val="000000"/>
                <w:kern w:val="0"/>
                <w:sz w:val="24"/>
                <w:lang w:bidi="ar"/>
              </w:rPr>
              <w:t>1、</w:t>
            </w:r>
            <w:r>
              <w:rPr>
                <w:rFonts w:hint="default" w:ascii="Times New Roman" w:hAnsi="Times New Roman" w:eastAsia="宋体" w:cs="Times New Roman"/>
                <w:spacing w:val="-1"/>
                <w:sz w:val="24"/>
                <w:szCs w:val="24"/>
              </w:rPr>
              <w:t>生态</w:t>
            </w:r>
            <w:r>
              <w:rPr>
                <w:rFonts w:hint="default" w:ascii="Times New Roman" w:hAnsi="Times New Roman" w:eastAsia="宋体" w:cs="Times New Roman"/>
                <w:spacing w:val="-1"/>
                <w:sz w:val="24"/>
                <w:szCs w:val="24"/>
                <w:lang w:val="en-US" w:eastAsia="zh-CN"/>
              </w:rPr>
              <w:t>保护红线</w:t>
            </w:r>
            <w:r>
              <w:rPr>
                <w:rFonts w:hint="default" w:ascii="Times New Roman" w:hAnsi="Times New Roman" w:eastAsia="宋体" w:cs="Times New Roman"/>
                <w:color w:val="000000"/>
                <w:kern w:val="0"/>
                <w:sz w:val="24"/>
                <w:lang w:bidi="ar"/>
              </w:rPr>
              <w:t xml:space="preserve"> </w:t>
            </w:r>
          </w:p>
          <w:p>
            <w:pPr>
              <w:spacing w:line="360" w:lineRule="auto"/>
              <w:ind w:firstLine="476" w:firstLineChars="200"/>
              <w:jc w:val="left"/>
              <w:rPr>
                <w:rFonts w:hint="default" w:ascii="Times New Roman" w:hAnsi="Times New Roman" w:eastAsia="宋体" w:cs="Times New Roman"/>
                <w:sz w:val="24"/>
              </w:rPr>
            </w:pPr>
            <w:r>
              <w:rPr>
                <w:rFonts w:hint="default" w:ascii="Times New Roman" w:hAnsi="Times New Roman" w:eastAsia="宋体" w:cs="Times New Roman"/>
                <w:spacing w:val="-1"/>
                <w:sz w:val="24"/>
                <w:szCs w:val="24"/>
              </w:rPr>
              <w:t>项目周边无自然保护区、饮用水源保护区等生态保护目标，符合生态控制线要求</w:t>
            </w:r>
            <w:r>
              <w:rPr>
                <w:rFonts w:hint="default" w:ascii="Times New Roman" w:hAnsi="Times New Roman" w:eastAsia="宋体" w:cs="Times New Roman"/>
                <w:color w:val="000000"/>
                <w:kern w:val="0"/>
                <w:sz w:val="24"/>
                <w:lang w:bidi="ar"/>
              </w:rPr>
              <w:t xml:space="preserve">。 </w:t>
            </w:r>
          </w:p>
          <w:p>
            <w:pPr>
              <w:keepNext/>
              <w:keepLines/>
              <w:widowControl/>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color w:val="000000"/>
                <w:kern w:val="0"/>
                <w:sz w:val="24"/>
                <w:lang w:bidi="ar"/>
              </w:rPr>
              <w:t xml:space="preserve">2、环境质量底线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本项目所在区域</w:t>
            </w:r>
            <w:r>
              <w:rPr>
                <w:rFonts w:hint="default" w:ascii="Times New Roman" w:hAnsi="Times New Roman" w:eastAsia="宋体" w:cs="Times New Roman"/>
                <w:color w:val="000000"/>
                <w:kern w:val="0"/>
                <w:sz w:val="24"/>
                <w:szCs w:val="24"/>
                <w:lang w:val="en-US" w:eastAsia="zh-CN" w:bidi="ar"/>
              </w:rPr>
              <w:t>环境空气质量目标为《环境空气质量标准》（GB3095-2012）中的二级标准及其修改单要求</w:t>
            </w:r>
            <w:r>
              <w:rPr>
                <w:rFonts w:hint="default" w:ascii="Times New Roman" w:hAnsi="Times New Roman" w:eastAsia="宋体" w:cs="Times New Roman"/>
                <w:color w:val="000000"/>
                <w:kern w:val="0"/>
                <w:sz w:val="24"/>
                <w:lang w:bidi="ar"/>
              </w:rPr>
              <w:t>。声环境属于</w:t>
            </w:r>
            <w:r>
              <w:rPr>
                <w:rFonts w:hint="default" w:ascii="Times New Roman" w:hAnsi="Times New Roman" w:eastAsia="宋体" w:cs="Times New Roman"/>
                <w:color w:val="000000"/>
                <w:kern w:val="0"/>
                <w:sz w:val="24"/>
                <w:lang w:val="en-US" w:eastAsia="zh-CN" w:bidi="ar"/>
              </w:rPr>
              <w:t>3</w:t>
            </w:r>
            <w:r>
              <w:rPr>
                <w:rFonts w:hint="default" w:ascii="Times New Roman" w:hAnsi="Times New Roman" w:eastAsia="宋体" w:cs="Times New Roman"/>
                <w:color w:val="000000"/>
                <w:kern w:val="0"/>
                <w:sz w:val="24"/>
                <w:lang w:bidi="ar"/>
              </w:rPr>
              <w:t>类区，声环境质量执行《声环境质量标准》（GB3096-2008）</w:t>
            </w:r>
            <w:r>
              <w:rPr>
                <w:rFonts w:hint="default" w:ascii="Times New Roman" w:hAnsi="Times New Roman" w:eastAsia="宋体" w:cs="Times New Roman"/>
                <w:color w:val="000000"/>
                <w:kern w:val="0"/>
                <w:sz w:val="24"/>
                <w:lang w:val="en-US" w:eastAsia="zh-CN" w:bidi="ar"/>
              </w:rPr>
              <w:t>3</w:t>
            </w:r>
            <w:r>
              <w:rPr>
                <w:rFonts w:hint="default" w:ascii="Times New Roman" w:hAnsi="Times New Roman" w:eastAsia="宋体" w:cs="Times New Roman"/>
                <w:color w:val="000000"/>
                <w:kern w:val="0"/>
                <w:sz w:val="24"/>
                <w:lang w:bidi="ar"/>
              </w:rPr>
              <w:t xml:space="preserve">类标准。 </w:t>
            </w:r>
          </w:p>
          <w:p>
            <w:pPr>
              <w:keepNext/>
              <w:keepLines/>
              <w:widowControl/>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color w:val="000000"/>
                <w:kern w:val="0"/>
                <w:sz w:val="24"/>
                <w:lang w:bidi="ar"/>
              </w:rPr>
              <w:t xml:space="preserve">3、资源利用上线  </w:t>
            </w:r>
          </w:p>
          <w:p>
            <w:pPr>
              <w:keepNext/>
              <w:keepLines/>
              <w:widowControl/>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color w:val="000000"/>
                <w:kern w:val="0"/>
                <w:sz w:val="24"/>
                <w:lang w:bidi="ar"/>
              </w:rPr>
              <w:t>土地资源：项目</w:t>
            </w:r>
            <w:r>
              <w:rPr>
                <w:rFonts w:hint="default" w:ascii="Times New Roman" w:hAnsi="Times New Roman" w:eastAsia="宋体" w:cs="Times New Roman"/>
                <w:color w:val="000000"/>
                <w:kern w:val="0"/>
                <w:sz w:val="24"/>
                <w:lang w:val="en-US" w:eastAsia="zh-CN" w:bidi="ar"/>
              </w:rPr>
              <w:t>在已规划范围内建设</w:t>
            </w:r>
            <w:r>
              <w:rPr>
                <w:rFonts w:hint="default" w:ascii="Times New Roman" w:hAnsi="Times New Roman" w:eastAsia="宋体" w:cs="Times New Roman"/>
                <w:color w:val="000000"/>
                <w:kern w:val="0"/>
                <w:sz w:val="24"/>
                <w:lang w:bidi="ar"/>
              </w:rPr>
              <w:t>，</w:t>
            </w:r>
            <w:r>
              <w:rPr>
                <w:rFonts w:hint="default" w:ascii="Times New Roman" w:hAnsi="Times New Roman" w:eastAsia="宋体" w:cs="Times New Roman"/>
                <w:color w:val="000000"/>
                <w:kern w:val="0"/>
                <w:sz w:val="24"/>
                <w:lang w:val="en-US" w:eastAsia="zh-CN" w:bidi="ar"/>
              </w:rPr>
              <w:t>不涉及</w:t>
            </w:r>
            <w:r>
              <w:rPr>
                <w:rFonts w:hint="default" w:ascii="Times New Roman" w:hAnsi="Times New Roman" w:eastAsia="宋体" w:cs="Times New Roman"/>
                <w:color w:val="000000"/>
                <w:kern w:val="0"/>
                <w:sz w:val="24"/>
                <w:lang w:bidi="ar"/>
              </w:rPr>
              <w:t xml:space="preserve">新征用地； </w:t>
            </w:r>
          </w:p>
          <w:p>
            <w:pPr>
              <w:keepNext/>
              <w:keepLines/>
              <w:widowControl/>
              <w:spacing w:line="360" w:lineRule="auto"/>
              <w:ind w:firstLine="480" w:firstLineChars="200"/>
              <w:jc w:val="left"/>
              <w:rPr>
                <w:rFonts w:hint="default" w:ascii="Times New Roman" w:hAnsi="Times New Roman" w:eastAsia="宋体" w:cs="Times New Roman"/>
                <w:color w:val="000000"/>
                <w:kern w:val="0"/>
                <w:sz w:val="24"/>
                <w:lang w:val="en-US" w:eastAsia="zh-CN" w:bidi="ar"/>
              </w:rPr>
            </w:pPr>
            <w:r>
              <w:rPr>
                <w:rFonts w:hint="default" w:ascii="Times New Roman" w:hAnsi="Times New Roman" w:eastAsia="宋体" w:cs="Times New Roman"/>
                <w:color w:val="000000"/>
                <w:kern w:val="0"/>
                <w:sz w:val="24"/>
                <w:lang w:bidi="ar"/>
              </w:rPr>
              <w:t>水资源：项目用水取自</w:t>
            </w:r>
            <w:r>
              <w:rPr>
                <w:rFonts w:hint="default" w:ascii="Times New Roman" w:hAnsi="Times New Roman" w:eastAsia="宋体" w:cs="Times New Roman"/>
                <w:color w:val="000000"/>
                <w:kern w:val="0"/>
                <w:sz w:val="24"/>
                <w:lang w:val="en-US" w:eastAsia="zh-CN" w:bidi="ar"/>
              </w:rPr>
              <w:t>罗峰溪，由莒林取水口坝已建的泵站取</w:t>
            </w:r>
            <w:r>
              <w:rPr>
                <w:rFonts w:hint="default" w:ascii="Times New Roman" w:hAnsi="Times New Roman" w:eastAsia="宋体" w:cs="Times New Roman"/>
                <w:color w:val="000000"/>
                <w:kern w:val="0"/>
                <w:sz w:val="24"/>
                <w:lang w:bidi="ar"/>
              </w:rPr>
              <w:t>水系统</w:t>
            </w:r>
            <w:r>
              <w:rPr>
                <w:rFonts w:hint="default" w:ascii="Times New Roman" w:hAnsi="Times New Roman" w:eastAsia="宋体" w:cs="Times New Roman"/>
                <w:color w:val="000000"/>
                <w:kern w:val="0"/>
                <w:sz w:val="24"/>
                <w:lang w:val="en-US" w:eastAsia="zh-CN" w:bidi="ar"/>
              </w:rPr>
              <w:t>抽取</w:t>
            </w:r>
            <w:r>
              <w:rPr>
                <w:rFonts w:hint="default" w:ascii="Times New Roman" w:hAnsi="Times New Roman" w:eastAsia="宋体" w:cs="Times New Roman"/>
                <w:color w:val="000000"/>
                <w:kern w:val="0"/>
                <w:sz w:val="24"/>
                <w:lang w:bidi="ar"/>
              </w:rPr>
              <w:t>，</w:t>
            </w:r>
            <w:r>
              <w:rPr>
                <w:rFonts w:hint="default" w:ascii="Times New Roman" w:hAnsi="Times New Roman" w:eastAsia="宋体" w:cs="Times New Roman"/>
                <w:color w:val="000000"/>
                <w:kern w:val="0"/>
                <w:sz w:val="24"/>
                <w:lang w:val="en-US" w:eastAsia="zh-CN" w:bidi="ar"/>
              </w:rPr>
              <w:t>净水后的供水对象为清流县氟新材料产业园园区内的工业企业生产及生活用水，项目自身生产、生活用水量较小。</w:t>
            </w:r>
          </w:p>
          <w:p>
            <w:pPr>
              <w:keepNext/>
              <w:keepLines/>
              <w:widowControl/>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color w:val="000000"/>
                <w:kern w:val="0"/>
                <w:sz w:val="24"/>
                <w:lang w:val="en-US" w:eastAsia="zh-CN" w:bidi="ar"/>
              </w:rPr>
              <w:t>能源：项目生产设备主要利用电能，由市</w:t>
            </w:r>
            <w:r>
              <w:rPr>
                <w:rFonts w:hint="default" w:ascii="Times New Roman" w:hAnsi="Times New Roman" w:eastAsia="宋体" w:cs="Times New Roman"/>
                <w:color w:val="000000"/>
                <w:kern w:val="0"/>
                <w:sz w:val="24"/>
                <w:lang w:bidi="ar"/>
              </w:rPr>
              <w:t xml:space="preserve">政供应系统供应。 </w:t>
            </w:r>
          </w:p>
          <w:p>
            <w:pPr>
              <w:keepNext/>
              <w:keepLines/>
              <w:widowControl/>
              <w:spacing w:line="360" w:lineRule="auto"/>
              <w:ind w:firstLine="480" w:firstLineChars="200"/>
              <w:jc w:val="left"/>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项目运营过程中消耗一定的水、电等资源，项目所需资源没有突破区域资源利用上线要求。</w:t>
            </w:r>
          </w:p>
          <w:p>
            <w:pPr>
              <w:keepNext/>
              <w:keepLines/>
              <w:widowControl/>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color w:val="000000"/>
                <w:kern w:val="0"/>
                <w:sz w:val="24"/>
                <w:lang w:bidi="ar"/>
              </w:rPr>
              <w:t xml:space="preserve">4、环境准入负面清单 </w:t>
            </w:r>
          </w:p>
          <w:p>
            <w:pPr>
              <w:keepNext/>
              <w:keepLines/>
              <w:widowControl/>
              <w:spacing w:line="360" w:lineRule="auto"/>
              <w:ind w:firstLine="480" w:firstLineChars="200"/>
              <w:jc w:val="left"/>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val="en-US" w:eastAsia="zh-CN" w:bidi="ar"/>
              </w:rPr>
              <w:t>项目</w:t>
            </w:r>
            <w:r>
              <w:rPr>
                <w:rFonts w:hint="default" w:ascii="Times New Roman" w:hAnsi="Times New Roman" w:eastAsia="宋体" w:cs="Times New Roman"/>
                <w:sz w:val="24"/>
                <w:szCs w:val="24"/>
              </w:rPr>
              <w:t>位于</w:t>
            </w:r>
            <w:r>
              <w:rPr>
                <w:rFonts w:hint="default" w:ascii="Times New Roman" w:hAnsi="Times New Roman" w:eastAsia="宋体" w:cs="Times New Roman"/>
                <w:sz w:val="24"/>
                <w:szCs w:val="24"/>
                <w:lang w:val="en-US" w:eastAsia="zh-CN"/>
              </w:rPr>
              <w:t>清流县</w:t>
            </w:r>
            <w:r>
              <w:rPr>
                <w:rFonts w:hint="default" w:ascii="Times New Roman" w:hAnsi="Times New Roman" w:eastAsia="宋体" w:cs="Times New Roman"/>
                <w:sz w:val="24"/>
                <w:szCs w:val="24"/>
              </w:rPr>
              <w:t>温郊乡氟新材料产业园</w:t>
            </w:r>
            <w:r>
              <w:rPr>
                <w:rFonts w:hint="default" w:ascii="Times New Roman" w:hAnsi="Times New Roman" w:eastAsia="宋体" w:cs="Times New Roman"/>
                <w:sz w:val="24"/>
                <w:szCs w:val="24"/>
                <w:lang w:val="en-US" w:eastAsia="zh-CN"/>
              </w:rPr>
              <w:t>福宝片区</w:t>
            </w:r>
            <w:r>
              <w:rPr>
                <w:rFonts w:hint="default" w:ascii="Times New Roman" w:hAnsi="Times New Roman" w:eastAsia="宋体" w:cs="Times New Roman"/>
                <w:color w:val="000000"/>
                <w:kern w:val="0"/>
                <w:sz w:val="24"/>
                <w:lang w:bidi="ar"/>
              </w:rPr>
              <w:t>。根据《三明市人民政府关于印发三明市“三线一单”生态环境分区管控方案的通知》（明政[2021]4号）内</w:t>
            </w:r>
            <w:r>
              <w:rPr>
                <w:rFonts w:hint="default" w:ascii="Times New Roman" w:hAnsi="Times New Roman" w:eastAsia="宋体" w:cs="Times New Roman"/>
                <w:color w:val="000000"/>
                <w:kern w:val="0"/>
                <w:sz w:val="24"/>
                <w:lang w:val="en-US" w:eastAsia="zh-CN" w:bidi="ar"/>
              </w:rPr>
              <w:t>清流</w:t>
            </w:r>
            <w:r>
              <w:rPr>
                <w:rFonts w:hint="default" w:ascii="Times New Roman" w:hAnsi="Times New Roman" w:eastAsia="宋体" w:cs="Times New Roman"/>
                <w:color w:val="000000"/>
                <w:kern w:val="0"/>
                <w:sz w:val="24"/>
                <w:lang w:bidi="ar"/>
              </w:rPr>
              <w:t>县生态环境准入清单一览表中，项目不涉及该清单的禁止准入类，符合其准入清单</w:t>
            </w:r>
            <w:r>
              <w:rPr>
                <w:rFonts w:hint="default" w:ascii="Times New Roman" w:hAnsi="Times New Roman" w:eastAsia="宋体" w:cs="Times New Roman"/>
                <w:color w:val="000000"/>
                <w:kern w:val="0"/>
                <w:sz w:val="24"/>
                <w:lang w:val="en-US" w:eastAsia="zh-CN" w:bidi="ar"/>
              </w:rPr>
              <w:t>要求</w:t>
            </w:r>
            <w:r>
              <w:rPr>
                <w:rFonts w:hint="default" w:ascii="Times New Roman" w:hAnsi="Times New Roman" w:eastAsia="宋体" w:cs="Times New Roman"/>
                <w:color w:val="000000"/>
                <w:kern w:val="0"/>
                <w:sz w:val="24"/>
                <w:lang w:bidi="ar"/>
              </w:rPr>
              <w:t>，具体详情见表1.1-</w:t>
            </w:r>
            <w:r>
              <w:rPr>
                <w:rFonts w:hint="default" w:ascii="Times New Roman" w:hAnsi="Times New Roman" w:eastAsia="宋体" w:cs="Times New Roman"/>
                <w:color w:val="000000"/>
                <w:kern w:val="0"/>
                <w:sz w:val="24"/>
                <w:lang w:val="en-US" w:eastAsia="zh-CN" w:bidi="ar"/>
              </w:rPr>
              <w:t>4</w:t>
            </w:r>
            <w:r>
              <w:rPr>
                <w:rFonts w:hint="default" w:ascii="Times New Roman" w:hAnsi="Times New Roman" w:eastAsia="宋体" w:cs="Times New Roman"/>
                <w:color w:val="000000"/>
                <w:kern w:val="0"/>
                <w:sz w:val="24"/>
                <w:lang w:bidi="ar"/>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color w:val="000000"/>
                <w:kern w:val="0"/>
                <w:sz w:val="24"/>
                <w:lang w:bidi="ar"/>
              </w:rPr>
              <w:t xml:space="preserve">综上所述，项目的建设符合相关环保政策及相关规划，符合“三线一单" 管控要求。 </w:t>
            </w:r>
          </w:p>
        </w:tc>
      </w:tr>
    </w:tbl>
    <w:p>
      <w:pPr>
        <w:pStyle w:val="22"/>
        <w:rPr>
          <w:rFonts w:hint="default" w:ascii="Times New Roman" w:hAnsi="Times New Roman" w:eastAsia="宋体" w:cs="Times New Roman"/>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widowControl/>
        <w:jc w:val="center"/>
        <w:rPr>
          <w:rFonts w:hint="default" w:ascii="Times New Roman" w:hAnsi="Times New Roman" w:eastAsia="宋体" w:cs="Times New Roman"/>
          <w:b/>
          <w:bCs/>
          <w:color w:val="000000"/>
          <w:kern w:val="0"/>
          <w:sz w:val="24"/>
          <w:lang w:bidi="ar"/>
        </w:rPr>
      </w:pPr>
      <w:r>
        <w:rPr>
          <w:rFonts w:hint="default" w:ascii="Times New Roman" w:hAnsi="Times New Roman" w:eastAsia="宋体" w:cs="Times New Roman"/>
          <w:b/>
          <w:bCs/>
          <w:sz w:val="24"/>
          <w:szCs w:val="24"/>
          <w:lang w:val="en-US" w:eastAsia="zh-CN"/>
        </w:rPr>
        <w:t>表1.1-4</w:t>
      </w:r>
      <w:r>
        <w:rPr>
          <w:rFonts w:hint="default" w:ascii="Times New Roman" w:hAnsi="Times New Roman" w:eastAsia="宋体" w:cs="Times New Roman"/>
          <w:b/>
          <w:bCs/>
          <w:color w:val="000000"/>
          <w:kern w:val="0"/>
          <w:sz w:val="24"/>
          <w:lang w:bidi="ar"/>
        </w:rPr>
        <w:t>“</w:t>
      </w:r>
      <w:r>
        <w:rPr>
          <w:rFonts w:hint="default" w:ascii="Times New Roman" w:hAnsi="Times New Roman" w:eastAsia="宋体" w:cs="Times New Roman"/>
          <w:b/>
          <w:bCs/>
          <w:color w:val="000000"/>
          <w:kern w:val="0"/>
          <w:sz w:val="24"/>
          <w:lang w:val="en-US" w:eastAsia="zh-CN" w:bidi="ar"/>
        </w:rPr>
        <w:t>清流</w:t>
      </w:r>
      <w:r>
        <w:rPr>
          <w:rFonts w:hint="default" w:ascii="Times New Roman" w:hAnsi="Times New Roman" w:eastAsia="宋体" w:cs="Times New Roman"/>
          <w:b/>
          <w:bCs/>
          <w:color w:val="000000"/>
          <w:kern w:val="0"/>
          <w:sz w:val="24"/>
          <w:lang w:bidi="ar"/>
        </w:rPr>
        <w:t>县生态环境准入清单”符合性分析</w:t>
      </w:r>
    </w:p>
    <w:tbl>
      <w:tblPr>
        <w:tblStyle w:val="18"/>
        <w:tblW w:w="499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023"/>
        <w:gridCol w:w="1072"/>
        <w:gridCol w:w="6909"/>
        <w:gridCol w:w="3924"/>
        <w:gridCol w:w="8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6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环境管控单元名称</w:t>
            </w:r>
          </w:p>
        </w:tc>
        <w:tc>
          <w:tcPr>
            <w:tcW w:w="102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管控单元类别</w:t>
            </w:r>
          </w:p>
        </w:tc>
        <w:tc>
          <w:tcPr>
            <w:tcW w:w="7982"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管控要求</w:t>
            </w:r>
          </w:p>
        </w:tc>
        <w:tc>
          <w:tcPr>
            <w:tcW w:w="39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项目概况</w:t>
            </w:r>
          </w:p>
        </w:tc>
        <w:tc>
          <w:tcPr>
            <w:tcW w:w="88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000000"/>
                <w:kern w:val="0"/>
                <w:sz w:val="21"/>
                <w:szCs w:val="21"/>
              </w:rPr>
            </w:pPr>
            <w:r>
              <w:rPr>
                <w:rFonts w:hint="default" w:ascii="Times New Roman" w:hAnsi="Times New Roman" w:eastAsia="宋体" w:cs="Times New Roman"/>
                <w:b/>
                <w:bCs/>
                <w:color w:val="000000"/>
                <w:kern w:val="0"/>
                <w:sz w:val="21"/>
                <w:szCs w:val="21"/>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color w:val="000000"/>
                <w:kern w:val="0"/>
                <w:sz w:val="21"/>
                <w:szCs w:val="21"/>
                <w:lang w:val="en-US" w:eastAsia="zh-CN" w:bidi="ar"/>
              </w:rPr>
              <w:t>清流县氟新材料产业园</w:t>
            </w:r>
          </w:p>
        </w:tc>
        <w:tc>
          <w:tcPr>
            <w:tcW w:w="102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重点管控单元</w:t>
            </w:r>
          </w:p>
        </w:tc>
        <w:tc>
          <w:tcPr>
            <w:tcW w:w="10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空间布局约束</w:t>
            </w:r>
          </w:p>
        </w:tc>
        <w:tc>
          <w:tcPr>
            <w:tcW w:w="69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1.严格控制氟化工行业低水平扩张，原则上不再新建氢氟酸、氟盐等初级产品项目。禁止建设非自用氯氟烃项目。</w:t>
            </w:r>
          </w:p>
        </w:tc>
        <w:tc>
          <w:tcPr>
            <w:tcW w:w="39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不涉及</w:t>
            </w:r>
          </w:p>
        </w:tc>
        <w:tc>
          <w:tcPr>
            <w:tcW w:w="88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p>
        </w:tc>
        <w:tc>
          <w:tcPr>
            <w:tcW w:w="102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p>
        </w:tc>
        <w:tc>
          <w:tcPr>
            <w:tcW w:w="10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p>
        </w:tc>
        <w:tc>
          <w:tcPr>
            <w:tcW w:w="69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2.园区内无水氟化氢总规模应控制在年产不超过27万吨/年，其中大路口片区年产不超过15万吨/年，福宝片区年产不超过12万吨/年，且除开发生产高纯、超净的电子等行业专用氟化氢产品和生产自用的氟化氢原料外，不得新建、扩建非原料用的氟化氢生产装置。</w:t>
            </w:r>
          </w:p>
        </w:tc>
        <w:tc>
          <w:tcPr>
            <w:tcW w:w="39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不涉及</w:t>
            </w:r>
          </w:p>
        </w:tc>
        <w:tc>
          <w:tcPr>
            <w:tcW w:w="88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rPr>
            </w:pPr>
          </w:p>
        </w:tc>
        <w:tc>
          <w:tcPr>
            <w:tcW w:w="102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rPr>
            </w:pPr>
          </w:p>
        </w:tc>
        <w:tc>
          <w:tcPr>
            <w:tcW w:w="10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rPr>
            </w:pPr>
          </w:p>
        </w:tc>
        <w:tc>
          <w:tcPr>
            <w:tcW w:w="691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val="en-US" w:eastAsia="zh-CN" w:bidi="ar"/>
              </w:rPr>
              <w:t>3.不再新增非原料自用的硫酸生产装置。</w:t>
            </w:r>
          </w:p>
        </w:tc>
        <w:tc>
          <w:tcPr>
            <w:tcW w:w="39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不涉及</w:t>
            </w:r>
          </w:p>
        </w:tc>
        <w:tc>
          <w:tcPr>
            <w:tcW w:w="88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rPr>
            </w:pPr>
          </w:p>
        </w:tc>
        <w:tc>
          <w:tcPr>
            <w:tcW w:w="102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rPr>
            </w:pPr>
          </w:p>
        </w:tc>
        <w:tc>
          <w:tcPr>
            <w:tcW w:w="10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rPr>
            </w:pPr>
          </w:p>
        </w:tc>
        <w:tc>
          <w:tcPr>
            <w:tcW w:w="691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val="en-US" w:eastAsia="zh-CN" w:bidi="ar"/>
              </w:rPr>
              <w:t>4.与园区规划产业不符的现有项目不得扩建，引导其逐步关停并转。</w:t>
            </w:r>
          </w:p>
        </w:tc>
        <w:tc>
          <w:tcPr>
            <w:tcW w:w="39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不涉及</w:t>
            </w:r>
          </w:p>
        </w:tc>
        <w:tc>
          <w:tcPr>
            <w:tcW w:w="88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rPr>
            </w:pPr>
          </w:p>
        </w:tc>
        <w:tc>
          <w:tcPr>
            <w:tcW w:w="102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rPr>
            </w:pPr>
          </w:p>
        </w:tc>
        <w:tc>
          <w:tcPr>
            <w:tcW w:w="10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rPr>
            </w:pPr>
          </w:p>
        </w:tc>
        <w:tc>
          <w:tcPr>
            <w:tcW w:w="691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val="en-US" w:eastAsia="zh-CN" w:bidi="ar"/>
              </w:rPr>
              <w:t>5.居住用地周边禁止布局潜在废气扰民的建设项目。大路口片区在靠近莲花山省级自然保护区一侧设置300米生态管控空间。</w:t>
            </w:r>
          </w:p>
        </w:tc>
        <w:tc>
          <w:tcPr>
            <w:tcW w:w="39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不涉及</w:t>
            </w:r>
          </w:p>
        </w:tc>
        <w:tc>
          <w:tcPr>
            <w:tcW w:w="88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rPr>
            </w:pPr>
          </w:p>
        </w:tc>
        <w:tc>
          <w:tcPr>
            <w:tcW w:w="102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rPr>
            </w:pPr>
          </w:p>
        </w:tc>
        <w:tc>
          <w:tcPr>
            <w:tcW w:w="10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rPr>
            </w:pPr>
          </w:p>
        </w:tc>
        <w:tc>
          <w:tcPr>
            <w:tcW w:w="691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val="en-US" w:eastAsia="zh-CN" w:bidi="ar"/>
              </w:rPr>
              <w:t>6.园区内涉及基本农田区域在土地性质调整及占补措施落实前应暂缓开发。</w:t>
            </w:r>
          </w:p>
        </w:tc>
        <w:tc>
          <w:tcPr>
            <w:tcW w:w="39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不涉及</w:t>
            </w:r>
          </w:p>
        </w:tc>
        <w:tc>
          <w:tcPr>
            <w:tcW w:w="88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rPr>
            </w:pPr>
          </w:p>
        </w:tc>
        <w:tc>
          <w:tcPr>
            <w:tcW w:w="102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rPr>
            </w:pPr>
          </w:p>
        </w:tc>
        <w:tc>
          <w:tcPr>
            <w:tcW w:w="10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污染物排放管控</w:t>
            </w:r>
          </w:p>
        </w:tc>
        <w:tc>
          <w:tcPr>
            <w:tcW w:w="691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1.严格限制耗水量大、水污染物排放量大的项目入驻，禁止对严重污染水环境的落后工艺和设备的项目入驻，实行淘汰制度。</w:t>
            </w:r>
          </w:p>
        </w:tc>
        <w:tc>
          <w:tcPr>
            <w:tcW w:w="39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bidi="ar"/>
              </w:rPr>
              <w:t>项目从原料产品、</w:t>
            </w:r>
            <w:r>
              <w:rPr>
                <w:rFonts w:hint="default" w:ascii="Times New Roman" w:hAnsi="Times New Roman" w:eastAsia="宋体" w:cs="Times New Roman"/>
                <w:color w:val="000000"/>
                <w:kern w:val="0"/>
                <w:sz w:val="21"/>
                <w:szCs w:val="21"/>
                <w:lang w:val="en-US" w:eastAsia="zh-CN" w:bidi="ar"/>
              </w:rPr>
              <w:t>净水</w:t>
            </w:r>
            <w:r>
              <w:rPr>
                <w:rFonts w:hint="default" w:ascii="Times New Roman" w:hAnsi="Times New Roman" w:eastAsia="宋体" w:cs="Times New Roman"/>
                <w:color w:val="000000"/>
                <w:kern w:val="0"/>
                <w:sz w:val="21"/>
                <w:szCs w:val="21"/>
                <w:lang w:bidi="ar"/>
              </w:rPr>
              <w:t>工艺设备、过程管理等方面采取各种节能减排措施，项目清洁生产水平可达国内先进水平</w:t>
            </w:r>
          </w:p>
        </w:tc>
        <w:tc>
          <w:tcPr>
            <w:tcW w:w="88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p>
        </w:tc>
        <w:tc>
          <w:tcPr>
            <w:tcW w:w="102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p>
        </w:tc>
        <w:tc>
          <w:tcPr>
            <w:tcW w:w="107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p>
        </w:tc>
        <w:tc>
          <w:tcPr>
            <w:tcW w:w="69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val="en-US" w:eastAsia="zh-CN" w:bidi="ar"/>
              </w:rPr>
              <w:t>2.加强园区污水管网及集中处理设施、集中供热等配套设施建设，加快推进配套的含氟、高盐废水专业污水处理系统建设，确保污水处理厂达标排放。加快推进现有污水厂提标改造和排污口下移工作。</w:t>
            </w:r>
          </w:p>
        </w:tc>
        <w:tc>
          <w:tcPr>
            <w:tcW w:w="39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b w:val="0"/>
                <w:bCs w:val="0"/>
                <w:color w:val="000000"/>
                <w:kern w:val="0"/>
                <w:sz w:val="21"/>
                <w:szCs w:val="21"/>
                <w:lang w:val="en-US" w:eastAsia="zh-CN" w:bidi="ar"/>
              </w:rPr>
              <w:t>项目属于园区供水设施，不涉及左列</w:t>
            </w:r>
          </w:p>
        </w:tc>
        <w:tc>
          <w:tcPr>
            <w:tcW w:w="88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p>
        </w:tc>
        <w:tc>
          <w:tcPr>
            <w:tcW w:w="1023"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p>
        </w:tc>
        <w:tc>
          <w:tcPr>
            <w:tcW w:w="107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p>
        </w:tc>
        <w:tc>
          <w:tcPr>
            <w:tcW w:w="69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3.涉新增VOCs排放项目，VOCs排放实行区域内等量替代。</w:t>
            </w:r>
          </w:p>
        </w:tc>
        <w:tc>
          <w:tcPr>
            <w:tcW w:w="3925"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color w:val="000000"/>
                <w:kern w:val="0"/>
                <w:sz w:val="21"/>
                <w:szCs w:val="21"/>
                <w:lang w:val="en-US" w:eastAsia="zh-CN"/>
              </w:rPr>
              <w:t>不涉及</w:t>
            </w:r>
          </w:p>
        </w:tc>
        <w:tc>
          <w:tcPr>
            <w:tcW w:w="881"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rPr>
            </w:pPr>
          </w:p>
        </w:tc>
        <w:tc>
          <w:tcPr>
            <w:tcW w:w="102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rPr>
            </w:pPr>
          </w:p>
        </w:tc>
        <w:tc>
          <w:tcPr>
            <w:tcW w:w="107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环境风险防控</w:t>
            </w:r>
          </w:p>
        </w:tc>
        <w:tc>
          <w:tcPr>
            <w:tcW w:w="69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1.切实加强化工等重污染行业、企业污染及应急防控，所有化工企业企业，要配套建设事故应急池和雨水总排口切换阀，配备应急救援物资，安装特征污染物在线监控设施。</w:t>
            </w:r>
          </w:p>
        </w:tc>
        <w:tc>
          <w:tcPr>
            <w:tcW w:w="39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不涉及</w:t>
            </w:r>
          </w:p>
        </w:tc>
        <w:tc>
          <w:tcPr>
            <w:tcW w:w="88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rPr>
            </w:pPr>
          </w:p>
        </w:tc>
        <w:tc>
          <w:tcPr>
            <w:tcW w:w="102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rPr>
            </w:pPr>
          </w:p>
        </w:tc>
        <w:tc>
          <w:tcPr>
            <w:tcW w:w="10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rPr>
            </w:pPr>
          </w:p>
        </w:tc>
        <w:tc>
          <w:tcPr>
            <w:tcW w:w="69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2.建设企业、园区和周边水系三级环境风险防控工程，确保有效拦截、降污和导流；受园区排污影响的周边水系应建设应急闸门，防止泄漏物和消防水等排入外环境。</w:t>
            </w:r>
          </w:p>
        </w:tc>
        <w:tc>
          <w:tcPr>
            <w:tcW w:w="39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不涉及</w:t>
            </w:r>
          </w:p>
        </w:tc>
        <w:tc>
          <w:tcPr>
            <w:tcW w:w="88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rPr>
            </w:pPr>
          </w:p>
        </w:tc>
        <w:tc>
          <w:tcPr>
            <w:tcW w:w="102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rPr>
            </w:pPr>
          </w:p>
        </w:tc>
        <w:tc>
          <w:tcPr>
            <w:tcW w:w="107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rPr>
            </w:pPr>
          </w:p>
        </w:tc>
        <w:tc>
          <w:tcPr>
            <w:tcW w:w="691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3.应采取有效措施防止园区建设对区域地下水、土壤造成污染。</w:t>
            </w:r>
          </w:p>
        </w:tc>
        <w:tc>
          <w:tcPr>
            <w:tcW w:w="392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不涉及</w:t>
            </w:r>
          </w:p>
        </w:tc>
        <w:tc>
          <w:tcPr>
            <w:tcW w:w="88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96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rPr>
            </w:pPr>
          </w:p>
        </w:tc>
        <w:tc>
          <w:tcPr>
            <w:tcW w:w="102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rPr>
            </w:pPr>
          </w:p>
        </w:tc>
        <w:tc>
          <w:tcPr>
            <w:tcW w:w="107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bidi="ar"/>
              </w:rPr>
              <w:t>资源开发效率要求</w:t>
            </w:r>
          </w:p>
        </w:tc>
        <w:tc>
          <w:tcPr>
            <w:tcW w:w="691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000000"/>
                <w:kern w:val="0"/>
                <w:sz w:val="21"/>
                <w:szCs w:val="21"/>
                <w:lang w:bidi="ar"/>
              </w:rPr>
            </w:pPr>
            <w:r>
              <w:rPr>
                <w:rFonts w:hint="default" w:ascii="Times New Roman" w:hAnsi="Times New Roman" w:eastAsia="宋体" w:cs="Times New Roman"/>
                <w:color w:val="000000"/>
                <w:kern w:val="0"/>
                <w:sz w:val="21"/>
                <w:szCs w:val="21"/>
                <w:lang w:val="en-US" w:eastAsia="zh-CN" w:bidi="ar"/>
              </w:rPr>
              <w:t>加快推进现有燃煤锅炉脱硫脱硝设施的改造，实施清洁能源替换计划或分片区规划实施集中供热。新增锅炉优先采用清洁能源，确需新增燃煤锅炉的必须同步除尘、脱硫、脱硝。</w:t>
            </w:r>
          </w:p>
        </w:tc>
        <w:tc>
          <w:tcPr>
            <w:tcW w:w="39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不涉及</w:t>
            </w:r>
          </w:p>
        </w:tc>
        <w:tc>
          <w:tcPr>
            <w:tcW w:w="88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符合</w:t>
            </w:r>
          </w:p>
        </w:tc>
      </w:tr>
    </w:tbl>
    <w:p>
      <w:pPr>
        <w:pStyle w:val="22"/>
        <w:rPr>
          <w:rFonts w:hint="default" w:ascii="Times New Roman" w:hAnsi="Times New Roman" w:eastAsia="宋体" w:cs="Times New Roman"/>
        </w:rPr>
        <w:sectPr>
          <w:pgSz w:w="16838" w:h="11906" w:orient="landscape"/>
          <w:pgMar w:top="1134" w:right="1134"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18"/>
        <w:tblW w:w="48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7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5" w:type="dxa"/>
            <w:noWrap w:val="0"/>
            <w:vAlign w:val="top"/>
          </w:tcPr>
          <w:p>
            <w:pPr>
              <w:pStyle w:val="3"/>
              <w:rPr>
                <w:rFonts w:hint="default" w:ascii="Times New Roman" w:hAnsi="Times New Roman" w:eastAsia="宋体" w:cs="Times New Roman"/>
                <w:vertAlign w:val="baseline"/>
              </w:rPr>
            </w:pPr>
          </w:p>
        </w:tc>
        <w:tc>
          <w:tcPr>
            <w:tcW w:w="7464" w:type="dxa"/>
            <w:noWrap w:val="0"/>
            <w:vAlign w:val="top"/>
          </w:tcPr>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vertAlign w:val="baseline"/>
              </w:rPr>
            </w:pPr>
            <w:r>
              <w:rPr>
                <w:rFonts w:hint="default" w:ascii="Times New Roman" w:hAnsi="Times New Roman" w:eastAsia="宋体" w:cs="Times New Roman"/>
                <w:color w:val="000000"/>
                <w:kern w:val="0"/>
                <w:sz w:val="24"/>
                <w:lang w:bidi="ar"/>
              </w:rPr>
              <w:t>综上所述，项目选址基本符合规划、用地要求，且与周围环境基本相容，符合“三线一单”要求。因此，项目选址基本合理</w:t>
            </w:r>
            <w:r>
              <w:rPr>
                <w:rFonts w:hint="default" w:ascii="Times New Roman" w:hAnsi="Times New Roman" w:eastAsia="宋体" w:cs="Times New Roman"/>
                <w:color w:val="000000"/>
                <w:kern w:val="0"/>
                <w:sz w:val="24"/>
                <w:szCs w:val="24"/>
                <w:lang w:val="en-US" w:eastAsia="zh-CN" w:bidi="ar"/>
              </w:rPr>
              <w:t>。</w:t>
            </w:r>
          </w:p>
        </w:tc>
      </w:tr>
    </w:tbl>
    <w:p>
      <w:pPr>
        <w:pStyle w:val="22"/>
        <w:rPr>
          <w:rFonts w:hint="default" w:ascii="Times New Roman" w:hAnsi="Times New Roman" w:eastAsia="宋体" w:cs="Times New Roman"/>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jc w:val="center"/>
        <w:rPr>
          <w:rFonts w:hint="default" w:ascii="Times New Roman" w:hAnsi="Times New Roman" w:eastAsia="宋体" w:cs="Times New Roman"/>
          <w:snapToGrid w:val="0"/>
          <w:sz w:val="30"/>
          <w:szCs w:val="30"/>
        </w:rPr>
      </w:pPr>
      <w:r>
        <w:rPr>
          <w:rFonts w:hint="default" w:ascii="Times New Roman" w:hAnsi="Times New Roman" w:eastAsia="宋体" w:cs="Times New Roman"/>
          <w:snapToGrid w:val="0"/>
          <w:sz w:val="30"/>
          <w:szCs w:val="30"/>
        </w:rPr>
        <w:t>二、建设项目工程分析</w:t>
      </w:r>
    </w:p>
    <w:tbl>
      <w:tblPr>
        <w:tblStyle w:val="1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3"/>
        <w:gridCol w:w="89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3" w:type="dxa"/>
            <w:noWrap w:val="0"/>
            <w:vAlign w:val="center"/>
          </w:tcPr>
          <w:p>
            <w:pPr>
              <w:pStyle w:val="16"/>
              <w:adjustRightInd w:val="0"/>
              <w:snapToGrid w:val="0"/>
              <w:spacing w:before="0" w:beforeAutospacing="0" w:after="0" w:afterAutospacing="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建设内容</w:t>
            </w:r>
          </w:p>
        </w:tc>
        <w:tc>
          <w:tcPr>
            <w:tcW w:w="8951" w:type="dxa"/>
            <w:noWrap w:val="0"/>
            <w:vAlign w:val="top"/>
          </w:tcPr>
          <w:p>
            <w:pPr>
              <w:pageBreakBefore w:val="0"/>
              <w:kinsoku/>
              <w:overflowPunct/>
              <w:topLinePunct w:val="0"/>
              <w:bidi w:val="0"/>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清流县金星园建设发展有限公司（附件</w:t>
            </w:r>
            <w:r>
              <w:rPr>
                <w:rFonts w:hint="eastAsia" w:cs="Times New Roman"/>
                <w:sz w:val="24"/>
                <w:lang w:val="en-US" w:eastAsia="zh-CN"/>
              </w:rPr>
              <w:t>4</w:t>
            </w:r>
            <w:r>
              <w:rPr>
                <w:rFonts w:hint="default" w:ascii="Times New Roman" w:hAnsi="Times New Roman" w:eastAsia="宋体" w:cs="Times New Roman"/>
                <w:sz w:val="24"/>
                <w:lang w:val="en-US" w:eastAsia="zh-CN"/>
              </w:rPr>
              <w:t>：营业执照、附件</w:t>
            </w:r>
            <w:r>
              <w:rPr>
                <w:rFonts w:hint="eastAsia" w:cs="Times New Roman"/>
                <w:sz w:val="24"/>
                <w:lang w:val="en-US" w:eastAsia="zh-CN"/>
              </w:rPr>
              <w:t>5</w:t>
            </w:r>
            <w:r>
              <w:rPr>
                <w:rFonts w:hint="default" w:ascii="Times New Roman" w:hAnsi="Times New Roman" w:eastAsia="宋体" w:cs="Times New Roman"/>
                <w:sz w:val="24"/>
                <w:lang w:val="en-US" w:eastAsia="zh-CN"/>
              </w:rPr>
              <w:t>：法人身份证）拟在清流县氟新材料产业园福宝园区建设自来水厂工程，供水对象主要为园区内工业企业生产及生活用水，本项目实际用地面积为4822.33</w:t>
            </w:r>
            <w:r>
              <w:rPr>
                <w:rFonts w:hint="default" w:ascii="Times New Roman" w:hAnsi="Times New Roman" w:eastAsia="宋体" w:cs="Times New Roman"/>
                <w:spacing w:val="-6"/>
                <w:sz w:val="24"/>
                <w:szCs w:val="24"/>
              </w:rPr>
              <w:t>m</w:t>
            </w:r>
            <w:r>
              <w:rPr>
                <w:rFonts w:hint="default" w:ascii="Times New Roman" w:hAnsi="Times New Roman" w:eastAsia="宋体" w:cs="Times New Roman"/>
                <w:spacing w:val="-6"/>
                <w:sz w:val="24"/>
                <w:szCs w:val="24"/>
                <w:vertAlign w:val="superscript"/>
              </w:rPr>
              <w:t>2</w:t>
            </w:r>
            <w:r>
              <w:rPr>
                <w:rFonts w:hint="default" w:ascii="Times New Roman" w:hAnsi="Times New Roman" w:eastAsia="宋体" w:cs="Times New Roman"/>
                <w:spacing w:val="-6"/>
                <w:sz w:val="24"/>
                <w:szCs w:val="24"/>
                <w:vertAlign w:val="baseline"/>
                <w:lang w:eastAsia="zh-CN"/>
              </w:rPr>
              <w:t>，</w:t>
            </w:r>
            <w:r>
              <w:rPr>
                <w:rFonts w:hint="default" w:ascii="Times New Roman" w:hAnsi="Times New Roman" w:eastAsia="宋体" w:cs="Times New Roman"/>
                <w:spacing w:val="-6"/>
                <w:sz w:val="24"/>
                <w:szCs w:val="24"/>
                <w:vertAlign w:val="baseline"/>
                <w:lang w:val="en-US" w:eastAsia="zh-CN"/>
              </w:rPr>
              <w:t>总建筑面积为291.52</w:t>
            </w:r>
            <w:r>
              <w:rPr>
                <w:rFonts w:hint="default" w:ascii="Times New Roman" w:hAnsi="Times New Roman" w:eastAsia="宋体" w:cs="Times New Roman"/>
                <w:spacing w:val="-6"/>
                <w:sz w:val="24"/>
                <w:szCs w:val="24"/>
              </w:rPr>
              <w:t>m</w:t>
            </w:r>
            <w:r>
              <w:rPr>
                <w:rFonts w:hint="default" w:ascii="Times New Roman" w:hAnsi="Times New Roman" w:eastAsia="宋体" w:cs="Times New Roman"/>
                <w:spacing w:val="-6"/>
                <w:sz w:val="24"/>
                <w:szCs w:val="24"/>
                <w:vertAlign w:val="superscript"/>
              </w:rPr>
              <w:t>2</w:t>
            </w:r>
            <w:r>
              <w:rPr>
                <w:rFonts w:hint="default" w:ascii="Times New Roman" w:hAnsi="Times New Roman" w:eastAsia="宋体" w:cs="Times New Roman"/>
                <w:sz w:val="24"/>
                <w:lang w:val="en-US" w:eastAsia="zh-CN"/>
              </w:rPr>
              <w:t>。项目总投资2457.32万元，取水水源为罗峰溪，采用加压泵站供水，建成后福宝园水厂总供水规模为2万m</w:t>
            </w:r>
            <w:r>
              <w:rPr>
                <w:rFonts w:hint="default" w:ascii="Times New Roman" w:hAnsi="Times New Roman" w:eastAsia="宋体" w:cs="Times New Roman"/>
                <w:sz w:val="24"/>
                <w:vertAlign w:val="superscript"/>
                <w:lang w:val="en-US" w:eastAsia="zh-CN"/>
              </w:rPr>
              <w:t>3</w:t>
            </w:r>
            <w:r>
              <w:rPr>
                <w:rFonts w:hint="default" w:ascii="Times New Roman" w:hAnsi="Times New Roman" w:eastAsia="宋体" w:cs="Times New Roman"/>
                <w:sz w:val="24"/>
                <w:lang w:val="en-US" w:eastAsia="zh-CN"/>
              </w:rPr>
              <w:t>/d。</w:t>
            </w:r>
          </w:p>
          <w:p>
            <w:pPr>
              <w:pageBreakBefore w:val="0"/>
              <w:kinsoku/>
              <w:overflowPunct/>
              <w:topLinePunct w:val="0"/>
              <w:bidi w:val="0"/>
              <w:spacing w:line="360" w:lineRule="auto"/>
              <w:ind w:firstLine="480" w:firstLineChars="200"/>
              <w:rPr>
                <w:rFonts w:hint="default" w:ascii="Times New Roman" w:hAnsi="Times New Roman" w:eastAsia="宋体" w:cs="Times New Roman"/>
                <w:sz w:val="24"/>
                <w:lang w:val="en-US" w:eastAsia="zh-CN"/>
              </w:rPr>
            </w:pPr>
            <w:r>
              <w:rPr>
                <w:rFonts w:hint="eastAsia" w:cs="Times New Roman"/>
                <w:sz w:val="24"/>
                <w:lang w:val="en-US" w:eastAsia="zh-CN"/>
              </w:rPr>
              <w:t>自来水厂取水工程已单独立项并于2019年13月31日取得《清流县水利局关于清流县氟新材料产业园取水工程设计变更报告的批复》（清水[2019]277号），目前已建设完成。项目于2022年6月20号取得《清流县发展和改革局关于调整清流县福宝园水厂工程可行性研究报告暨初步设计及概算的批复》（清发改[2022]92号），项目主要包括净水厂工程及配套设施等建设内容（不包括取水工程，该工程已单独立项，不属本次评价范围）。</w:t>
            </w:r>
          </w:p>
          <w:p>
            <w:pPr>
              <w:pageBreakBefore w:val="0"/>
              <w:kinsoku/>
              <w:overflowPunct/>
              <w:topLinePunct w:val="0"/>
              <w:bidi w:val="0"/>
              <w:spacing w:line="360" w:lineRule="auto"/>
              <w:ind w:firstLine="480" w:firstLineChars="200"/>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根据《中华人民共和国环境影响评价法》、《建设项目环境保护管理条例》等有关规定，项目属于《国民经济行业分类》（GB/T4754-2017）中“自来水生产和供应（D4610）”，对照《建设项目环境影响评价分类管理名录（2021 年版）》，本项目属于“四十三、水的生产和供应业 94 自来水生产和供应461（不含供应工程：不含村庄供应工程）中的全部”项目。因此，本项目需要编制环境影响报告表。</w:t>
            </w:r>
          </w:p>
          <w:p>
            <w:pPr>
              <w:pageBreakBefore w:val="0"/>
              <w:kinsoku/>
              <w:overflowPunct/>
              <w:topLinePunct w:val="0"/>
              <w:bidi w:val="0"/>
              <w:spacing w:line="360" w:lineRule="auto"/>
              <w:ind w:firstLine="480" w:firstLineChars="200"/>
              <w:rPr>
                <w:rFonts w:hint="default" w:ascii="Times New Roman" w:hAnsi="Times New Roman" w:eastAsia="宋体" w:cs="Times New Roman"/>
                <w:spacing w:val="-1"/>
                <w:sz w:val="24"/>
                <w:szCs w:val="24"/>
              </w:rPr>
            </w:pPr>
            <w:r>
              <w:rPr>
                <w:rFonts w:hint="default" w:ascii="Times New Roman" w:hAnsi="Times New Roman" w:eastAsia="宋体" w:cs="Times New Roman"/>
                <w:sz w:val="24"/>
                <w:lang w:val="en-US" w:eastAsia="zh-CN"/>
              </w:rPr>
              <w:t>因此，清流县金星园建设发展有限公司于2022年8月委托福建省盛钦辉环保科技有限公司编制该项目的环境影响报告表（附件</w:t>
            </w:r>
            <w:r>
              <w:rPr>
                <w:rFonts w:hint="eastAsia" w:cs="Times New Roman"/>
                <w:sz w:val="24"/>
                <w:lang w:val="en-US" w:eastAsia="zh-CN"/>
              </w:rPr>
              <w:t>6</w:t>
            </w:r>
            <w:r>
              <w:rPr>
                <w:rFonts w:hint="default" w:ascii="Times New Roman" w:hAnsi="Times New Roman" w:eastAsia="宋体" w:cs="Times New Roman"/>
                <w:sz w:val="24"/>
                <w:lang w:val="en-US" w:eastAsia="zh-CN"/>
              </w:rPr>
              <w:t>：委托书）。我公司</w:t>
            </w:r>
            <w:r>
              <w:rPr>
                <w:rFonts w:hint="default" w:ascii="Times New Roman" w:hAnsi="Times New Roman" w:eastAsia="宋体" w:cs="Times New Roman"/>
                <w:spacing w:val="-1"/>
                <w:sz w:val="24"/>
                <w:szCs w:val="24"/>
              </w:rPr>
              <w:t>接受委托后，组织有关人员进行现场踏勘，在对项目开展环境现状调查、资料收集和调研的基础上，按照环境影响评价有关技术规范和要求，编制了本项目环境影响报告表，供建设单位报环保主管部门审批。</w:t>
            </w:r>
          </w:p>
          <w:p>
            <w:pPr>
              <w:pStyle w:val="27"/>
              <w:pageBreakBefore w:val="0"/>
              <w:kinsoku/>
              <w:overflowPunct/>
              <w:topLinePunct w:val="0"/>
              <w:bidi w:val="0"/>
              <w:spacing w:line="360" w:lineRule="auto"/>
              <w:ind w:firstLine="0" w:firstLineChars="0"/>
              <w:jc w:val="center"/>
              <w:rPr>
                <w:rFonts w:hint="default" w:ascii="Times New Roman" w:hAnsi="Times New Roman" w:eastAsia="宋体" w:cs="Times New Roman"/>
                <w:b/>
                <w:bCs/>
                <w:color w:val="auto"/>
                <w:spacing w:val="0"/>
              </w:rPr>
            </w:pPr>
            <w:r>
              <w:rPr>
                <w:rFonts w:hint="default" w:ascii="Times New Roman" w:hAnsi="Times New Roman" w:eastAsia="宋体" w:cs="Times New Roman"/>
                <w:b/>
                <w:bCs/>
                <w:color w:val="auto"/>
                <w:spacing w:val="0"/>
              </w:rPr>
              <w:t>表2.1-1  建设项目环境影响评价分类管理名录（摘录）</w:t>
            </w:r>
          </w:p>
          <w:tbl>
            <w:tblPr>
              <w:tblStyle w:val="17"/>
              <w:tblW w:w="4974"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2763"/>
              <w:gridCol w:w="1891"/>
              <w:gridCol w:w="3182"/>
              <w:gridCol w:w="85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2763" w:type="dxa"/>
                  <w:tcBorders>
                    <w:tl2br w:val="nil"/>
                    <w:tr2bl w:val="nil"/>
                  </w:tcBorders>
                  <w:shd w:val="clear" w:color="auto" w:fill="auto"/>
                  <w:noWrap w:val="0"/>
                  <w:vAlign w:val="center"/>
                </w:tcPr>
                <w:p>
                  <w:pPr>
                    <w:pStyle w:val="28"/>
                    <w:keepNext/>
                    <w:keepLines/>
                    <w:pageBreakBefore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rPr>
                    <w:t>环评类别</w:t>
                  </w:r>
                </w:p>
                <w:p>
                  <w:pPr>
                    <w:pStyle w:val="28"/>
                    <w:keepNext/>
                    <w:keepLines/>
                    <w:pageBreakBefore w:val="0"/>
                    <w:kinsoku/>
                    <w:wordWrap/>
                    <w:overflowPunct/>
                    <w:topLinePunct w:val="0"/>
                    <w:autoSpaceDE/>
                    <w:autoSpaceDN/>
                    <w:bidi w:val="0"/>
                    <w:adjustRightInd/>
                    <w:snapToGrid/>
                    <w:spacing w:after="0" w:afterLines="0" w:line="240" w:lineRule="auto"/>
                    <w:ind w:firstLine="0" w:firstLineChars="0"/>
                    <w:jc w:val="both"/>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项目类别</w:t>
                  </w:r>
                </w:p>
              </w:tc>
              <w:tc>
                <w:tcPr>
                  <w:tcW w:w="1891" w:type="dxa"/>
                  <w:tcBorders>
                    <w:tl2br w:val="nil"/>
                    <w:tr2bl w:val="nil"/>
                  </w:tcBorders>
                  <w:shd w:val="clear" w:color="auto" w:fill="auto"/>
                  <w:noWrap w:val="0"/>
                  <w:vAlign w:val="center"/>
                </w:tcPr>
                <w:p>
                  <w:pPr>
                    <w:pStyle w:val="28"/>
                    <w:keepNext/>
                    <w:keepLines/>
                    <w:pageBreakBefore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报告书</w:t>
                  </w:r>
                </w:p>
              </w:tc>
              <w:tc>
                <w:tcPr>
                  <w:tcW w:w="3182" w:type="dxa"/>
                  <w:tcBorders>
                    <w:tl2br w:val="nil"/>
                    <w:tr2bl w:val="nil"/>
                  </w:tcBorders>
                  <w:shd w:val="clear" w:color="auto" w:fill="CCCCCC"/>
                  <w:noWrap w:val="0"/>
                  <w:vAlign w:val="center"/>
                </w:tcPr>
                <w:p>
                  <w:pPr>
                    <w:pStyle w:val="28"/>
                    <w:keepNext/>
                    <w:keepLines/>
                    <w:pageBreakBefore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报告表</w:t>
                  </w:r>
                </w:p>
              </w:tc>
              <w:tc>
                <w:tcPr>
                  <w:tcW w:w="855" w:type="dxa"/>
                  <w:tcBorders>
                    <w:tl2br w:val="nil"/>
                    <w:tr2bl w:val="nil"/>
                  </w:tcBorders>
                  <w:shd w:val="clear" w:color="auto" w:fill="FFFFFF"/>
                  <w:noWrap w:val="0"/>
                  <w:vAlign w:val="center"/>
                </w:tcPr>
                <w:p>
                  <w:pPr>
                    <w:pStyle w:val="28"/>
                    <w:keepNext/>
                    <w:keepLines/>
                    <w:pageBreakBefore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登记表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2763" w:type="dxa"/>
                  <w:tcBorders>
                    <w:tl2br w:val="nil"/>
                    <w:tr2bl w:val="nil"/>
                  </w:tcBorders>
                  <w:noWrap w:val="0"/>
                  <w:vAlign w:val="center"/>
                </w:tcPr>
                <w:p>
                  <w:pPr>
                    <w:pStyle w:val="28"/>
                    <w:keepNext/>
                    <w:keepLines/>
                    <w:pageBreakBefore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四十三</w:t>
                  </w:r>
                  <w:r>
                    <w:rPr>
                      <w:rFonts w:hint="default" w:ascii="Times New Roman" w:hAnsi="Times New Roman" w:eastAsia="宋体" w:cs="Times New Roman"/>
                      <w:color w:val="000000"/>
                      <w:kern w:val="0"/>
                      <w:sz w:val="21"/>
                      <w:szCs w:val="21"/>
                      <w:lang w:val="en-US" w:eastAsia="zh-CN" w:bidi="ar"/>
                    </w:rPr>
                    <w:t>、水的生产和供应业</w:t>
                  </w:r>
                </w:p>
              </w:tc>
              <w:tc>
                <w:tcPr>
                  <w:tcW w:w="5928" w:type="dxa"/>
                  <w:gridSpan w:val="3"/>
                  <w:tcBorders>
                    <w:tl2br w:val="nil"/>
                    <w:tr2bl w:val="nil"/>
                  </w:tcBorders>
                  <w:noWrap w:val="0"/>
                  <w:vAlign w:val="center"/>
                </w:tcPr>
                <w:p>
                  <w:pPr>
                    <w:pStyle w:val="28"/>
                    <w:keepNext/>
                    <w:keepLines/>
                    <w:pageBreakBefore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宋体"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2763" w:type="dxa"/>
                  <w:tcBorders>
                    <w:tl2br w:val="nil"/>
                    <w:tr2bl w:val="nil"/>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自来水生产和供应461（不含供应工程：不含村庄供应工程）</w:t>
                  </w:r>
                </w:p>
              </w:tc>
              <w:tc>
                <w:tcPr>
                  <w:tcW w:w="1891" w:type="dxa"/>
                  <w:tcBorders>
                    <w:tl2br w:val="nil"/>
                    <w:tr2bl w:val="nil"/>
                  </w:tcBorders>
                  <w:shd w:val="clear" w:color="auto" w:fill="auto"/>
                  <w:noWrap w:val="0"/>
                  <w:vAlign w:val="center"/>
                </w:tcPr>
                <w:p>
                  <w:pPr>
                    <w:keepNext/>
                    <w:keepLines/>
                    <w:pageBreakBefore w:val="0"/>
                    <w:widowControl/>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3182" w:type="dxa"/>
                  <w:tcBorders>
                    <w:tl2br w:val="nil"/>
                    <w:tr2bl w:val="nil"/>
                  </w:tcBorders>
                  <w:shd w:val="clear" w:color="auto" w:fill="CCCCCC"/>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全部</w:t>
                  </w:r>
                </w:p>
              </w:tc>
              <w:tc>
                <w:tcPr>
                  <w:tcW w:w="855" w:type="dxa"/>
                  <w:tcBorders>
                    <w:tl2br w:val="nil"/>
                    <w:tr2bl w:val="nil"/>
                  </w:tcBorders>
                  <w:noWrap w:val="0"/>
                  <w:vAlign w:val="center"/>
                </w:tcPr>
                <w:p>
                  <w:pPr>
                    <w:pStyle w:val="28"/>
                    <w:keepNext/>
                    <w:keepLines/>
                    <w:pageBreakBefore w:val="0"/>
                    <w:kinsoku/>
                    <w:wordWrap/>
                    <w:overflowPunct/>
                    <w:topLinePunct w:val="0"/>
                    <w:autoSpaceDE/>
                    <w:autoSpaceDN/>
                    <w:bidi w:val="0"/>
                    <w:adjustRightInd/>
                    <w:snapToGrid/>
                    <w:spacing w:after="0" w:afterLines="0"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bl>
          <w:p>
            <w:pPr>
              <w:pageBreakBefore w:val="0"/>
              <w:widowControl/>
              <w:kinsoku/>
              <w:overflowPunct/>
              <w:topLinePunct w:val="0"/>
              <w:bidi w:val="0"/>
              <w:spacing w:line="360" w:lineRule="auto"/>
              <w:jc w:val="left"/>
              <w:rPr>
                <w:rFonts w:hint="default" w:ascii="Times New Roman" w:hAnsi="Times New Roman" w:eastAsia="宋体" w:cs="Times New Roman"/>
                <w:b/>
                <w:color w:val="auto"/>
                <w:kern w:val="0"/>
                <w:sz w:val="24"/>
                <w:lang w:eastAsia="zh-CN" w:bidi="ar"/>
              </w:rPr>
            </w:pPr>
            <w:r>
              <w:rPr>
                <w:rFonts w:hint="default" w:ascii="Times New Roman" w:hAnsi="Times New Roman" w:eastAsia="宋体" w:cs="Times New Roman"/>
                <w:b/>
                <w:color w:val="auto"/>
                <w:kern w:val="0"/>
                <w:sz w:val="24"/>
                <w:lang w:bidi="ar"/>
              </w:rPr>
              <w:t>2.</w:t>
            </w:r>
            <w:r>
              <w:rPr>
                <w:rFonts w:hint="default" w:ascii="Times New Roman" w:hAnsi="Times New Roman" w:eastAsia="宋体" w:cs="Times New Roman"/>
                <w:b/>
                <w:color w:val="auto"/>
                <w:kern w:val="0"/>
                <w:sz w:val="24"/>
                <w:lang w:val="en-US" w:eastAsia="zh-CN" w:bidi="ar"/>
              </w:rPr>
              <w:t>2项目概况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color w:val="auto"/>
                <w:kern w:val="0"/>
                <w:sz w:val="24"/>
                <w:szCs w:val="24"/>
                <w:lang w:val="en-US" w:eastAsia="zh-CN" w:bidi="ar"/>
              </w:rPr>
            </w:pPr>
            <w:r>
              <w:rPr>
                <w:rFonts w:hint="default" w:ascii="Times New Roman" w:hAnsi="Times New Roman" w:eastAsia="宋体" w:cs="Times New Roman"/>
                <w:b w:val="0"/>
                <w:bCs/>
                <w:color w:val="auto"/>
                <w:kern w:val="0"/>
                <w:sz w:val="24"/>
                <w:lang w:val="en-US" w:eastAsia="zh-CN" w:bidi="ar"/>
              </w:rPr>
              <w:t>项目名称</w:t>
            </w:r>
            <w:r>
              <w:rPr>
                <w:rFonts w:hint="default" w:ascii="Times New Roman" w:hAnsi="Times New Roman" w:eastAsia="宋体" w:cs="Times New Roman"/>
                <w:b w:val="0"/>
                <w:bCs/>
                <w:color w:val="auto"/>
                <w:kern w:val="0"/>
                <w:sz w:val="24"/>
                <w:szCs w:val="24"/>
                <w:lang w:val="en-US" w:eastAsia="zh-CN" w:bidi="ar"/>
              </w:rPr>
              <w:t>：</w:t>
            </w:r>
            <w:r>
              <w:rPr>
                <w:rFonts w:hint="default" w:ascii="Times New Roman" w:hAnsi="Times New Roman" w:eastAsia="宋体" w:cs="Times New Roman"/>
                <w:sz w:val="24"/>
                <w:szCs w:val="24"/>
                <w:lang w:val="en-US" w:eastAsia="zh-CN"/>
              </w:rPr>
              <w:t>清流县福宝园水厂工程</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1"/>
                <w:kern w:val="2"/>
                <w:sz w:val="24"/>
                <w:szCs w:val="24"/>
                <w:lang w:val="en-US" w:eastAsia="zh-CN" w:bidi="ar-SA"/>
              </w:rPr>
            </w:pPr>
            <w:r>
              <w:rPr>
                <w:rFonts w:hint="default" w:ascii="Times New Roman" w:hAnsi="Times New Roman" w:eastAsia="宋体" w:cs="Times New Roman"/>
                <w:b w:val="0"/>
                <w:bCs/>
                <w:color w:val="auto"/>
                <w:kern w:val="0"/>
                <w:sz w:val="24"/>
                <w:lang w:val="en-US" w:eastAsia="zh-CN" w:bidi="ar"/>
              </w:rPr>
              <w:t>建设单位</w:t>
            </w:r>
            <w:r>
              <w:rPr>
                <w:rFonts w:hint="default" w:ascii="Times New Roman" w:hAnsi="Times New Roman" w:eastAsia="宋体" w:cs="Times New Roman"/>
                <w:color w:val="auto"/>
                <w:spacing w:val="-1"/>
                <w:kern w:val="2"/>
                <w:sz w:val="24"/>
                <w:szCs w:val="24"/>
                <w:lang w:val="en-US" w:eastAsia="zh-CN" w:bidi="ar-SA"/>
              </w:rPr>
              <w:t>：</w:t>
            </w:r>
            <w:r>
              <w:rPr>
                <w:rFonts w:hint="default" w:ascii="Times New Roman" w:hAnsi="Times New Roman" w:eastAsia="宋体" w:cs="Times New Roman"/>
                <w:sz w:val="24"/>
                <w:lang w:val="en-US" w:eastAsia="zh-CN"/>
              </w:rPr>
              <w:t>清流县金星园建设发展有限公司</w:t>
            </w:r>
          </w:p>
          <w:p>
            <w:pPr>
              <w:pStyle w:val="22"/>
              <w:keepNext w:val="0"/>
              <w:keepLines w:val="0"/>
              <w:pageBreakBefore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pacing w:val="-1"/>
                <w:kern w:val="2"/>
                <w:sz w:val="24"/>
                <w:szCs w:val="24"/>
                <w:lang w:val="en-US" w:eastAsia="zh-CN" w:bidi="ar-SA"/>
              </w:rPr>
            </w:pPr>
            <w:r>
              <w:rPr>
                <w:rFonts w:hint="default" w:ascii="Times New Roman" w:hAnsi="Times New Roman" w:eastAsia="宋体" w:cs="Times New Roman"/>
                <w:color w:val="auto"/>
                <w:spacing w:val="-1"/>
                <w:kern w:val="2"/>
                <w:sz w:val="24"/>
                <w:szCs w:val="24"/>
                <w:lang w:val="en-US" w:eastAsia="zh-CN" w:bidi="ar-SA"/>
              </w:rPr>
              <w:t>社会信用统一代码：91350423791798177P</w:t>
            </w:r>
          </w:p>
          <w:p>
            <w:pPr>
              <w:pStyle w:val="22"/>
              <w:keepNext w:val="0"/>
              <w:keepLines w:val="0"/>
              <w:pageBreakBefore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pacing w:val="-1"/>
                <w:kern w:val="2"/>
                <w:sz w:val="24"/>
                <w:szCs w:val="24"/>
                <w:lang w:val="en-US" w:eastAsia="zh-CN" w:bidi="ar-SA"/>
              </w:rPr>
            </w:pPr>
            <w:r>
              <w:rPr>
                <w:rFonts w:hint="default" w:ascii="Times New Roman" w:hAnsi="Times New Roman" w:eastAsia="宋体" w:cs="Times New Roman"/>
                <w:color w:val="auto"/>
                <w:spacing w:val="-1"/>
                <w:kern w:val="2"/>
                <w:sz w:val="24"/>
                <w:szCs w:val="24"/>
                <w:lang w:val="en-US" w:eastAsia="zh-CN" w:bidi="ar-SA"/>
              </w:rPr>
              <w:t>总投资：2457.32万元</w:t>
            </w:r>
          </w:p>
          <w:p>
            <w:pPr>
              <w:pStyle w:val="22"/>
              <w:keepNext w:val="0"/>
              <w:keepLines w:val="0"/>
              <w:pageBreakBefore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pacing w:val="-1"/>
                <w:kern w:val="2"/>
                <w:sz w:val="24"/>
                <w:szCs w:val="24"/>
                <w:lang w:val="en-US" w:eastAsia="zh-CN" w:bidi="ar-SA"/>
              </w:rPr>
            </w:pPr>
            <w:r>
              <w:rPr>
                <w:rFonts w:hint="default" w:ascii="Times New Roman" w:hAnsi="Times New Roman" w:eastAsia="宋体" w:cs="Times New Roman"/>
                <w:color w:val="auto"/>
                <w:spacing w:val="-1"/>
                <w:kern w:val="2"/>
                <w:sz w:val="24"/>
                <w:szCs w:val="24"/>
                <w:lang w:val="en-US" w:eastAsia="zh-CN" w:bidi="ar-SA"/>
              </w:rPr>
              <w:t>环保投资：10万元</w:t>
            </w:r>
          </w:p>
          <w:p>
            <w:pPr>
              <w:pStyle w:val="22"/>
              <w:keepNext w:val="0"/>
              <w:keepLines w:val="0"/>
              <w:pageBreakBefore w:val="0"/>
              <w:kinsoku/>
              <w:wordWrap/>
              <w:overflowPunct/>
              <w:topLinePunct w:val="0"/>
              <w:autoSpaceDE/>
              <w:autoSpaceDN/>
              <w:bidi w:val="0"/>
              <w:adjustRightInd/>
              <w:snapToGrid/>
              <w:jc w:val="left"/>
              <w:textAlignment w:val="auto"/>
              <w:rPr>
                <w:rFonts w:hint="default" w:ascii="Times New Roman" w:hAnsi="Times New Roman" w:eastAsia="宋体" w:cs="Times New Roman"/>
                <w:color w:val="auto"/>
                <w:spacing w:val="-1"/>
                <w:kern w:val="2"/>
                <w:sz w:val="24"/>
                <w:szCs w:val="24"/>
                <w:lang w:val="en-US" w:eastAsia="zh-CN" w:bidi="ar-SA"/>
              </w:rPr>
            </w:pPr>
            <w:r>
              <w:rPr>
                <w:rFonts w:hint="default" w:ascii="Times New Roman" w:hAnsi="Times New Roman" w:eastAsia="宋体" w:cs="Times New Roman"/>
                <w:color w:val="auto"/>
                <w:spacing w:val="-1"/>
                <w:kern w:val="2"/>
                <w:sz w:val="24"/>
                <w:szCs w:val="24"/>
                <w:lang w:val="en-US" w:eastAsia="zh-CN" w:bidi="ar-SA"/>
              </w:rPr>
              <w:t>环保投资占比；0.407%</w:t>
            </w:r>
          </w:p>
          <w:p>
            <w:pPr>
              <w:pStyle w:val="22"/>
              <w:keepNext w:val="0"/>
              <w:keepLines w:val="0"/>
              <w:pageBreakBefore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b w:val="0"/>
                <w:bCs/>
                <w:color w:val="auto"/>
                <w:kern w:val="0"/>
                <w:sz w:val="24"/>
                <w:lang w:val="en-US" w:eastAsia="zh-CN" w:bidi="ar"/>
              </w:rPr>
            </w:pPr>
            <w:r>
              <w:rPr>
                <w:rFonts w:hint="default" w:ascii="Times New Roman" w:hAnsi="Times New Roman" w:eastAsia="宋体" w:cs="Times New Roman"/>
                <w:b w:val="0"/>
                <w:bCs/>
                <w:color w:val="auto"/>
                <w:kern w:val="0"/>
                <w:sz w:val="24"/>
                <w:lang w:val="en-US" w:eastAsia="zh-CN" w:bidi="ar"/>
              </w:rPr>
              <w:t>建设性质：新建</w:t>
            </w:r>
          </w:p>
          <w:p>
            <w:pPr>
              <w:pStyle w:val="22"/>
              <w:keepNext w:val="0"/>
              <w:keepLines w:val="0"/>
              <w:pageBreakBefore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b w:val="0"/>
                <w:bCs/>
                <w:color w:val="auto"/>
                <w:kern w:val="0"/>
                <w:sz w:val="24"/>
                <w:lang w:val="en-US" w:eastAsia="zh-CN" w:bidi="ar"/>
              </w:rPr>
              <w:t>建设地点：</w:t>
            </w:r>
            <w:r>
              <w:rPr>
                <w:rFonts w:hint="default" w:ascii="Times New Roman" w:hAnsi="Times New Roman" w:eastAsia="宋体" w:cs="Times New Roman"/>
                <w:sz w:val="24"/>
                <w:lang w:val="en-US" w:eastAsia="zh-CN"/>
              </w:rPr>
              <w:t>清流县氟新材料产业园福宝园区</w:t>
            </w:r>
          </w:p>
          <w:p>
            <w:pPr>
              <w:pStyle w:val="22"/>
              <w:keepNext w:val="0"/>
              <w:keepLines w:val="0"/>
              <w:pageBreakBefore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b w:val="0"/>
                <w:bCs/>
                <w:color w:val="auto"/>
                <w:kern w:val="0"/>
                <w:sz w:val="24"/>
                <w:lang w:val="en-US" w:eastAsia="zh-CN" w:bidi="ar"/>
              </w:rPr>
            </w:pPr>
            <w:r>
              <w:rPr>
                <w:rFonts w:hint="default" w:ascii="Times New Roman" w:hAnsi="Times New Roman" w:eastAsia="宋体" w:cs="Times New Roman"/>
                <w:b w:val="0"/>
                <w:bCs/>
                <w:color w:val="auto"/>
                <w:kern w:val="0"/>
                <w:sz w:val="24"/>
                <w:lang w:val="en-US" w:eastAsia="zh-CN" w:bidi="ar"/>
              </w:rPr>
              <w:t>占地规模：</w:t>
            </w:r>
            <w:r>
              <w:rPr>
                <w:rFonts w:hint="default" w:ascii="Times New Roman" w:hAnsi="Times New Roman" w:eastAsia="宋体" w:cs="Times New Roman"/>
                <w:sz w:val="24"/>
                <w:lang w:val="en-US" w:eastAsia="zh-CN"/>
              </w:rPr>
              <w:t>用地面积为4822.33</w:t>
            </w:r>
            <w:r>
              <w:rPr>
                <w:rFonts w:hint="default" w:ascii="Times New Roman" w:hAnsi="Times New Roman" w:eastAsia="宋体" w:cs="Times New Roman"/>
                <w:b w:val="0"/>
                <w:bCs/>
                <w:color w:val="auto"/>
                <w:sz w:val="24"/>
                <w:szCs w:val="24"/>
                <w:lang w:val="en-US" w:eastAsia="zh-CN"/>
              </w:rPr>
              <w:t>m</w:t>
            </w:r>
            <w:r>
              <w:rPr>
                <w:rFonts w:hint="default" w:ascii="Times New Roman" w:hAnsi="Times New Roman" w:eastAsia="宋体" w:cs="Times New Roman"/>
                <w:b w:val="0"/>
                <w:bCs/>
                <w:color w:val="auto"/>
                <w:sz w:val="24"/>
                <w:szCs w:val="24"/>
                <w:vertAlign w:val="superscript"/>
                <w:lang w:val="en-US" w:eastAsia="zh-CN"/>
              </w:rPr>
              <w:t>2</w:t>
            </w:r>
          </w:p>
          <w:p>
            <w:pPr>
              <w:pStyle w:val="22"/>
              <w:keepNext w:val="0"/>
              <w:keepLines w:val="0"/>
              <w:pageBreakBefore w:val="0"/>
              <w:kinsoku/>
              <w:wordWrap/>
              <w:overflowPunct/>
              <w:topLinePunct w:val="0"/>
              <w:autoSpaceDE/>
              <w:autoSpaceDN/>
              <w:bidi w:val="0"/>
              <w:adjustRightInd/>
              <w:snapToGrid/>
              <w:ind w:firstLine="480" w:firstLineChars="200"/>
              <w:jc w:val="left"/>
              <w:textAlignment w:val="auto"/>
              <w:rPr>
                <w:rFonts w:hint="default" w:ascii="Times New Roman" w:hAnsi="Times New Roman" w:eastAsia="宋体" w:cs="Times New Roman"/>
                <w:b w:val="0"/>
                <w:bCs/>
                <w:color w:val="auto"/>
                <w:kern w:val="0"/>
                <w:sz w:val="24"/>
                <w:lang w:val="en-US" w:eastAsia="zh-CN" w:bidi="ar"/>
              </w:rPr>
            </w:pPr>
            <w:r>
              <w:rPr>
                <w:rFonts w:hint="default" w:ascii="Times New Roman" w:hAnsi="Times New Roman" w:eastAsia="宋体" w:cs="Times New Roman"/>
                <w:b w:val="0"/>
                <w:bCs/>
                <w:color w:val="auto"/>
                <w:kern w:val="0"/>
                <w:sz w:val="24"/>
                <w:lang w:val="en-US" w:eastAsia="zh-CN" w:bidi="ar"/>
              </w:rPr>
              <w:t>建设内容：</w:t>
            </w:r>
            <w:r>
              <w:rPr>
                <w:rFonts w:hint="default" w:ascii="Times New Roman" w:hAnsi="Times New Roman" w:eastAsia="宋体" w:cs="Times New Roman"/>
                <w:sz w:val="24"/>
                <w:lang w:val="en-US" w:eastAsia="zh-CN"/>
              </w:rPr>
              <w:t>福宝园水厂总供水规模为2万m</w:t>
            </w:r>
            <w:r>
              <w:rPr>
                <w:rFonts w:hint="default" w:ascii="Times New Roman" w:hAnsi="Times New Roman" w:eastAsia="宋体" w:cs="Times New Roman"/>
                <w:sz w:val="24"/>
                <w:vertAlign w:val="superscript"/>
                <w:lang w:val="en-US" w:eastAsia="zh-CN"/>
              </w:rPr>
              <w:t>3</w:t>
            </w:r>
            <w:r>
              <w:rPr>
                <w:rFonts w:hint="default" w:ascii="Times New Roman" w:hAnsi="Times New Roman" w:eastAsia="宋体" w:cs="Times New Roman"/>
                <w:sz w:val="24"/>
                <w:lang w:val="en-US" w:eastAsia="zh-CN"/>
              </w:rPr>
              <w:t>/d</w:t>
            </w:r>
          </w:p>
          <w:p>
            <w:pPr>
              <w:keepNext w:val="0"/>
              <w:keepLines w:val="0"/>
              <w:pageBreakBefore w:val="0"/>
              <w:widowControl/>
              <w:kinsoku/>
              <w:wordWrap/>
              <w:overflowPunct/>
              <w:topLinePunct w:val="0"/>
              <w:autoSpaceDE/>
              <w:autoSpaceDN/>
              <w:bidi w:val="0"/>
              <w:adjustRightInd/>
              <w:snapToGrid/>
              <w:spacing w:line="360" w:lineRule="auto"/>
              <w:ind w:firstLine="476" w:firstLineChars="200"/>
              <w:jc w:val="left"/>
              <w:textAlignment w:val="auto"/>
              <w:rPr>
                <w:rFonts w:hint="default" w:ascii="Times New Roman" w:hAnsi="Times New Roman" w:eastAsia="宋体" w:cs="Times New Roman"/>
                <w:color w:val="auto"/>
                <w:spacing w:val="-1"/>
                <w:sz w:val="24"/>
              </w:rPr>
            </w:pPr>
            <w:r>
              <w:rPr>
                <w:rFonts w:hint="default" w:ascii="Times New Roman" w:hAnsi="Times New Roman" w:eastAsia="宋体" w:cs="Times New Roman"/>
                <w:color w:val="auto"/>
                <w:spacing w:val="-1"/>
                <w:sz w:val="24"/>
              </w:rPr>
              <w:t>工作制度：每天</w:t>
            </w:r>
            <w:r>
              <w:rPr>
                <w:rFonts w:hint="default" w:ascii="Times New Roman" w:hAnsi="Times New Roman" w:eastAsia="宋体" w:cs="Times New Roman"/>
                <w:color w:val="auto"/>
                <w:spacing w:val="-1"/>
                <w:sz w:val="24"/>
                <w:lang w:val="en-US" w:eastAsia="zh-CN"/>
              </w:rPr>
              <w:t>24</w:t>
            </w:r>
            <w:r>
              <w:rPr>
                <w:rFonts w:hint="default" w:ascii="Times New Roman" w:hAnsi="Times New Roman" w:eastAsia="宋体" w:cs="Times New Roman"/>
                <w:color w:val="auto"/>
                <w:spacing w:val="-1"/>
                <w:sz w:val="24"/>
              </w:rPr>
              <w:t>小时，年</w:t>
            </w:r>
            <w:r>
              <w:rPr>
                <w:rFonts w:hint="default" w:ascii="Times New Roman" w:hAnsi="Times New Roman" w:eastAsia="宋体" w:cs="Times New Roman"/>
                <w:color w:val="auto"/>
                <w:spacing w:val="-1"/>
                <w:sz w:val="24"/>
                <w:lang w:val="en-US" w:eastAsia="zh-CN"/>
              </w:rPr>
              <w:t>运行365</w:t>
            </w:r>
            <w:r>
              <w:rPr>
                <w:rFonts w:hint="default" w:ascii="Times New Roman" w:hAnsi="Times New Roman" w:eastAsia="宋体" w:cs="Times New Roman"/>
                <w:color w:val="auto"/>
                <w:spacing w:val="-1"/>
                <w:sz w:val="24"/>
              </w:rPr>
              <w:t>天</w:t>
            </w:r>
          </w:p>
          <w:p>
            <w:pPr>
              <w:keepNext w:val="0"/>
              <w:keepLines w:val="0"/>
              <w:pageBreakBefore w:val="0"/>
              <w:widowControl/>
              <w:kinsoku/>
              <w:wordWrap/>
              <w:overflowPunct/>
              <w:topLinePunct w:val="0"/>
              <w:autoSpaceDE/>
              <w:autoSpaceDN/>
              <w:bidi w:val="0"/>
              <w:adjustRightInd/>
              <w:snapToGrid/>
              <w:spacing w:line="360" w:lineRule="auto"/>
              <w:ind w:firstLine="476" w:firstLineChars="200"/>
              <w:jc w:val="left"/>
              <w:textAlignment w:val="auto"/>
              <w:rPr>
                <w:rFonts w:hint="default" w:ascii="Times New Roman" w:hAnsi="Times New Roman" w:eastAsia="宋体" w:cs="Times New Roman"/>
                <w:color w:val="auto"/>
                <w:spacing w:val="-1"/>
                <w:sz w:val="24"/>
                <w:lang w:val="en-US" w:eastAsia="zh-CN"/>
              </w:rPr>
            </w:pPr>
            <w:r>
              <w:rPr>
                <w:rFonts w:hint="default" w:ascii="Times New Roman" w:hAnsi="Times New Roman" w:eastAsia="宋体" w:cs="Times New Roman"/>
                <w:color w:val="auto"/>
                <w:spacing w:val="-1"/>
                <w:sz w:val="24"/>
              </w:rPr>
              <w:t>员工人数：项目员工</w:t>
            </w:r>
            <w:r>
              <w:rPr>
                <w:rFonts w:hint="default" w:ascii="Times New Roman" w:hAnsi="Times New Roman" w:eastAsia="宋体" w:cs="Times New Roman"/>
                <w:color w:val="auto"/>
                <w:spacing w:val="-1"/>
                <w:sz w:val="24"/>
                <w:lang w:val="en-US" w:eastAsia="zh-CN"/>
              </w:rPr>
              <w:t>10</w:t>
            </w:r>
            <w:r>
              <w:rPr>
                <w:rFonts w:hint="default" w:ascii="Times New Roman" w:hAnsi="Times New Roman" w:eastAsia="宋体" w:cs="Times New Roman"/>
                <w:color w:val="auto"/>
                <w:spacing w:val="-1"/>
                <w:sz w:val="24"/>
              </w:rPr>
              <w:t>人</w:t>
            </w:r>
          </w:p>
          <w:p>
            <w:pPr>
              <w:keepNext w:val="0"/>
              <w:keepLines w:val="0"/>
              <w:pageBreakBefore w:val="0"/>
              <w:widowControl/>
              <w:kinsoku/>
              <w:wordWrap/>
              <w:overflowPunct/>
              <w:topLinePunct w:val="0"/>
              <w:autoSpaceDE/>
              <w:autoSpaceDN/>
              <w:bidi w:val="0"/>
              <w:adjustRightInd/>
              <w:snapToGrid/>
              <w:spacing w:line="360" w:lineRule="auto"/>
              <w:ind w:firstLine="476" w:firstLineChars="200"/>
              <w:jc w:val="left"/>
              <w:textAlignment w:val="auto"/>
              <w:rPr>
                <w:rFonts w:hint="default" w:ascii="Times New Roman" w:hAnsi="Times New Roman" w:eastAsia="宋体" w:cs="Times New Roman"/>
                <w:color w:val="auto"/>
                <w:spacing w:val="-1"/>
                <w:sz w:val="24"/>
              </w:rPr>
            </w:pPr>
            <w:r>
              <w:rPr>
                <w:rFonts w:hint="default" w:ascii="Times New Roman" w:hAnsi="Times New Roman" w:eastAsia="宋体" w:cs="Times New Roman"/>
                <w:color w:val="auto"/>
                <w:spacing w:val="-1"/>
                <w:sz w:val="24"/>
                <w:lang w:val="en-US" w:eastAsia="zh-CN"/>
              </w:rPr>
              <w:t>项目周边环境：项目周边均为山地</w:t>
            </w:r>
          </w:p>
          <w:p>
            <w:pPr>
              <w:pageBreakBefore w:val="0"/>
              <w:widowControl/>
              <w:kinsoku/>
              <w:overflowPunct/>
              <w:topLinePunct w:val="0"/>
              <w:bidi w:val="0"/>
              <w:spacing w:line="360" w:lineRule="auto"/>
              <w:jc w:val="left"/>
              <w:rPr>
                <w:rFonts w:hint="default" w:ascii="Times New Roman" w:hAnsi="Times New Roman" w:eastAsia="宋体" w:cs="Times New Roman"/>
                <w:b/>
                <w:color w:val="000000"/>
                <w:kern w:val="0"/>
                <w:sz w:val="24"/>
                <w:lang w:bidi="ar"/>
              </w:rPr>
            </w:pPr>
            <w:r>
              <w:rPr>
                <w:rFonts w:hint="default" w:ascii="Times New Roman" w:hAnsi="Times New Roman" w:eastAsia="宋体" w:cs="Times New Roman"/>
                <w:b/>
                <w:color w:val="000000"/>
                <w:kern w:val="0"/>
                <w:sz w:val="24"/>
                <w:lang w:bidi="ar"/>
              </w:rPr>
              <w:t>2.</w:t>
            </w:r>
            <w:r>
              <w:rPr>
                <w:rFonts w:hint="default" w:ascii="Times New Roman" w:hAnsi="Times New Roman" w:eastAsia="宋体" w:cs="Times New Roman"/>
                <w:b/>
                <w:color w:val="000000"/>
                <w:kern w:val="0"/>
                <w:sz w:val="24"/>
                <w:lang w:val="en-US" w:eastAsia="zh-CN" w:bidi="ar"/>
              </w:rPr>
              <w:t>3</w:t>
            </w:r>
            <w:r>
              <w:rPr>
                <w:rFonts w:hint="default" w:ascii="Times New Roman" w:hAnsi="Times New Roman" w:eastAsia="宋体" w:cs="Times New Roman"/>
                <w:b/>
                <w:color w:val="000000"/>
                <w:kern w:val="0"/>
                <w:sz w:val="24"/>
                <w:lang w:bidi="ar"/>
              </w:rPr>
              <w:t>工程组成</w:t>
            </w:r>
          </w:p>
          <w:p>
            <w:pPr>
              <w:pStyle w:val="27"/>
              <w:pageBreakBefore w:val="0"/>
              <w:kinsoku/>
              <w:overflowPunct/>
              <w:topLinePunct w:val="0"/>
              <w:bidi w:val="0"/>
              <w:spacing w:line="240" w:lineRule="auto"/>
              <w:ind w:firstLine="0" w:firstLineChars="0"/>
              <w:jc w:val="center"/>
              <w:rPr>
                <w:rFonts w:hint="default" w:ascii="Times New Roman" w:hAnsi="Times New Roman" w:eastAsia="宋体" w:cs="Times New Roman"/>
                <w:b/>
                <w:bCs/>
                <w:color w:val="auto"/>
                <w:spacing w:val="0"/>
              </w:rPr>
            </w:pPr>
            <w:r>
              <w:rPr>
                <w:rFonts w:hint="default" w:ascii="Times New Roman" w:hAnsi="Times New Roman" w:eastAsia="宋体" w:cs="Times New Roman"/>
                <w:b/>
                <w:bCs/>
                <w:color w:val="auto"/>
                <w:spacing w:val="0"/>
              </w:rPr>
              <w:t>表 2.</w:t>
            </w:r>
            <w:r>
              <w:rPr>
                <w:rFonts w:hint="default" w:ascii="Times New Roman" w:hAnsi="Times New Roman" w:eastAsia="宋体" w:cs="Times New Roman"/>
                <w:b/>
                <w:bCs/>
                <w:color w:val="auto"/>
                <w:spacing w:val="0"/>
                <w:lang w:val="en-US" w:eastAsia="zh-CN"/>
              </w:rPr>
              <w:t>3</w:t>
            </w:r>
            <w:r>
              <w:rPr>
                <w:rFonts w:hint="default" w:ascii="Times New Roman" w:hAnsi="Times New Roman" w:eastAsia="宋体" w:cs="Times New Roman"/>
                <w:b/>
                <w:bCs/>
                <w:color w:val="auto"/>
                <w:spacing w:val="0"/>
              </w:rPr>
              <w:noBreakHyphen/>
            </w:r>
            <w:r>
              <w:rPr>
                <w:rFonts w:hint="default" w:ascii="Times New Roman" w:hAnsi="Times New Roman" w:eastAsia="宋体" w:cs="Times New Roman"/>
                <w:b/>
                <w:bCs/>
                <w:color w:val="auto"/>
                <w:spacing w:val="0"/>
              </w:rPr>
              <w:t>1  项目工程组成一览表</w:t>
            </w:r>
          </w:p>
          <w:tbl>
            <w:tblPr>
              <w:tblStyle w:val="17"/>
              <w:tblW w:w="5000"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533"/>
              <w:gridCol w:w="1127"/>
              <w:gridCol w:w="6599"/>
              <w:gridCol w:w="476"/>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jc w:val="center"/>
              </w:trPr>
              <w:tc>
                <w:tcPr>
                  <w:tcW w:w="533" w:type="dxa"/>
                  <w:tcBorders>
                    <w:tl2br w:val="nil"/>
                    <w:tr2bl w:val="nil"/>
                  </w:tcBorders>
                  <w:noWrap/>
                  <w:tcMar>
                    <w:left w:w="0" w:type="dxa"/>
                    <w:right w:w="0" w:type="dxa"/>
                  </w:tcMar>
                  <w:vAlign w:val="center"/>
                </w:tcPr>
                <w:p>
                  <w:pPr>
                    <w:jc w:val="center"/>
                    <w:rPr>
                      <w:rFonts w:hint="default" w:ascii="Times New Roman" w:hAnsi="Times New Roman" w:eastAsia="宋体" w:cs="Times New Roman"/>
                      <w:b/>
                      <w:bCs/>
                      <w:spacing w:val="-10"/>
                    </w:rPr>
                  </w:pPr>
                  <w:r>
                    <w:rPr>
                      <w:rFonts w:hint="default" w:ascii="Times New Roman" w:hAnsi="Times New Roman" w:eastAsia="宋体" w:cs="Times New Roman"/>
                      <w:b/>
                      <w:bCs/>
                      <w:spacing w:val="-10"/>
                    </w:rPr>
                    <w:t>工程内容</w:t>
                  </w:r>
                </w:p>
              </w:tc>
              <w:tc>
                <w:tcPr>
                  <w:tcW w:w="1127" w:type="dxa"/>
                  <w:tcBorders>
                    <w:tl2br w:val="nil"/>
                    <w:tr2bl w:val="nil"/>
                  </w:tcBorders>
                  <w:noWrap/>
                  <w:tcMar>
                    <w:left w:w="0" w:type="dxa"/>
                    <w:right w:w="0" w:type="dxa"/>
                  </w:tcMar>
                  <w:vAlign w:val="center"/>
                </w:tcPr>
                <w:p>
                  <w:pPr>
                    <w:jc w:val="center"/>
                    <w:rPr>
                      <w:rFonts w:hint="default" w:ascii="Times New Roman" w:hAnsi="Times New Roman" w:eastAsia="宋体" w:cs="Times New Roman"/>
                      <w:b/>
                      <w:bCs/>
                      <w:spacing w:val="-10"/>
                    </w:rPr>
                  </w:pPr>
                  <w:r>
                    <w:rPr>
                      <w:rFonts w:hint="default" w:ascii="Times New Roman" w:hAnsi="Times New Roman" w:eastAsia="宋体" w:cs="Times New Roman"/>
                      <w:b/>
                      <w:bCs/>
                      <w:spacing w:val="-10"/>
                    </w:rPr>
                    <w:t>各分区、工程、设施名称</w:t>
                  </w:r>
                </w:p>
              </w:tc>
              <w:tc>
                <w:tcPr>
                  <w:tcW w:w="6599" w:type="dxa"/>
                  <w:tcBorders>
                    <w:tl2br w:val="nil"/>
                    <w:tr2bl w:val="nil"/>
                  </w:tcBorders>
                  <w:noWrap/>
                  <w:tcMar>
                    <w:left w:w="0" w:type="dxa"/>
                    <w:right w:w="0" w:type="dxa"/>
                  </w:tcMar>
                  <w:vAlign w:val="center"/>
                </w:tcPr>
                <w:p>
                  <w:pPr>
                    <w:jc w:val="center"/>
                    <w:rPr>
                      <w:rFonts w:hint="default" w:ascii="Times New Roman" w:hAnsi="Times New Roman" w:eastAsia="宋体" w:cs="Times New Roman"/>
                      <w:b/>
                      <w:bCs/>
                      <w:spacing w:val="-10"/>
                    </w:rPr>
                  </w:pPr>
                  <w:r>
                    <w:rPr>
                      <w:rFonts w:hint="default" w:ascii="Times New Roman" w:hAnsi="Times New Roman" w:eastAsia="宋体" w:cs="Times New Roman"/>
                      <w:b/>
                      <w:bCs/>
                      <w:spacing w:val="-10"/>
                    </w:rPr>
                    <w:t>建设内容与规模</w:t>
                  </w:r>
                </w:p>
              </w:tc>
              <w:tc>
                <w:tcPr>
                  <w:tcW w:w="476" w:type="dxa"/>
                  <w:tcBorders>
                    <w:tl2br w:val="nil"/>
                    <w:tr2bl w:val="nil"/>
                  </w:tcBorders>
                  <w:noWrap/>
                  <w:tcMar>
                    <w:left w:w="0" w:type="dxa"/>
                    <w:right w:w="0" w:type="dxa"/>
                  </w:tcMar>
                  <w:vAlign w:val="center"/>
                </w:tcPr>
                <w:p>
                  <w:pPr>
                    <w:jc w:val="center"/>
                    <w:rPr>
                      <w:rFonts w:hint="default" w:ascii="Times New Roman" w:hAnsi="Times New Roman" w:eastAsia="宋体" w:cs="Times New Roman"/>
                      <w:b/>
                      <w:bCs/>
                      <w:spacing w:val="-10"/>
                    </w:rPr>
                  </w:pPr>
                  <w:r>
                    <w:rPr>
                      <w:rFonts w:hint="default" w:ascii="Times New Roman" w:hAnsi="Times New Roman" w:eastAsia="宋体" w:cs="Times New Roman"/>
                      <w:b/>
                      <w:bCs/>
                      <w:spacing w:val="-10"/>
                    </w:rPr>
                    <w:t>备注</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jc w:val="center"/>
              </w:trPr>
              <w:tc>
                <w:tcPr>
                  <w:tcW w:w="533" w:type="dxa"/>
                  <w:vMerge w:val="restart"/>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rPr>
                  </w:pPr>
                  <w:r>
                    <w:rPr>
                      <w:rFonts w:hint="default" w:ascii="Times New Roman" w:hAnsi="Times New Roman" w:eastAsia="宋体" w:cs="Times New Roman"/>
                      <w:spacing w:val="-10"/>
                    </w:rPr>
                    <w:t>主体工程</w:t>
                  </w:r>
                </w:p>
              </w:tc>
              <w:tc>
                <w:tcPr>
                  <w:tcW w:w="1127" w:type="dxa"/>
                  <w:vMerge w:val="restart"/>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lang w:val="en-US" w:eastAsia="zh-CN"/>
                    </w:rPr>
                  </w:pPr>
                  <w:r>
                    <w:rPr>
                      <w:rFonts w:hint="default" w:ascii="Times New Roman" w:hAnsi="Times New Roman" w:eastAsia="宋体" w:cs="Times New Roman"/>
                      <w:spacing w:val="-10"/>
                      <w:lang w:val="en-US" w:eastAsia="zh-CN"/>
                    </w:rPr>
                    <w:t>净水厂</w:t>
                  </w:r>
                </w:p>
              </w:tc>
              <w:tc>
                <w:tcPr>
                  <w:tcW w:w="6599" w:type="dxa"/>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lang w:val="en-US" w:eastAsia="zh-CN"/>
                    </w:rPr>
                  </w:pPr>
                  <w:r>
                    <w:rPr>
                      <w:rFonts w:hint="default" w:ascii="Times New Roman" w:hAnsi="Times New Roman" w:eastAsia="宋体" w:cs="Times New Roman"/>
                      <w:spacing w:val="-10"/>
                      <w:lang w:val="en-US" w:eastAsia="zh-CN"/>
                    </w:rPr>
                    <w:t>投药房占地面积为137.76m</w:t>
                  </w:r>
                  <w:r>
                    <w:rPr>
                      <w:rFonts w:hint="default" w:ascii="Times New Roman" w:hAnsi="Times New Roman" w:eastAsia="宋体" w:cs="Times New Roman"/>
                      <w:spacing w:val="-10"/>
                      <w:vertAlign w:val="superscript"/>
                      <w:lang w:val="en-US" w:eastAsia="zh-CN"/>
                    </w:rPr>
                    <w:t>2</w:t>
                  </w:r>
                  <w:r>
                    <w:rPr>
                      <w:rFonts w:hint="default" w:ascii="Times New Roman" w:hAnsi="Times New Roman" w:eastAsia="宋体" w:cs="Times New Roman"/>
                      <w:spacing w:val="-10"/>
                      <w:lang w:val="en-US" w:eastAsia="zh-CN"/>
                    </w:rPr>
                    <w:t>，位于厂区内东侧，一层为次氯酸钠消毒间、投药间；二层为化验室，休息室和投药间</w:t>
                  </w:r>
                </w:p>
              </w:tc>
              <w:tc>
                <w:tcPr>
                  <w:tcW w:w="476" w:type="dxa"/>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rPr>
                  </w:pPr>
                  <w:r>
                    <w:rPr>
                      <w:rFonts w:hint="default" w:ascii="Times New Roman" w:hAnsi="Times New Roman" w:eastAsia="宋体" w:cs="Times New Roman"/>
                      <w:spacing w:val="-10"/>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jc w:val="center"/>
              </w:trPr>
              <w:tc>
                <w:tcPr>
                  <w:tcW w:w="533" w:type="dxa"/>
                  <w:vMerge w:val="continue"/>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rPr>
                  </w:pPr>
                </w:p>
              </w:tc>
              <w:tc>
                <w:tcPr>
                  <w:tcW w:w="1127" w:type="dxa"/>
                  <w:vMerge w:val="continue"/>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lang w:val="en-US" w:eastAsia="zh-CN"/>
                    </w:rPr>
                  </w:pPr>
                </w:p>
              </w:tc>
              <w:tc>
                <w:tcPr>
                  <w:tcW w:w="6599" w:type="dxa"/>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lang w:val="en-US" w:eastAsia="zh-CN"/>
                    </w:rPr>
                  </w:pPr>
                  <w:r>
                    <w:rPr>
                      <w:rFonts w:hint="default" w:ascii="Times New Roman" w:hAnsi="Times New Roman" w:eastAsia="宋体" w:cs="Times New Roman"/>
                      <w:spacing w:val="-10"/>
                      <w:lang w:val="en-US" w:eastAsia="zh-CN"/>
                    </w:rPr>
                    <w:t>清水池占地面积为539.76m</w:t>
                  </w:r>
                  <w:r>
                    <w:rPr>
                      <w:rFonts w:hint="default" w:ascii="Times New Roman" w:hAnsi="Times New Roman" w:eastAsia="宋体" w:cs="Times New Roman"/>
                      <w:spacing w:val="-10"/>
                      <w:vertAlign w:val="superscript"/>
                      <w:lang w:val="en-US" w:eastAsia="zh-CN"/>
                    </w:rPr>
                    <w:t>2</w:t>
                  </w:r>
                  <w:r>
                    <w:rPr>
                      <w:rFonts w:hint="default" w:ascii="Times New Roman" w:hAnsi="Times New Roman" w:eastAsia="宋体" w:cs="Times New Roman"/>
                      <w:spacing w:val="-10"/>
                      <w:lang w:val="en-US" w:eastAsia="zh-CN"/>
                    </w:rPr>
                    <w:t>，位于厂区内西侧，可容纳2000m</w:t>
                  </w:r>
                  <w:r>
                    <w:rPr>
                      <w:rFonts w:hint="default" w:ascii="Times New Roman" w:hAnsi="Times New Roman" w:eastAsia="宋体" w:cs="Times New Roman"/>
                      <w:spacing w:val="-10"/>
                      <w:vertAlign w:val="superscript"/>
                      <w:lang w:val="en-US" w:eastAsia="zh-CN"/>
                    </w:rPr>
                    <w:t>3</w:t>
                  </w:r>
                  <w:r>
                    <w:rPr>
                      <w:rFonts w:hint="default" w:ascii="Times New Roman" w:hAnsi="Times New Roman" w:eastAsia="宋体" w:cs="Times New Roman"/>
                      <w:spacing w:val="-10"/>
                      <w:vertAlign w:val="baseline"/>
                      <w:lang w:val="en-US" w:eastAsia="zh-CN"/>
                    </w:rPr>
                    <w:t>水</w:t>
                  </w:r>
                </w:p>
              </w:tc>
              <w:tc>
                <w:tcPr>
                  <w:tcW w:w="476" w:type="dxa"/>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lang w:val="en-US" w:eastAsia="zh-CN"/>
                    </w:rPr>
                  </w:pPr>
                  <w:r>
                    <w:rPr>
                      <w:rFonts w:hint="default" w:ascii="Times New Roman" w:hAnsi="Times New Roman" w:eastAsia="宋体" w:cs="Times New Roman"/>
                      <w:spacing w:val="-10"/>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jc w:val="center"/>
              </w:trPr>
              <w:tc>
                <w:tcPr>
                  <w:tcW w:w="533" w:type="dxa"/>
                  <w:vMerge w:val="continue"/>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rPr>
                  </w:pPr>
                </w:p>
              </w:tc>
              <w:tc>
                <w:tcPr>
                  <w:tcW w:w="1127" w:type="dxa"/>
                  <w:vMerge w:val="continue"/>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lang w:val="en-US" w:eastAsia="zh-CN"/>
                    </w:rPr>
                  </w:pPr>
                </w:p>
              </w:tc>
              <w:tc>
                <w:tcPr>
                  <w:tcW w:w="6599" w:type="dxa"/>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lang w:val="en-US" w:eastAsia="zh-CN"/>
                    </w:rPr>
                  </w:pPr>
                  <w:r>
                    <w:rPr>
                      <w:rFonts w:hint="default" w:ascii="Times New Roman" w:hAnsi="Times New Roman" w:eastAsia="宋体" w:cs="Times New Roman"/>
                      <w:spacing w:val="-10"/>
                      <w:lang w:val="en-US" w:eastAsia="zh-CN"/>
                    </w:rPr>
                    <w:t>净水器一占地面积为237.69m</w:t>
                  </w:r>
                  <w:r>
                    <w:rPr>
                      <w:rFonts w:hint="default" w:ascii="Times New Roman" w:hAnsi="Times New Roman" w:eastAsia="宋体" w:cs="Times New Roman"/>
                      <w:spacing w:val="-10"/>
                      <w:vertAlign w:val="superscript"/>
                      <w:lang w:val="en-US" w:eastAsia="zh-CN"/>
                    </w:rPr>
                    <w:t>2</w:t>
                  </w:r>
                  <w:r>
                    <w:rPr>
                      <w:rFonts w:hint="default" w:ascii="Times New Roman" w:hAnsi="Times New Roman" w:eastAsia="宋体" w:cs="Times New Roman"/>
                      <w:spacing w:val="-10"/>
                      <w:lang w:val="en-US" w:eastAsia="zh-CN"/>
                    </w:rPr>
                    <w:t>，位于厂区内北侧</w:t>
                  </w:r>
                </w:p>
              </w:tc>
              <w:tc>
                <w:tcPr>
                  <w:tcW w:w="476" w:type="dxa"/>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lang w:val="en-US" w:eastAsia="zh-CN"/>
                    </w:rPr>
                  </w:pPr>
                  <w:r>
                    <w:rPr>
                      <w:rFonts w:hint="default" w:ascii="Times New Roman" w:hAnsi="Times New Roman" w:eastAsia="宋体" w:cs="Times New Roman"/>
                      <w:spacing w:val="-10"/>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jc w:val="center"/>
              </w:trPr>
              <w:tc>
                <w:tcPr>
                  <w:tcW w:w="533" w:type="dxa"/>
                  <w:vMerge w:val="continue"/>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rPr>
                  </w:pPr>
                </w:p>
              </w:tc>
              <w:tc>
                <w:tcPr>
                  <w:tcW w:w="1127" w:type="dxa"/>
                  <w:vMerge w:val="continue"/>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lang w:val="en-US" w:eastAsia="zh-CN"/>
                    </w:rPr>
                  </w:pPr>
                </w:p>
              </w:tc>
              <w:tc>
                <w:tcPr>
                  <w:tcW w:w="6599" w:type="dxa"/>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lang w:val="en-US" w:eastAsia="zh-CN"/>
                    </w:rPr>
                  </w:pPr>
                  <w:r>
                    <w:rPr>
                      <w:rFonts w:hint="default" w:ascii="Times New Roman" w:hAnsi="Times New Roman" w:eastAsia="宋体" w:cs="Times New Roman"/>
                      <w:spacing w:val="-10"/>
                      <w:lang w:val="en-US" w:eastAsia="zh-CN"/>
                    </w:rPr>
                    <w:t>净水器二占地面积为237.69m</w:t>
                  </w:r>
                  <w:r>
                    <w:rPr>
                      <w:rFonts w:hint="default" w:ascii="Times New Roman" w:hAnsi="Times New Roman" w:eastAsia="宋体" w:cs="Times New Roman"/>
                      <w:spacing w:val="-10"/>
                      <w:vertAlign w:val="superscript"/>
                      <w:lang w:val="en-US" w:eastAsia="zh-CN"/>
                    </w:rPr>
                    <w:t>2</w:t>
                  </w:r>
                  <w:r>
                    <w:rPr>
                      <w:rFonts w:hint="default" w:ascii="Times New Roman" w:hAnsi="Times New Roman" w:eastAsia="宋体" w:cs="Times New Roman"/>
                      <w:spacing w:val="-10"/>
                      <w:lang w:val="en-US" w:eastAsia="zh-CN"/>
                    </w:rPr>
                    <w:t>，位于厂区内北侧</w:t>
                  </w:r>
                </w:p>
              </w:tc>
              <w:tc>
                <w:tcPr>
                  <w:tcW w:w="476" w:type="dxa"/>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lang w:val="en-US" w:eastAsia="zh-CN"/>
                    </w:rPr>
                  </w:pPr>
                  <w:r>
                    <w:rPr>
                      <w:rFonts w:hint="default" w:ascii="Times New Roman" w:hAnsi="Times New Roman" w:eastAsia="宋体" w:cs="Times New Roman"/>
                      <w:spacing w:val="-10"/>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jc w:val="center"/>
              </w:trPr>
              <w:tc>
                <w:tcPr>
                  <w:tcW w:w="533" w:type="dxa"/>
                  <w:vMerge w:val="continue"/>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rPr>
                  </w:pPr>
                </w:p>
              </w:tc>
              <w:tc>
                <w:tcPr>
                  <w:tcW w:w="1127" w:type="dxa"/>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lang w:val="en-US" w:eastAsia="zh-CN"/>
                    </w:rPr>
                  </w:pPr>
                  <w:r>
                    <w:rPr>
                      <w:rFonts w:hint="default" w:ascii="Times New Roman" w:hAnsi="Times New Roman" w:eastAsia="宋体" w:cs="Times New Roman"/>
                      <w:spacing w:val="-10"/>
                      <w:lang w:val="en-US" w:eastAsia="zh-CN"/>
                    </w:rPr>
                    <w:t>配水工程</w:t>
                  </w:r>
                </w:p>
              </w:tc>
              <w:tc>
                <w:tcPr>
                  <w:tcW w:w="6599" w:type="dxa"/>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lang w:val="en-US" w:eastAsia="zh-CN"/>
                    </w:rPr>
                  </w:pPr>
                  <w:r>
                    <w:rPr>
                      <w:rFonts w:hint="default" w:ascii="Times New Roman" w:hAnsi="Times New Roman" w:eastAsia="宋体" w:cs="Times New Roman"/>
                      <w:spacing w:val="-10"/>
                      <w:lang w:val="en-US" w:eastAsia="zh-CN"/>
                    </w:rPr>
                    <w:t>水泵供水流量0.257m</w:t>
                  </w:r>
                  <w:r>
                    <w:rPr>
                      <w:rFonts w:hint="default" w:ascii="Times New Roman" w:hAnsi="Times New Roman" w:eastAsia="宋体" w:cs="Times New Roman"/>
                      <w:spacing w:val="-10"/>
                      <w:vertAlign w:val="superscript"/>
                      <w:lang w:val="en-US" w:eastAsia="zh-CN"/>
                    </w:rPr>
                    <w:t>3</w:t>
                  </w:r>
                  <w:r>
                    <w:rPr>
                      <w:rFonts w:hint="default" w:ascii="Times New Roman" w:hAnsi="Times New Roman" w:eastAsia="宋体" w:cs="Times New Roman"/>
                      <w:spacing w:val="-10"/>
                      <w:lang w:val="en-US" w:eastAsia="zh-CN"/>
                    </w:rPr>
                    <w:t>/s，设计扬程136m，配水工程长度</w:t>
                  </w:r>
                  <w:r>
                    <w:rPr>
                      <w:rFonts w:hint="eastAsia" w:cs="Times New Roman"/>
                      <w:spacing w:val="-10"/>
                      <w:lang w:val="en-US" w:eastAsia="zh-CN"/>
                    </w:rPr>
                    <w:t>314</w:t>
                  </w:r>
                  <w:r>
                    <w:rPr>
                      <w:rFonts w:hint="default" w:ascii="Times New Roman" w:hAnsi="Times New Roman" w:eastAsia="宋体" w:cs="Times New Roman"/>
                      <w:spacing w:val="-10"/>
                      <w:lang w:val="en-US" w:eastAsia="zh-CN"/>
                    </w:rPr>
                    <w:t>m，</w:t>
                  </w:r>
                  <w:r>
                    <w:rPr>
                      <w:rFonts w:hint="eastAsia" w:cs="Times New Roman"/>
                      <w:spacing w:val="-10"/>
                      <w:lang w:val="en-US" w:eastAsia="zh-CN"/>
                    </w:rPr>
                    <w:t>输水工程长度376m</w:t>
                  </w:r>
                </w:p>
              </w:tc>
              <w:tc>
                <w:tcPr>
                  <w:tcW w:w="476" w:type="dxa"/>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lang w:val="en-US" w:eastAsia="zh-CN"/>
                    </w:rPr>
                  </w:pPr>
                  <w:r>
                    <w:rPr>
                      <w:rFonts w:hint="default" w:ascii="Times New Roman" w:hAnsi="Times New Roman" w:eastAsia="宋体" w:cs="Times New Roman"/>
                      <w:spacing w:val="-10"/>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jc w:val="center"/>
              </w:trPr>
              <w:tc>
                <w:tcPr>
                  <w:tcW w:w="533" w:type="dxa"/>
                  <w:vMerge w:val="continue"/>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rPr>
                  </w:pPr>
                </w:p>
              </w:tc>
              <w:tc>
                <w:tcPr>
                  <w:tcW w:w="1127" w:type="dxa"/>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lang w:val="en-US" w:eastAsia="zh-CN"/>
                    </w:rPr>
                  </w:pPr>
                  <w:r>
                    <w:rPr>
                      <w:rFonts w:hint="default" w:ascii="Times New Roman" w:hAnsi="Times New Roman" w:eastAsia="宋体" w:cs="Times New Roman"/>
                      <w:spacing w:val="-10"/>
                      <w:lang w:val="en-US" w:eastAsia="zh-CN"/>
                    </w:rPr>
                    <w:t>供水范围</w:t>
                  </w:r>
                </w:p>
              </w:tc>
              <w:tc>
                <w:tcPr>
                  <w:tcW w:w="6599" w:type="dxa"/>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lang w:val="en-US" w:eastAsia="zh-CN"/>
                    </w:rPr>
                  </w:pPr>
                  <w:r>
                    <w:rPr>
                      <w:rFonts w:hint="default" w:ascii="Times New Roman" w:hAnsi="Times New Roman" w:eastAsia="宋体" w:cs="Times New Roman"/>
                      <w:spacing w:val="-10"/>
                      <w:lang w:val="en-US" w:eastAsia="zh-CN"/>
                    </w:rPr>
                    <w:t>清流县氟新材料产业园园区内工业企业生产及生活用水</w:t>
                  </w:r>
                </w:p>
              </w:tc>
              <w:tc>
                <w:tcPr>
                  <w:tcW w:w="476" w:type="dxa"/>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lang w:val="en-US" w:eastAsia="zh-CN"/>
                    </w:rPr>
                  </w:pPr>
                  <w:r>
                    <w:rPr>
                      <w:rFonts w:hint="default" w:ascii="Times New Roman" w:hAnsi="Times New Roman" w:eastAsia="宋体" w:cs="Times New Roman"/>
                      <w:spacing w:val="-10"/>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70" w:hRule="atLeast"/>
                <w:jc w:val="center"/>
              </w:trPr>
              <w:tc>
                <w:tcPr>
                  <w:tcW w:w="533" w:type="dxa"/>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rPr>
                  </w:pPr>
                  <w:r>
                    <w:rPr>
                      <w:rFonts w:hint="default" w:ascii="Times New Roman" w:hAnsi="Times New Roman" w:eastAsia="宋体" w:cs="Times New Roman"/>
                      <w:spacing w:val="-10"/>
                    </w:rPr>
                    <w:t>储运工程</w:t>
                  </w:r>
                </w:p>
              </w:tc>
              <w:tc>
                <w:tcPr>
                  <w:tcW w:w="1127" w:type="dxa"/>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lang w:val="en-US" w:eastAsia="zh-CN"/>
                    </w:rPr>
                  </w:pPr>
                  <w:r>
                    <w:rPr>
                      <w:rFonts w:hint="default" w:ascii="Times New Roman" w:hAnsi="Times New Roman" w:eastAsia="宋体" w:cs="Times New Roman"/>
                      <w:spacing w:val="-10"/>
                      <w:lang w:val="en-US" w:eastAsia="zh-CN"/>
                    </w:rPr>
                    <w:t>污泥预留用地</w:t>
                  </w:r>
                </w:p>
              </w:tc>
              <w:tc>
                <w:tcPr>
                  <w:tcW w:w="6599" w:type="dxa"/>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lang w:val="en-US" w:eastAsia="zh-CN"/>
                    </w:rPr>
                  </w:pPr>
                  <w:r>
                    <w:rPr>
                      <w:rFonts w:hint="default" w:ascii="Times New Roman" w:hAnsi="Times New Roman" w:eastAsia="宋体" w:cs="Times New Roman"/>
                      <w:spacing w:val="-10"/>
                      <w:lang w:val="en-US" w:eastAsia="zh-CN"/>
                    </w:rPr>
                    <w:t>占地面积为300m</w:t>
                  </w:r>
                  <w:r>
                    <w:rPr>
                      <w:rFonts w:hint="default" w:ascii="Times New Roman" w:hAnsi="Times New Roman" w:eastAsia="宋体" w:cs="Times New Roman"/>
                      <w:spacing w:val="-10"/>
                      <w:vertAlign w:val="superscript"/>
                      <w:lang w:val="en-US" w:eastAsia="zh-CN"/>
                    </w:rPr>
                    <w:t>2</w:t>
                  </w:r>
                  <w:r>
                    <w:rPr>
                      <w:rFonts w:hint="default" w:ascii="Times New Roman" w:hAnsi="Times New Roman" w:eastAsia="宋体" w:cs="Times New Roman"/>
                      <w:spacing w:val="-10"/>
                      <w:lang w:val="en-US" w:eastAsia="zh-CN"/>
                    </w:rPr>
                    <w:t>，位于厂区内西侧，</w:t>
                  </w:r>
                </w:p>
              </w:tc>
              <w:tc>
                <w:tcPr>
                  <w:tcW w:w="476" w:type="dxa"/>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rPr>
                  </w:pPr>
                  <w:r>
                    <w:rPr>
                      <w:rFonts w:hint="default" w:ascii="Times New Roman" w:hAnsi="Times New Roman" w:eastAsia="宋体" w:cs="Times New Roman"/>
                      <w:spacing w:val="-10"/>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jc w:val="center"/>
              </w:trPr>
              <w:tc>
                <w:tcPr>
                  <w:tcW w:w="533" w:type="dxa"/>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rPr>
                  </w:pPr>
                  <w:r>
                    <w:rPr>
                      <w:rFonts w:hint="default" w:ascii="Times New Roman" w:hAnsi="Times New Roman" w:eastAsia="宋体" w:cs="Times New Roman"/>
                      <w:spacing w:val="-10"/>
                    </w:rPr>
                    <w:t>辅助工程</w:t>
                  </w:r>
                </w:p>
              </w:tc>
              <w:tc>
                <w:tcPr>
                  <w:tcW w:w="1127" w:type="dxa"/>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lang w:val="en-US" w:eastAsia="zh-CN"/>
                    </w:rPr>
                  </w:pPr>
                  <w:r>
                    <w:rPr>
                      <w:rFonts w:hint="default" w:ascii="Times New Roman" w:hAnsi="Times New Roman" w:eastAsia="宋体" w:cs="Times New Roman"/>
                      <w:spacing w:val="-10"/>
                      <w:lang w:val="en-US" w:eastAsia="zh-CN"/>
                    </w:rPr>
                    <w:t>传达室</w:t>
                  </w:r>
                </w:p>
              </w:tc>
              <w:tc>
                <w:tcPr>
                  <w:tcW w:w="6599" w:type="dxa"/>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kern w:val="2"/>
                      <w:sz w:val="21"/>
                      <w:szCs w:val="24"/>
                      <w:lang w:val="en-US" w:eastAsia="zh-CN" w:bidi="ar-SA"/>
                    </w:rPr>
                  </w:pPr>
                  <w:r>
                    <w:rPr>
                      <w:rFonts w:hint="default" w:ascii="Times New Roman" w:hAnsi="Times New Roman" w:eastAsia="宋体" w:cs="Times New Roman"/>
                      <w:spacing w:val="-10"/>
                      <w:lang w:val="en-US" w:eastAsia="zh-CN"/>
                    </w:rPr>
                    <w:t>占地面积为16</w:t>
                  </w:r>
                  <w:r>
                    <w:rPr>
                      <w:rFonts w:hint="default" w:ascii="Times New Roman" w:hAnsi="Times New Roman" w:eastAsia="宋体" w:cs="Times New Roman"/>
                      <w:spacing w:val="-6"/>
                      <w:sz w:val="24"/>
                      <w:szCs w:val="24"/>
                    </w:rPr>
                    <w:t>m</w:t>
                  </w:r>
                  <w:r>
                    <w:rPr>
                      <w:rFonts w:hint="default" w:ascii="Times New Roman" w:hAnsi="Times New Roman" w:eastAsia="宋体" w:cs="Times New Roman"/>
                      <w:spacing w:val="-6"/>
                      <w:sz w:val="24"/>
                      <w:szCs w:val="24"/>
                      <w:vertAlign w:val="superscript"/>
                    </w:rPr>
                    <w:t>2</w:t>
                  </w:r>
                  <w:r>
                    <w:rPr>
                      <w:rFonts w:hint="default" w:ascii="Times New Roman" w:hAnsi="Times New Roman" w:eastAsia="宋体" w:cs="Times New Roman"/>
                      <w:spacing w:val="-6"/>
                      <w:sz w:val="24"/>
                      <w:szCs w:val="24"/>
                      <w:vertAlign w:val="baseline"/>
                      <w:lang w:eastAsia="zh-CN"/>
                    </w:rPr>
                    <w:t>，</w:t>
                  </w:r>
                  <w:r>
                    <w:rPr>
                      <w:rFonts w:hint="default" w:ascii="Times New Roman" w:hAnsi="Times New Roman" w:eastAsia="宋体" w:cs="Times New Roman"/>
                      <w:spacing w:val="-10"/>
                      <w:lang w:val="en-US" w:eastAsia="zh-CN"/>
                    </w:rPr>
                    <w:t>位于厂区内东南侧</w:t>
                  </w:r>
                </w:p>
              </w:tc>
              <w:tc>
                <w:tcPr>
                  <w:tcW w:w="476" w:type="dxa"/>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lang w:eastAsia="zh-CN"/>
                    </w:rPr>
                  </w:pPr>
                  <w:r>
                    <w:rPr>
                      <w:rFonts w:hint="default" w:ascii="Times New Roman" w:hAnsi="Times New Roman" w:eastAsia="宋体" w:cs="Times New Roman"/>
                      <w:spacing w:val="-10"/>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196" w:hRule="atLeast"/>
                <w:jc w:val="center"/>
              </w:trPr>
              <w:tc>
                <w:tcPr>
                  <w:tcW w:w="533" w:type="dxa"/>
                  <w:vMerge w:val="restart"/>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rPr>
                  </w:pPr>
                  <w:r>
                    <w:rPr>
                      <w:rFonts w:hint="default" w:ascii="Times New Roman" w:hAnsi="Times New Roman" w:eastAsia="宋体" w:cs="Times New Roman"/>
                      <w:spacing w:val="-10"/>
                    </w:rPr>
                    <w:t>公共工程</w:t>
                  </w:r>
                </w:p>
              </w:tc>
              <w:tc>
                <w:tcPr>
                  <w:tcW w:w="1127" w:type="dxa"/>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rPr>
                  </w:pPr>
                  <w:r>
                    <w:rPr>
                      <w:rFonts w:hint="default" w:ascii="Times New Roman" w:hAnsi="Times New Roman" w:eastAsia="宋体" w:cs="Times New Roman"/>
                      <w:spacing w:val="-10"/>
                    </w:rPr>
                    <w:t>排水</w:t>
                  </w:r>
                </w:p>
              </w:tc>
              <w:tc>
                <w:tcPr>
                  <w:tcW w:w="6599" w:type="dxa"/>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rPr>
                  </w:pPr>
                  <w:r>
                    <w:rPr>
                      <w:rFonts w:hint="default" w:ascii="Times New Roman" w:hAnsi="Times New Roman" w:eastAsia="宋体" w:cs="Times New Roman"/>
                      <w:spacing w:val="-10"/>
                    </w:rPr>
                    <w:t>雨水管网系统，雨污分流系统</w:t>
                  </w:r>
                </w:p>
              </w:tc>
              <w:tc>
                <w:tcPr>
                  <w:tcW w:w="476" w:type="dxa"/>
                  <w:tcBorders>
                    <w:tl2br w:val="nil"/>
                    <w:tr2bl w:val="nil"/>
                  </w:tcBorders>
                  <w:noWrap/>
                  <w:tcMar>
                    <w:left w:w="0" w:type="dxa"/>
                    <w:right w:w="0"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spacing w:val="-10"/>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jc w:val="center"/>
              </w:trPr>
              <w:tc>
                <w:tcPr>
                  <w:tcW w:w="533" w:type="dxa"/>
                  <w:vMerge w:val="continue"/>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rPr>
                  </w:pPr>
                </w:p>
              </w:tc>
              <w:tc>
                <w:tcPr>
                  <w:tcW w:w="1127" w:type="dxa"/>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rPr>
                  </w:pPr>
                  <w:r>
                    <w:rPr>
                      <w:rFonts w:hint="default" w:ascii="Times New Roman" w:hAnsi="Times New Roman" w:eastAsia="宋体" w:cs="Times New Roman"/>
                      <w:spacing w:val="-10"/>
                    </w:rPr>
                    <w:t>供电</w:t>
                  </w:r>
                </w:p>
              </w:tc>
              <w:tc>
                <w:tcPr>
                  <w:tcW w:w="6599" w:type="dxa"/>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rPr>
                  </w:pPr>
                  <w:r>
                    <w:rPr>
                      <w:rFonts w:hint="default" w:ascii="Times New Roman" w:hAnsi="Times New Roman" w:eastAsia="宋体" w:cs="Times New Roman"/>
                      <w:spacing w:val="-10"/>
                    </w:rPr>
                    <w:t xml:space="preserve">由市政供电，设备均以电为能源 </w:t>
                  </w:r>
                </w:p>
              </w:tc>
              <w:tc>
                <w:tcPr>
                  <w:tcW w:w="476" w:type="dxa"/>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rPr>
                  </w:pPr>
                  <w:r>
                    <w:rPr>
                      <w:rFonts w:hint="default" w:ascii="Times New Roman" w:hAnsi="Times New Roman" w:eastAsia="宋体" w:cs="Times New Roman"/>
                      <w:spacing w:val="-10"/>
                      <w:lang w:val="en-US" w:eastAsia="zh-CN"/>
                    </w:rPr>
                    <w:t>依托</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jc w:val="center"/>
              </w:trPr>
              <w:tc>
                <w:tcPr>
                  <w:tcW w:w="533" w:type="dxa"/>
                  <w:vMerge w:val="restart"/>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rPr>
                  </w:pPr>
                  <w:r>
                    <w:rPr>
                      <w:rFonts w:hint="default" w:ascii="Times New Roman" w:hAnsi="Times New Roman" w:eastAsia="宋体" w:cs="Times New Roman"/>
                      <w:spacing w:val="-10"/>
                    </w:rPr>
                    <w:t>环保工程</w:t>
                  </w:r>
                </w:p>
              </w:tc>
              <w:tc>
                <w:tcPr>
                  <w:tcW w:w="1127" w:type="dxa"/>
                  <w:vMerge w:val="restart"/>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rPr>
                  </w:pPr>
                  <w:r>
                    <w:rPr>
                      <w:rFonts w:hint="default" w:ascii="Times New Roman" w:hAnsi="Times New Roman" w:eastAsia="宋体" w:cs="Times New Roman"/>
                      <w:spacing w:val="-10"/>
                    </w:rPr>
                    <w:t>废水处理</w:t>
                  </w:r>
                </w:p>
              </w:tc>
              <w:tc>
                <w:tcPr>
                  <w:tcW w:w="6599" w:type="dxa"/>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lang w:val="en-US" w:eastAsia="zh-CN"/>
                    </w:rPr>
                  </w:pPr>
                  <w:r>
                    <w:rPr>
                      <w:rFonts w:hint="default" w:ascii="Times New Roman" w:hAnsi="Times New Roman" w:eastAsia="宋体" w:cs="Times New Roman"/>
                      <w:spacing w:val="-10"/>
                    </w:rPr>
                    <w:t>生活污水</w:t>
                  </w:r>
                  <w:r>
                    <w:rPr>
                      <w:rFonts w:hint="default" w:ascii="Times New Roman" w:hAnsi="Times New Roman" w:eastAsia="宋体" w:cs="Times New Roman"/>
                      <w:spacing w:val="-10"/>
                      <w:lang w:val="en-US" w:eastAsia="zh-CN"/>
                    </w:rPr>
                    <w:t>经过厂区新建的化粪池处理后进入市政管网纳入福宝园污水处理厂处理</w:t>
                  </w:r>
                </w:p>
              </w:tc>
              <w:tc>
                <w:tcPr>
                  <w:tcW w:w="476" w:type="dxa"/>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rPr>
                  </w:pPr>
                  <w:r>
                    <w:rPr>
                      <w:rFonts w:hint="default" w:ascii="Times New Roman" w:hAnsi="Times New Roman" w:eastAsia="宋体" w:cs="Times New Roman"/>
                      <w:spacing w:val="-10"/>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jc w:val="center"/>
              </w:trPr>
              <w:tc>
                <w:tcPr>
                  <w:tcW w:w="533" w:type="dxa"/>
                  <w:vMerge w:val="continue"/>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rPr>
                  </w:pPr>
                </w:p>
              </w:tc>
              <w:tc>
                <w:tcPr>
                  <w:tcW w:w="1127" w:type="dxa"/>
                  <w:vMerge w:val="continue"/>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rPr>
                  </w:pPr>
                </w:p>
              </w:tc>
              <w:tc>
                <w:tcPr>
                  <w:tcW w:w="6599" w:type="dxa"/>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lang w:val="en-US" w:eastAsia="zh-CN"/>
                    </w:rPr>
                  </w:pPr>
                  <w:r>
                    <w:rPr>
                      <w:rFonts w:hint="default" w:ascii="Times New Roman" w:hAnsi="Times New Roman" w:eastAsia="宋体" w:cs="Times New Roman"/>
                      <w:spacing w:val="-10"/>
                      <w:lang w:val="en-US" w:eastAsia="zh-CN"/>
                    </w:rPr>
                    <w:t>反冲洗水浓缩后作原水回用</w:t>
                  </w:r>
                </w:p>
              </w:tc>
              <w:tc>
                <w:tcPr>
                  <w:tcW w:w="476" w:type="dxa"/>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kern w:val="2"/>
                      <w:sz w:val="21"/>
                      <w:szCs w:val="24"/>
                      <w:lang w:val="en-US" w:eastAsia="zh-CN" w:bidi="ar-SA"/>
                    </w:rPr>
                  </w:pPr>
                  <w:r>
                    <w:rPr>
                      <w:rFonts w:hint="default" w:ascii="Times New Roman" w:hAnsi="Times New Roman" w:eastAsia="宋体" w:cs="Times New Roman"/>
                      <w:spacing w:val="-10"/>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12" w:hRule="atLeast"/>
                <w:jc w:val="center"/>
              </w:trPr>
              <w:tc>
                <w:tcPr>
                  <w:tcW w:w="533" w:type="dxa"/>
                  <w:vMerge w:val="continue"/>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rPr>
                  </w:pPr>
                </w:p>
              </w:tc>
              <w:tc>
                <w:tcPr>
                  <w:tcW w:w="1127" w:type="dxa"/>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rPr>
                  </w:pPr>
                  <w:r>
                    <w:rPr>
                      <w:rFonts w:hint="default" w:ascii="Times New Roman" w:hAnsi="Times New Roman" w:eastAsia="宋体" w:cs="Times New Roman"/>
                      <w:spacing w:val="-10"/>
                    </w:rPr>
                    <w:t>废气处理</w:t>
                  </w:r>
                </w:p>
              </w:tc>
              <w:tc>
                <w:tcPr>
                  <w:tcW w:w="6599" w:type="dxa"/>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kern w:val="2"/>
                      <w:sz w:val="21"/>
                      <w:szCs w:val="24"/>
                      <w:lang w:val="en-US" w:eastAsia="zh-CN" w:bidi="ar-SA"/>
                    </w:rPr>
                  </w:pPr>
                  <w:r>
                    <w:rPr>
                      <w:rFonts w:hint="default" w:ascii="Times New Roman" w:hAnsi="Times New Roman" w:eastAsia="宋体" w:cs="Times New Roman"/>
                      <w:szCs w:val="21"/>
                      <w:lang w:val="en-US" w:eastAsia="zh-CN"/>
                    </w:rPr>
                    <w:t>清水池设置8根1.4m通气管</w:t>
                  </w:r>
                </w:p>
              </w:tc>
              <w:tc>
                <w:tcPr>
                  <w:tcW w:w="476" w:type="dxa"/>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lang w:val="en-US" w:eastAsia="zh-CN"/>
                    </w:rPr>
                  </w:pPr>
                  <w:r>
                    <w:rPr>
                      <w:rFonts w:hint="default" w:ascii="Times New Roman" w:hAnsi="Times New Roman" w:eastAsia="宋体" w:cs="Times New Roman"/>
                      <w:spacing w:val="-10"/>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jc w:val="center"/>
              </w:trPr>
              <w:tc>
                <w:tcPr>
                  <w:tcW w:w="533" w:type="dxa"/>
                  <w:vMerge w:val="continue"/>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rPr>
                  </w:pPr>
                </w:p>
              </w:tc>
              <w:tc>
                <w:tcPr>
                  <w:tcW w:w="1127" w:type="dxa"/>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rPr>
                  </w:pPr>
                  <w:r>
                    <w:rPr>
                      <w:rFonts w:hint="default" w:ascii="Times New Roman" w:hAnsi="Times New Roman" w:eastAsia="宋体" w:cs="Times New Roman"/>
                      <w:spacing w:val="-10"/>
                    </w:rPr>
                    <w:t>噪声处理</w:t>
                  </w:r>
                </w:p>
              </w:tc>
              <w:tc>
                <w:tcPr>
                  <w:tcW w:w="6599" w:type="dxa"/>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rPr>
                  </w:pPr>
                  <w:r>
                    <w:rPr>
                      <w:rFonts w:hint="default" w:ascii="Times New Roman" w:hAnsi="Times New Roman" w:eastAsia="宋体" w:cs="Times New Roman"/>
                      <w:spacing w:val="-10"/>
                    </w:rPr>
                    <w:t>基础减振、墙体隔声等</w:t>
                  </w:r>
                </w:p>
              </w:tc>
              <w:tc>
                <w:tcPr>
                  <w:tcW w:w="476" w:type="dxa"/>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rPr>
                  </w:pPr>
                  <w:r>
                    <w:rPr>
                      <w:rFonts w:hint="default" w:ascii="Times New Roman" w:hAnsi="Times New Roman" w:eastAsia="宋体" w:cs="Times New Roman"/>
                      <w:spacing w:val="-10"/>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33" w:type="dxa"/>
                  <w:vMerge w:val="continue"/>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rPr>
                  </w:pPr>
                </w:p>
              </w:tc>
              <w:tc>
                <w:tcPr>
                  <w:tcW w:w="1127" w:type="dxa"/>
                  <w:vMerge w:val="restart"/>
                  <w:tcBorders>
                    <w:tl2br w:val="nil"/>
                    <w:tr2bl w:val="nil"/>
                  </w:tcBorders>
                  <w:noWrap/>
                  <w:tcMar>
                    <w:left w:w="0" w:type="dxa"/>
                    <w:right w:w="0" w:type="dxa"/>
                  </w:tcMar>
                  <w:vAlign w:val="center"/>
                </w:tcPr>
                <w:p>
                  <w:pPr>
                    <w:jc w:val="center"/>
                    <w:rPr>
                      <w:rFonts w:hint="default" w:ascii="Times New Roman" w:hAnsi="Times New Roman" w:eastAsia="宋体" w:cs="Times New Roman"/>
                      <w:color w:val="auto"/>
                      <w:spacing w:val="-10"/>
                    </w:rPr>
                  </w:pPr>
                  <w:r>
                    <w:rPr>
                      <w:rFonts w:hint="default" w:ascii="Times New Roman" w:hAnsi="Times New Roman" w:eastAsia="宋体" w:cs="Times New Roman"/>
                      <w:color w:val="auto"/>
                      <w:spacing w:val="-10"/>
                    </w:rPr>
                    <w:t>固废处理</w:t>
                  </w:r>
                </w:p>
              </w:tc>
              <w:tc>
                <w:tcPr>
                  <w:tcW w:w="6599" w:type="dxa"/>
                  <w:tcBorders>
                    <w:tl2br w:val="nil"/>
                    <w:tr2bl w:val="nil"/>
                  </w:tcBorders>
                  <w:noWrap/>
                  <w:tcMar>
                    <w:left w:w="0" w:type="dxa"/>
                    <w:right w:w="0" w:type="dxa"/>
                  </w:tcMar>
                  <w:vAlign w:val="center"/>
                </w:tcPr>
                <w:p>
                  <w:pPr>
                    <w:jc w:val="center"/>
                    <w:rPr>
                      <w:rFonts w:hint="default" w:ascii="Times New Roman" w:hAnsi="Times New Roman" w:eastAsia="宋体" w:cs="Times New Roman"/>
                      <w:color w:val="auto"/>
                      <w:spacing w:val="-10"/>
                      <w:lang w:val="en-US" w:eastAsia="zh-CN"/>
                    </w:rPr>
                  </w:pPr>
                  <w:r>
                    <w:rPr>
                      <w:rFonts w:hint="default" w:ascii="Times New Roman" w:hAnsi="Times New Roman" w:eastAsia="宋体" w:cs="Times New Roman"/>
                      <w:color w:val="auto"/>
                      <w:spacing w:val="-10"/>
                      <w:lang w:val="en-US" w:eastAsia="zh-CN"/>
                    </w:rPr>
                    <w:t>一般工业固废暂存间</w:t>
                  </w:r>
                  <w:r>
                    <w:rPr>
                      <w:rFonts w:hint="eastAsia" w:cs="Times New Roman"/>
                      <w:color w:val="auto"/>
                      <w:spacing w:val="-10"/>
                      <w:lang w:val="en-US" w:eastAsia="zh-CN"/>
                    </w:rPr>
                    <w:t>2</w:t>
                  </w:r>
                  <w:r>
                    <w:rPr>
                      <w:rFonts w:hint="default" w:ascii="Times New Roman" w:hAnsi="Times New Roman" w:eastAsia="宋体" w:cs="Times New Roman"/>
                      <w:color w:val="auto"/>
                      <w:spacing w:val="-10"/>
                      <w:highlight w:val="none"/>
                    </w:rPr>
                    <w:t>m</w:t>
                  </w:r>
                  <w:r>
                    <w:rPr>
                      <w:rFonts w:hint="default" w:ascii="Times New Roman" w:hAnsi="Times New Roman" w:eastAsia="宋体" w:cs="Times New Roman"/>
                      <w:color w:val="auto"/>
                      <w:spacing w:val="-10"/>
                      <w:highlight w:val="none"/>
                      <w:vertAlign w:val="superscript"/>
                    </w:rPr>
                    <w:t>2</w:t>
                  </w:r>
                  <w:r>
                    <w:rPr>
                      <w:rFonts w:hint="default" w:ascii="Times New Roman" w:hAnsi="Times New Roman" w:eastAsia="宋体" w:cs="Times New Roman"/>
                      <w:color w:val="auto"/>
                      <w:spacing w:val="-10"/>
                      <w:highlight w:val="none"/>
                      <w:vertAlign w:val="baseline"/>
                      <w:lang w:eastAsia="zh-CN"/>
                    </w:rPr>
                    <w:t>，</w:t>
                  </w:r>
                  <w:r>
                    <w:rPr>
                      <w:rFonts w:hint="default" w:ascii="Times New Roman" w:hAnsi="Times New Roman" w:eastAsia="宋体" w:cs="Times New Roman"/>
                      <w:color w:val="auto"/>
                      <w:spacing w:val="-10"/>
                      <w:highlight w:val="none"/>
                      <w:vertAlign w:val="baseline"/>
                      <w:lang w:val="en-US" w:eastAsia="zh-CN"/>
                    </w:rPr>
                    <w:t>位于投料室楼梯下方，污泥暂存</w:t>
                  </w:r>
                  <w:r>
                    <w:rPr>
                      <w:rFonts w:hint="default" w:ascii="Times New Roman" w:hAnsi="Times New Roman" w:eastAsia="宋体" w:cs="Times New Roman"/>
                      <w:color w:val="auto"/>
                      <w:spacing w:val="-10"/>
                      <w:lang w:val="en-US" w:eastAsia="zh-CN"/>
                    </w:rPr>
                    <w:t>间140</w:t>
                  </w:r>
                  <w:r>
                    <w:rPr>
                      <w:rFonts w:hint="default" w:ascii="Times New Roman" w:hAnsi="Times New Roman" w:eastAsia="宋体" w:cs="Times New Roman"/>
                      <w:color w:val="auto"/>
                      <w:spacing w:val="-10"/>
                      <w:highlight w:val="none"/>
                    </w:rPr>
                    <w:t>m</w:t>
                  </w:r>
                  <w:r>
                    <w:rPr>
                      <w:rFonts w:hint="default" w:ascii="Times New Roman" w:hAnsi="Times New Roman" w:eastAsia="宋体" w:cs="Times New Roman"/>
                      <w:color w:val="auto"/>
                      <w:spacing w:val="-10"/>
                      <w:highlight w:val="none"/>
                      <w:vertAlign w:val="superscript"/>
                    </w:rPr>
                    <w:t>2</w:t>
                  </w:r>
                  <w:r>
                    <w:rPr>
                      <w:rFonts w:hint="default" w:ascii="Times New Roman" w:hAnsi="Times New Roman" w:eastAsia="宋体" w:cs="Times New Roman"/>
                      <w:color w:val="auto"/>
                      <w:spacing w:val="-10"/>
                    </w:rPr>
                    <w:t>，位于</w:t>
                  </w:r>
                  <w:r>
                    <w:rPr>
                      <w:rFonts w:hint="default" w:ascii="Times New Roman" w:hAnsi="Times New Roman" w:eastAsia="宋体" w:cs="Times New Roman"/>
                      <w:color w:val="auto"/>
                      <w:spacing w:val="-10"/>
                      <w:lang w:val="en-US" w:eastAsia="zh-CN"/>
                    </w:rPr>
                    <w:t>清水池西侧</w:t>
                  </w:r>
                </w:p>
              </w:tc>
              <w:tc>
                <w:tcPr>
                  <w:tcW w:w="476" w:type="dxa"/>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lang w:val="en-US" w:eastAsia="zh-CN"/>
                    </w:rPr>
                  </w:pPr>
                  <w:r>
                    <w:rPr>
                      <w:rFonts w:hint="default" w:ascii="Times New Roman" w:hAnsi="Times New Roman" w:eastAsia="宋体" w:cs="Times New Roman"/>
                      <w:spacing w:val="-10"/>
                      <w:lang w:val="en-US" w:eastAsia="zh-CN"/>
                    </w:rPr>
                    <w:t>新建</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33" w:type="dxa"/>
                  <w:vMerge w:val="continue"/>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rPr>
                  </w:pPr>
                </w:p>
              </w:tc>
              <w:tc>
                <w:tcPr>
                  <w:tcW w:w="1127" w:type="dxa"/>
                  <w:vMerge w:val="continue"/>
                  <w:tcBorders>
                    <w:tl2br w:val="nil"/>
                    <w:tr2bl w:val="nil"/>
                  </w:tcBorders>
                  <w:noWrap/>
                  <w:tcMar>
                    <w:left w:w="0" w:type="dxa"/>
                    <w:right w:w="0" w:type="dxa"/>
                  </w:tcMar>
                  <w:vAlign w:val="center"/>
                </w:tcPr>
                <w:p>
                  <w:pPr>
                    <w:jc w:val="center"/>
                    <w:rPr>
                      <w:rFonts w:hint="default" w:ascii="Times New Roman" w:hAnsi="Times New Roman" w:eastAsia="宋体" w:cs="Times New Roman"/>
                      <w:color w:val="auto"/>
                      <w:spacing w:val="-10"/>
                    </w:rPr>
                  </w:pPr>
                </w:p>
              </w:tc>
              <w:tc>
                <w:tcPr>
                  <w:tcW w:w="6599" w:type="dxa"/>
                  <w:tcBorders>
                    <w:tl2br w:val="nil"/>
                    <w:tr2bl w:val="nil"/>
                  </w:tcBorders>
                  <w:noWrap/>
                  <w:tcMar>
                    <w:left w:w="0" w:type="dxa"/>
                    <w:right w:w="0" w:type="dxa"/>
                  </w:tcMar>
                  <w:vAlign w:val="center"/>
                </w:tcPr>
                <w:p>
                  <w:pPr>
                    <w:jc w:val="center"/>
                    <w:rPr>
                      <w:rFonts w:hint="default" w:ascii="Times New Roman" w:hAnsi="Times New Roman" w:eastAsia="宋体" w:cs="Times New Roman"/>
                      <w:color w:val="auto"/>
                      <w:spacing w:val="-10"/>
                      <w:lang w:val="en-US" w:eastAsia="zh-CN"/>
                    </w:rPr>
                  </w:pPr>
                  <w:r>
                    <w:rPr>
                      <w:rFonts w:hint="eastAsia" w:cs="Times New Roman"/>
                      <w:color w:val="auto"/>
                      <w:spacing w:val="-10"/>
                      <w:lang w:val="en-US" w:eastAsia="zh-CN"/>
                    </w:rPr>
                    <w:t>危险废物</w:t>
                  </w:r>
                  <w:r>
                    <w:rPr>
                      <w:rFonts w:hint="default" w:ascii="Times New Roman" w:hAnsi="Times New Roman" w:eastAsia="宋体" w:cs="Times New Roman"/>
                      <w:color w:val="auto"/>
                      <w:spacing w:val="-10"/>
                      <w:lang w:val="en-US" w:eastAsia="zh-CN"/>
                    </w:rPr>
                    <w:t>暂存间</w:t>
                  </w:r>
                  <w:r>
                    <w:rPr>
                      <w:rFonts w:hint="eastAsia" w:cs="Times New Roman"/>
                      <w:color w:val="auto"/>
                      <w:spacing w:val="-10"/>
                      <w:lang w:val="en-US" w:eastAsia="zh-CN"/>
                    </w:rPr>
                    <w:t>2</w:t>
                  </w:r>
                  <w:r>
                    <w:rPr>
                      <w:rFonts w:hint="default" w:ascii="Times New Roman" w:hAnsi="Times New Roman" w:eastAsia="宋体" w:cs="Times New Roman"/>
                      <w:color w:val="auto"/>
                      <w:spacing w:val="-10"/>
                      <w:highlight w:val="none"/>
                    </w:rPr>
                    <w:t>m</w:t>
                  </w:r>
                  <w:r>
                    <w:rPr>
                      <w:rFonts w:hint="default" w:ascii="Times New Roman" w:hAnsi="Times New Roman" w:eastAsia="宋体" w:cs="Times New Roman"/>
                      <w:color w:val="auto"/>
                      <w:spacing w:val="-10"/>
                      <w:highlight w:val="none"/>
                      <w:vertAlign w:val="superscript"/>
                    </w:rPr>
                    <w:t>2</w:t>
                  </w:r>
                  <w:r>
                    <w:rPr>
                      <w:rFonts w:hint="default" w:ascii="Times New Roman" w:hAnsi="Times New Roman" w:eastAsia="宋体" w:cs="Times New Roman"/>
                      <w:color w:val="auto"/>
                      <w:spacing w:val="-10"/>
                      <w:highlight w:val="none"/>
                      <w:vertAlign w:val="baseline"/>
                      <w:lang w:eastAsia="zh-CN"/>
                    </w:rPr>
                    <w:t>，</w:t>
                  </w:r>
                  <w:r>
                    <w:rPr>
                      <w:rFonts w:hint="default" w:ascii="Times New Roman" w:hAnsi="Times New Roman" w:eastAsia="宋体" w:cs="Times New Roman"/>
                      <w:color w:val="auto"/>
                      <w:spacing w:val="-10"/>
                      <w:highlight w:val="none"/>
                      <w:vertAlign w:val="baseline"/>
                      <w:lang w:val="en-US" w:eastAsia="zh-CN"/>
                    </w:rPr>
                    <w:t>位于投料室楼梯下方</w:t>
                  </w:r>
                </w:p>
              </w:tc>
              <w:tc>
                <w:tcPr>
                  <w:tcW w:w="476" w:type="dxa"/>
                  <w:tcBorders>
                    <w:tl2br w:val="nil"/>
                    <w:tr2bl w:val="nil"/>
                  </w:tcBorders>
                  <w:noWrap/>
                  <w:tcMar>
                    <w:left w:w="0" w:type="dxa"/>
                    <w:right w:w="0" w:type="dxa"/>
                  </w:tcMar>
                  <w:vAlign w:val="center"/>
                </w:tcPr>
                <w:p>
                  <w:pPr>
                    <w:jc w:val="center"/>
                    <w:rPr>
                      <w:rFonts w:hint="default" w:ascii="Times New Roman" w:hAnsi="Times New Roman" w:eastAsia="宋体" w:cs="Times New Roman"/>
                      <w:spacing w:val="-10"/>
                      <w:lang w:val="en-US" w:eastAsia="zh-CN"/>
                    </w:rPr>
                  </w:pPr>
                  <w:r>
                    <w:rPr>
                      <w:rFonts w:hint="default" w:ascii="Times New Roman" w:hAnsi="Times New Roman" w:eastAsia="宋体" w:cs="Times New Roman"/>
                      <w:spacing w:val="-10"/>
                      <w:lang w:val="en-US" w:eastAsia="zh-CN"/>
                    </w:rPr>
                    <w:t>新建</w:t>
                  </w:r>
                </w:p>
              </w:tc>
            </w:tr>
          </w:tbl>
          <w:p>
            <w:pPr>
              <w:pageBreakBefore w:val="0"/>
              <w:widowControl/>
              <w:kinsoku/>
              <w:overflowPunct/>
              <w:topLinePunct w:val="0"/>
              <w:bidi w:val="0"/>
              <w:spacing w:line="360" w:lineRule="auto"/>
              <w:jc w:val="left"/>
              <w:rPr>
                <w:rFonts w:hint="default" w:ascii="Times New Roman" w:hAnsi="Times New Roman" w:eastAsia="宋体" w:cs="Times New Roman"/>
                <w:b/>
                <w:color w:val="000000"/>
                <w:kern w:val="0"/>
                <w:sz w:val="24"/>
                <w:lang w:bidi="ar"/>
              </w:rPr>
            </w:pPr>
            <w:r>
              <w:rPr>
                <w:rFonts w:hint="default" w:ascii="Times New Roman" w:hAnsi="Times New Roman" w:eastAsia="宋体" w:cs="Times New Roman"/>
                <w:b/>
                <w:color w:val="000000"/>
                <w:kern w:val="0"/>
                <w:sz w:val="24"/>
                <w:lang w:bidi="ar"/>
              </w:rPr>
              <w:t>2.</w:t>
            </w:r>
            <w:r>
              <w:rPr>
                <w:rFonts w:hint="default" w:ascii="Times New Roman" w:hAnsi="Times New Roman" w:eastAsia="宋体" w:cs="Times New Roman"/>
                <w:b/>
                <w:color w:val="000000"/>
                <w:kern w:val="0"/>
                <w:sz w:val="24"/>
                <w:lang w:val="en-US" w:eastAsia="zh-CN" w:bidi="ar"/>
              </w:rPr>
              <w:t>4</w:t>
            </w:r>
            <w:r>
              <w:rPr>
                <w:rFonts w:hint="default" w:ascii="Times New Roman" w:hAnsi="Times New Roman" w:eastAsia="宋体" w:cs="Times New Roman"/>
                <w:b/>
                <w:color w:val="000000"/>
                <w:kern w:val="0"/>
                <w:sz w:val="24"/>
                <w:lang w:bidi="ar"/>
              </w:rPr>
              <w:t>主要原辅材料</w:t>
            </w:r>
          </w:p>
          <w:p>
            <w:pPr>
              <w:pStyle w:val="27"/>
              <w:pageBreakBefore w:val="0"/>
              <w:kinsoku/>
              <w:overflowPunct/>
              <w:topLinePunct w:val="0"/>
              <w:bidi w:val="0"/>
              <w:spacing w:line="240" w:lineRule="auto"/>
              <w:ind w:firstLine="0" w:firstLineChars="0"/>
              <w:jc w:val="center"/>
              <w:rPr>
                <w:rFonts w:hint="default" w:ascii="Times New Roman" w:hAnsi="Times New Roman" w:eastAsia="宋体" w:cs="Times New Roman"/>
                <w:b/>
                <w:bCs/>
                <w:color w:val="auto"/>
                <w:spacing w:val="0"/>
              </w:rPr>
            </w:pPr>
          </w:p>
          <w:p>
            <w:pPr>
              <w:pStyle w:val="27"/>
              <w:pageBreakBefore w:val="0"/>
              <w:kinsoku/>
              <w:overflowPunct/>
              <w:topLinePunct w:val="0"/>
              <w:bidi w:val="0"/>
              <w:spacing w:line="240" w:lineRule="auto"/>
              <w:ind w:firstLine="0" w:firstLineChars="0"/>
              <w:jc w:val="center"/>
              <w:rPr>
                <w:rFonts w:hint="default" w:ascii="Times New Roman" w:hAnsi="Times New Roman" w:eastAsia="宋体" w:cs="Times New Roman"/>
                <w:b/>
                <w:bCs/>
                <w:color w:val="auto"/>
                <w:spacing w:val="0"/>
              </w:rPr>
            </w:pPr>
            <w:r>
              <w:rPr>
                <w:rFonts w:hint="default" w:ascii="Times New Roman" w:hAnsi="Times New Roman" w:eastAsia="宋体" w:cs="Times New Roman"/>
                <w:b/>
                <w:bCs/>
                <w:color w:val="auto"/>
                <w:spacing w:val="0"/>
              </w:rPr>
              <w:t>表 2.</w:t>
            </w:r>
            <w:r>
              <w:rPr>
                <w:rFonts w:hint="default" w:ascii="Times New Roman" w:hAnsi="Times New Roman" w:eastAsia="宋体" w:cs="Times New Roman"/>
                <w:b/>
                <w:bCs/>
                <w:color w:val="auto"/>
                <w:spacing w:val="0"/>
                <w:lang w:val="en-US" w:eastAsia="zh-CN"/>
              </w:rPr>
              <w:t>4</w:t>
            </w:r>
            <w:r>
              <w:rPr>
                <w:rFonts w:hint="default" w:ascii="Times New Roman" w:hAnsi="Times New Roman" w:eastAsia="宋体" w:cs="Times New Roman"/>
                <w:b/>
                <w:bCs/>
                <w:color w:val="auto"/>
                <w:spacing w:val="0"/>
              </w:rPr>
              <w:t>-1  项目主要原辅材料基本情况一览表</w:t>
            </w:r>
          </w:p>
          <w:tbl>
            <w:tblPr>
              <w:tblStyle w:val="1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979"/>
              <w:gridCol w:w="1262"/>
              <w:gridCol w:w="841"/>
              <w:gridCol w:w="1176"/>
              <w:gridCol w:w="1491"/>
              <w:gridCol w:w="1389"/>
              <w:gridCol w:w="59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3" w:hRule="atLeast"/>
                <w:jc w:val="center"/>
              </w:trPr>
              <w:tc>
                <w:tcPr>
                  <w:tcW w:w="1979" w:type="dxa"/>
                  <w:tcBorders>
                    <w:tl2br w:val="nil"/>
                    <w:tr2bl w:val="nil"/>
                  </w:tcBorders>
                  <w:noWrap/>
                  <w:tcMar>
                    <w:left w:w="0" w:type="dxa"/>
                    <w:right w:w="0"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bCs/>
                      <w:color w:val="auto"/>
                      <w:spacing w:val="-10"/>
                      <w:sz w:val="21"/>
                      <w:szCs w:val="21"/>
                      <w:highlight w:val="none"/>
                      <w:lang w:eastAsia="zh-CN"/>
                    </w:rPr>
                  </w:pPr>
                  <w:r>
                    <w:rPr>
                      <w:rFonts w:hint="default" w:ascii="Times New Roman" w:hAnsi="Times New Roman" w:eastAsia="宋体" w:cs="Times New Roman"/>
                      <w:b/>
                      <w:bCs/>
                      <w:color w:val="auto"/>
                      <w:spacing w:val="-10"/>
                      <w:sz w:val="21"/>
                      <w:szCs w:val="21"/>
                      <w:highlight w:val="none"/>
                      <w:lang w:val="en-US" w:eastAsia="zh-CN"/>
                    </w:rPr>
                    <w:t>辅料</w:t>
                  </w:r>
                </w:p>
              </w:tc>
              <w:tc>
                <w:tcPr>
                  <w:tcW w:w="1262" w:type="dxa"/>
                  <w:tcBorders>
                    <w:tl2br w:val="nil"/>
                    <w:tr2bl w:val="nil"/>
                  </w:tcBorders>
                  <w:noWrap/>
                  <w:tcMar>
                    <w:left w:w="0" w:type="dxa"/>
                    <w:right w:w="0"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bCs/>
                      <w:color w:val="auto"/>
                      <w:spacing w:val="-10"/>
                      <w:sz w:val="21"/>
                      <w:szCs w:val="21"/>
                      <w:highlight w:val="none"/>
                    </w:rPr>
                  </w:pPr>
                  <w:r>
                    <w:rPr>
                      <w:rFonts w:hint="default" w:ascii="Times New Roman" w:hAnsi="Times New Roman" w:eastAsia="宋体" w:cs="Times New Roman"/>
                      <w:b/>
                      <w:bCs/>
                      <w:color w:val="auto"/>
                      <w:spacing w:val="-10"/>
                      <w:sz w:val="21"/>
                      <w:szCs w:val="21"/>
                      <w:highlight w:val="none"/>
                    </w:rPr>
                    <w:t>用量</w:t>
                  </w:r>
                </w:p>
              </w:tc>
              <w:tc>
                <w:tcPr>
                  <w:tcW w:w="841" w:type="dxa"/>
                  <w:tcBorders>
                    <w:tl2br w:val="nil"/>
                    <w:tr2bl w:val="nil"/>
                  </w:tcBorders>
                  <w:noWrap/>
                  <w:tcMar>
                    <w:left w:w="0" w:type="dxa"/>
                    <w:right w:w="0"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bCs/>
                      <w:color w:val="auto"/>
                      <w:spacing w:val="-10"/>
                      <w:sz w:val="21"/>
                      <w:szCs w:val="21"/>
                      <w:highlight w:val="none"/>
                    </w:rPr>
                  </w:pPr>
                  <w:r>
                    <w:rPr>
                      <w:rFonts w:hint="default" w:ascii="Times New Roman" w:hAnsi="Times New Roman" w:eastAsia="宋体" w:cs="Times New Roman"/>
                      <w:b/>
                      <w:bCs/>
                      <w:color w:val="auto"/>
                      <w:spacing w:val="-10"/>
                      <w:sz w:val="21"/>
                      <w:szCs w:val="21"/>
                      <w:highlight w:val="none"/>
                    </w:rPr>
                    <w:t>形态</w:t>
                  </w:r>
                </w:p>
              </w:tc>
              <w:tc>
                <w:tcPr>
                  <w:tcW w:w="1176" w:type="dxa"/>
                  <w:tcBorders>
                    <w:tl2br w:val="nil"/>
                    <w:tr2bl w:val="nil"/>
                  </w:tcBorders>
                  <w:noWrap w:val="0"/>
                  <w:tcMar>
                    <w:left w:w="0" w:type="dxa"/>
                    <w:right w:w="0"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bCs/>
                      <w:color w:val="auto"/>
                      <w:spacing w:val="-10"/>
                      <w:sz w:val="21"/>
                      <w:szCs w:val="21"/>
                      <w:highlight w:val="none"/>
                    </w:rPr>
                  </w:pPr>
                  <w:r>
                    <w:rPr>
                      <w:rFonts w:hint="default" w:ascii="Times New Roman" w:hAnsi="Times New Roman" w:eastAsia="宋体" w:cs="Times New Roman"/>
                      <w:b/>
                      <w:bCs/>
                      <w:color w:val="auto"/>
                      <w:spacing w:val="-10"/>
                      <w:sz w:val="21"/>
                      <w:szCs w:val="21"/>
                      <w:highlight w:val="none"/>
                    </w:rPr>
                    <w:t>最大储量</w:t>
                  </w:r>
                </w:p>
              </w:tc>
              <w:tc>
                <w:tcPr>
                  <w:tcW w:w="1491" w:type="dxa"/>
                  <w:tcBorders>
                    <w:tl2br w:val="nil"/>
                    <w:tr2bl w:val="nil"/>
                  </w:tcBorders>
                  <w:noWrap w:val="0"/>
                  <w:tcMar>
                    <w:left w:w="0" w:type="dxa"/>
                    <w:right w:w="0"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bCs/>
                      <w:color w:val="auto"/>
                      <w:spacing w:val="-10"/>
                      <w:sz w:val="21"/>
                      <w:szCs w:val="21"/>
                      <w:highlight w:val="none"/>
                    </w:rPr>
                  </w:pPr>
                  <w:r>
                    <w:rPr>
                      <w:rFonts w:hint="default" w:ascii="Times New Roman" w:hAnsi="Times New Roman" w:eastAsia="宋体" w:cs="Times New Roman"/>
                      <w:b/>
                      <w:bCs/>
                      <w:color w:val="auto"/>
                      <w:spacing w:val="-10"/>
                      <w:sz w:val="21"/>
                      <w:szCs w:val="21"/>
                      <w:highlight w:val="none"/>
                    </w:rPr>
                    <w:t>包装材料</w:t>
                  </w:r>
                </w:p>
              </w:tc>
              <w:tc>
                <w:tcPr>
                  <w:tcW w:w="1389" w:type="dxa"/>
                  <w:tcBorders>
                    <w:tl2br w:val="nil"/>
                    <w:tr2bl w:val="nil"/>
                  </w:tcBorders>
                  <w:noWrap/>
                  <w:tcMar>
                    <w:left w:w="0" w:type="dxa"/>
                    <w:right w:w="0"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bCs/>
                      <w:color w:val="auto"/>
                      <w:spacing w:val="-10"/>
                      <w:sz w:val="21"/>
                      <w:szCs w:val="21"/>
                      <w:highlight w:val="none"/>
                    </w:rPr>
                  </w:pPr>
                  <w:r>
                    <w:rPr>
                      <w:rFonts w:hint="default" w:ascii="Times New Roman" w:hAnsi="Times New Roman" w:eastAsia="宋体" w:cs="Times New Roman"/>
                      <w:b/>
                      <w:bCs/>
                      <w:color w:val="auto"/>
                      <w:spacing w:val="-10"/>
                      <w:sz w:val="21"/>
                      <w:szCs w:val="21"/>
                      <w:highlight w:val="none"/>
                    </w:rPr>
                    <w:t>储存位置</w:t>
                  </w:r>
                </w:p>
              </w:tc>
              <w:tc>
                <w:tcPr>
                  <w:tcW w:w="597" w:type="dxa"/>
                  <w:tcBorders>
                    <w:tl2br w:val="nil"/>
                    <w:tr2bl w:val="nil"/>
                  </w:tcBorders>
                  <w:noWrap/>
                  <w:tcMar>
                    <w:left w:w="0" w:type="dxa"/>
                    <w:right w:w="0"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bCs/>
                      <w:color w:val="auto"/>
                      <w:spacing w:val="-10"/>
                      <w:sz w:val="21"/>
                      <w:szCs w:val="21"/>
                      <w:highlight w:val="none"/>
                      <w:lang w:val="en-US" w:eastAsia="zh-CN"/>
                    </w:rPr>
                  </w:pPr>
                  <w:r>
                    <w:rPr>
                      <w:rFonts w:hint="default" w:ascii="Times New Roman" w:hAnsi="Times New Roman" w:eastAsia="宋体" w:cs="Times New Roman"/>
                      <w:b/>
                      <w:bCs/>
                      <w:color w:val="auto"/>
                      <w:spacing w:val="-10"/>
                      <w:sz w:val="21"/>
                      <w:szCs w:val="21"/>
                      <w:highlight w:val="none"/>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3" w:hRule="atLeast"/>
                <w:jc w:val="center"/>
              </w:trPr>
              <w:tc>
                <w:tcPr>
                  <w:tcW w:w="1979" w:type="dxa"/>
                  <w:tcBorders>
                    <w:tl2br w:val="nil"/>
                    <w:tr2bl w:val="nil"/>
                  </w:tcBorders>
                  <w:noWrap/>
                  <w:tcMar>
                    <w:left w:w="0" w:type="dxa"/>
                    <w:right w:w="0" w:type="dxa"/>
                  </w:tcMar>
                  <w:vAlign w:val="center"/>
                </w:tcPr>
                <w:p>
                  <w:pPr>
                    <w:jc w:val="center"/>
                    <w:textAlignment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原水</w:t>
                  </w:r>
                </w:p>
              </w:tc>
              <w:tc>
                <w:tcPr>
                  <w:tcW w:w="1262" w:type="dxa"/>
                  <w:tcBorders>
                    <w:tl2br w:val="nil"/>
                    <w:tr2bl w:val="nil"/>
                  </w:tcBorders>
                  <w:noWrap/>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7300000t/a</w:t>
                  </w:r>
                </w:p>
              </w:tc>
              <w:tc>
                <w:tcPr>
                  <w:tcW w:w="841" w:type="dxa"/>
                  <w:tcBorders>
                    <w:tl2br w:val="nil"/>
                    <w:tr2bl w:val="nil"/>
                  </w:tcBorders>
                  <w:noWrap/>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液态</w:t>
                  </w:r>
                </w:p>
              </w:tc>
              <w:tc>
                <w:tcPr>
                  <w:tcW w:w="1176" w:type="dxa"/>
                  <w:tcBorders>
                    <w:tl2br w:val="nil"/>
                    <w:tr2bl w:val="nil"/>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w:t>
                  </w:r>
                </w:p>
              </w:tc>
              <w:tc>
                <w:tcPr>
                  <w:tcW w:w="1491" w:type="dxa"/>
                  <w:tcBorders>
                    <w:tl2br w:val="nil"/>
                    <w:tr2bl w:val="nil"/>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w:t>
                  </w:r>
                </w:p>
              </w:tc>
              <w:tc>
                <w:tcPr>
                  <w:tcW w:w="1389" w:type="dxa"/>
                  <w:tcBorders>
                    <w:tl2br w:val="nil"/>
                    <w:tr2bl w:val="nil"/>
                  </w:tcBorders>
                  <w:noWrap/>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w:t>
                  </w:r>
                </w:p>
              </w:tc>
              <w:tc>
                <w:tcPr>
                  <w:tcW w:w="597" w:type="dxa"/>
                  <w:vMerge w:val="restart"/>
                  <w:tcBorders>
                    <w:tl2br w:val="nil"/>
                    <w:tr2bl w:val="nil"/>
                  </w:tcBorders>
                  <w:noWrap/>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color w:val="auto"/>
                      <w:sz w:val="21"/>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3" w:hRule="atLeast"/>
                <w:jc w:val="center"/>
              </w:trPr>
              <w:tc>
                <w:tcPr>
                  <w:tcW w:w="1979" w:type="dxa"/>
                  <w:tcBorders>
                    <w:tl2br w:val="nil"/>
                    <w:tr2bl w:val="nil"/>
                  </w:tcBorders>
                  <w:noWrap/>
                  <w:tcMar>
                    <w:left w:w="0" w:type="dxa"/>
                    <w:right w:w="0" w:type="dxa"/>
                  </w:tcMar>
                  <w:vAlign w:val="center"/>
                </w:tcPr>
                <w:p>
                  <w:pPr>
                    <w:jc w:val="center"/>
                    <w:textAlignment w:val="center"/>
                    <w:rPr>
                      <w:rFonts w:hint="default" w:ascii="Times New Roman" w:hAnsi="Times New Roman" w:eastAsia="宋体" w:cs="Times New Roman"/>
                      <w:color w:val="auto"/>
                      <w:spacing w:val="-10"/>
                      <w:sz w:val="21"/>
                      <w:szCs w:val="21"/>
                      <w:highlight w:val="none"/>
                      <w:lang w:eastAsia="zh-CN"/>
                    </w:rPr>
                  </w:pPr>
                  <w:r>
                    <w:rPr>
                      <w:rFonts w:hint="default" w:ascii="Times New Roman" w:hAnsi="Times New Roman" w:eastAsia="宋体" w:cs="Times New Roman"/>
                      <w:szCs w:val="21"/>
                      <w:lang w:val="en-US" w:eastAsia="zh-CN"/>
                    </w:rPr>
                    <w:t>聚合氯化铝</w:t>
                  </w:r>
                </w:p>
              </w:tc>
              <w:tc>
                <w:tcPr>
                  <w:tcW w:w="1262" w:type="dxa"/>
                  <w:tcBorders>
                    <w:tl2br w:val="nil"/>
                    <w:tr2bl w:val="nil"/>
                  </w:tcBorders>
                  <w:noWrap/>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146t/a</w:t>
                  </w:r>
                </w:p>
              </w:tc>
              <w:tc>
                <w:tcPr>
                  <w:tcW w:w="841" w:type="dxa"/>
                  <w:tcBorders>
                    <w:tl2br w:val="nil"/>
                    <w:tr2bl w:val="nil"/>
                  </w:tcBorders>
                  <w:noWrap/>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固态</w:t>
                  </w:r>
                </w:p>
              </w:tc>
              <w:tc>
                <w:tcPr>
                  <w:tcW w:w="1176" w:type="dxa"/>
                  <w:tcBorders>
                    <w:tl2br w:val="nil"/>
                    <w:tr2bl w:val="nil"/>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12t</w:t>
                  </w:r>
                </w:p>
              </w:tc>
              <w:tc>
                <w:tcPr>
                  <w:tcW w:w="1491" w:type="dxa"/>
                  <w:tcBorders>
                    <w:tl2br w:val="nil"/>
                    <w:tr2bl w:val="nil"/>
                  </w:tcBorders>
                  <w:noWrap w:val="0"/>
                  <w:tcMar>
                    <w:left w:w="0" w:type="dxa"/>
                    <w:right w:w="0" w:type="dxa"/>
                  </w:tcMar>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b w:val="0"/>
                      <w:bCs w:val="0"/>
                      <w:color w:val="auto"/>
                      <w:sz w:val="21"/>
                      <w:szCs w:val="21"/>
                    </w:rPr>
                    <w:t>桶装</w:t>
                  </w:r>
                </w:p>
              </w:tc>
              <w:tc>
                <w:tcPr>
                  <w:tcW w:w="1389" w:type="dxa"/>
                  <w:tcBorders>
                    <w:tl2br w:val="nil"/>
                    <w:tr2bl w:val="nil"/>
                  </w:tcBorders>
                  <w:noWrap/>
                  <w:tcMar>
                    <w:left w:w="0" w:type="dxa"/>
                    <w:right w:w="0"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z w:val="21"/>
                      <w:szCs w:val="21"/>
                      <w:highlight w:val="none"/>
                    </w:rPr>
                    <w:t>仓库</w:t>
                  </w:r>
                </w:p>
              </w:tc>
              <w:tc>
                <w:tcPr>
                  <w:tcW w:w="597" w:type="dxa"/>
                  <w:vMerge w:val="continue"/>
                  <w:tcBorders>
                    <w:tl2br w:val="nil"/>
                    <w:tr2bl w:val="nil"/>
                  </w:tcBorders>
                  <w:noWrap/>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23" w:hRule="atLeast"/>
                <w:jc w:val="center"/>
              </w:trPr>
              <w:tc>
                <w:tcPr>
                  <w:tcW w:w="1979" w:type="dxa"/>
                  <w:tcBorders>
                    <w:tl2br w:val="nil"/>
                    <w:tr2bl w:val="nil"/>
                  </w:tcBorders>
                  <w:noWrap/>
                  <w:tcMar>
                    <w:left w:w="0" w:type="dxa"/>
                    <w:right w:w="0" w:type="dxa"/>
                  </w:tcMar>
                  <w:vAlign w:val="center"/>
                </w:tcPr>
                <w:p>
                  <w:pPr>
                    <w:jc w:val="center"/>
                    <w:textAlignment w:val="center"/>
                    <w:rPr>
                      <w:rFonts w:hint="default" w:ascii="Times New Roman" w:hAnsi="Times New Roman" w:eastAsia="宋体" w:cs="Times New Roman"/>
                      <w:color w:val="auto"/>
                      <w:spacing w:val="-10"/>
                      <w:sz w:val="21"/>
                      <w:szCs w:val="21"/>
                      <w:highlight w:val="none"/>
                      <w:lang w:eastAsia="zh-CN"/>
                    </w:rPr>
                  </w:pPr>
                  <w:r>
                    <w:rPr>
                      <w:rFonts w:hint="default" w:ascii="Times New Roman" w:hAnsi="Times New Roman" w:eastAsia="宋体" w:cs="Times New Roman"/>
                      <w:szCs w:val="21"/>
                      <w:lang w:val="en-US" w:eastAsia="zh-CN"/>
                    </w:rPr>
                    <w:t>次氯酸钠</w:t>
                  </w:r>
                </w:p>
              </w:tc>
              <w:tc>
                <w:tcPr>
                  <w:tcW w:w="1262" w:type="dxa"/>
                  <w:tcBorders>
                    <w:tl2br w:val="nil"/>
                    <w:tr2bl w:val="nil"/>
                  </w:tcBorders>
                  <w:noWrap/>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7.3t/a</w:t>
                  </w:r>
                </w:p>
              </w:tc>
              <w:tc>
                <w:tcPr>
                  <w:tcW w:w="841" w:type="dxa"/>
                  <w:tcBorders>
                    <w:tl2br w:val="nil"/>
                    <w:tr2bl w:val="nil"/>
                  </w:tcBorders>
                  <w:noWrap/>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pacing w:val="-10"/>
                      <w:sz w:val="21"/>
                      <w:szCs w:val="21"/>
                      <w:highlight w:val="none"/>
                      <w:lang w:val="en-US" w:eastAsia="zh-CN"/>
                    </w:rPr>
                  </w:pPr>
                  <w:r>
                    <w:rPr>
                      <w:rFonts w:hint="default" w:ascii="Times New Roman" w:hAnsi="Times New Roman" w:eastAsia="宋体" w:cs="Times New Roman"/>
                      <w:color w:val="auto"/>
                      <w:spacing w:val="-10"/>
                      <w:sz w:val="21"/>
                      <w:szCs w:val="21"/>
                      <w:highlight w:val="none"/>
                      <w:lang w:val="en-US" w:eastAsia="zh-CN"/>
                    </w:rPr>
                    <w:t>固态</w:t>
                  </w:r>
                </w:p>
              </w:tc>
              <w:tc>
                <w:tcPr>
                  <w:tcW w:w="1176" w:type="dxa"/>
                  <w:tcBorders>
                    <w:tl2br w:val="nil"/>
                    <w:tr2bl w:val="nil"/>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1t</w:t>
                  </w:r>
                </w:p>
              </w:tc>
              <w:tc>
                <w:tcPr>
                  <w:tcW w:w="1491" w:type="dxa"/>
                  <w:tcBorders>
                    <w:tl2br w:val="nil"/>
                    <w:tr2bl w:val="nil"/>
                  </w:tcBorders>
                  <w:noWrap w:val="0"/>
                  <w:tcMar>
                    <w:left w:w="0" w:type="dxa"/>
                    <w:right w:w="0" w:type="dxa"/>
                  </w:tcMar>
                  <w:vAlign w:val="center"/>
                </w:tcPr>
                <w:p>
                  <w:pPr>
                    <w:keepNext w:val="0"/>
                    <w:keepLines w:val="0"/>
                    <w:pageBreakBefore w:val="0"/>
                    <w:kinsoku/>
                    <w:wordWrap/>
                    <w:overflowPunct/>
                    <w:topLinePunct w:val="0"/>
                    <w:autoSpaceDE/>
                    <w:autoSpaceDN/>
                    <w:bidi w:val="0"/>
                    <w:adjustRightInd/>
                    <w:snapToGrid/>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b w:val="0"/>
                      <w:bCs w:val="0"/>
                      <w:color w:val="auto"/>
                      <w:sz w:val="21"/>
                      <w:szCs w:val="21"/>
                    </w:rPr>
                    <w:t>桶装</w:t>
                  </w:r>
                </w:p>
              </w:tc>
              <w:tc>
                <w:tcPr>
                  <w:tcW w:w="1389" w:type="dxa"/>
                  <w:tcBorders>
                    <w:tl2br w:val="nil"/>
                    <w:tr2bl w:val="nil"/>
                  </w:tcBorders>
                  <w:noWrap/>
                  <w:tcMar>
                    <w:left w:w="0" w:type="dxa"/>
                    <w:right w:w="0" w:type="dxa"/>
                  </w:tcMar>
                  <w:vAlign w:val="center"/>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pacing w:val="-10"/>
                      <w:sz w:val="21"/>
                      <w:szCs w:val="21"/>
                      <w:highlight w:val="none"/>
                    </w:rPr>
                  </w:pPr>
                  <w:r>
                    <w:rPr>
                      <w:rFonts w:hint="default" w:ascii="Times New Roman" w:hAnsi="Times New Roman" w:eastAsia="宋体" w:cs="Times New Roman"/>
                      <w:color w:val="auto"/>
                      <w:sz w:val="21"/>
                      <w:szCs w:val="21"/>
                      <w:highlight w:val="none"/>
                    </w:rPr>
                    <w:t>仓库</w:t>
                  </w:r>
                </w:p>
              </w:tc>
              <w:tc>
                <w:tcPr>
                  <w:tcW w:w="597" w:type="dxa"/>
                  <w:vMerge w:val="continue"/>
                  <w:tcBorders>
                    <w:tl2br w:val="nil"/>
                    <w:tr2bl w:val="nil"/>
                  </w:tcBorders>
                  <w:noWrap/>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p>
              </w:tc>
            </w:tr>
          </w:tbl>
          <w:p>
            <w:pPr>
              <w:pStyle w:val="27"/>
              <w:pageBreakBefore w:val="0"/>
              <w:kinsoku/>
              <w:overflowPunct/>
              <w:topLinePunct w:val="0"/>
              <w:bidi w:val="0"/>
              <w:spacing w:line="240" w:lineRule="auto"/>
              <w:ind w:firstLine="0" w:firstLineChars="0"/>
              <w:jc w:val="both"/>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原辅料理化性质见下表</w:t>
            </w:r>
          </w:p>
          <w:p>
            <w:pPr>
              <w:pStyle w:val="27"/>
              <w:pageBreakBefore w:val="0"/>
              <w:kinsoku/>
              <w:overflowPunct/>
              <w:topLinePunct w:val="0"/>
              <w:bidi w:val="0"/>
              <w:spacing w:line="240" w:lineRule="auto"/>
              <w:ind w:firstLine="0" w:firstLineChars="0"/>
              <w:jc w:val="center"/>
              <w:rPr>
                <w:rFonts w:hint="default" w:ascii="Times New Roman" w:hAnsi="Times New Roman" w:eastAsia="宋体" w:cs="Times New Roman"/>
                <w:b/>
                <w:bCs/>
                <w:color w:val="auto"/>
                <w:spacing w:val="0"/>
              </w:rPr>
            </w:pPr>
            <w:r>
              <w:rPr>
                <w:rFonts w:hint="default" w:ascii="Times New Roman" w:hAnsi="Times New Roman" w:eastAsia="宋体" w:cs="Times New Roman"/>
                <w:b/>
                <w:bCs/>
                <w:color w:val="auto"/>
                <w:spacing w:val="0"/>
              </w:rPr>
              <w:t>表 2.</w:t>
            </w:r>
            <w:r>
              <w:rPr>
                <w:rFonts w:hint="default" w:ascii="Times New Roman" w:hAnsi="Times New Roman" w:eastAsia="宋体" w:cs="Times New Roman"/>
                <w:b/>
                <w:bCs/>
                <w:color w:val="auto"/>
                <w:spacing w:val="0"/>
                <w:lang w:val="en-US" w:eastAsia="zh-CN"/>
              </w:rPr>
              <w:t>4</w:t>
            </w:r>
            <w:r>
              <w:rPr>
                <w:rFonts w:hint="default" w:ascii="Times New Roman" w:hAnsi="Times New Roman" w:eastAsia="宋体" w:cs="Times New Roman"/>
                <w:b/>
                <w:bCs/>
                <w:color w:val="auto"/>
                <w:spacing w:val="0"/>
              </w:rPr>
              <w:t>-</w:t>
            </w:r>
            <w:r>
              <w:rPr>
                <w:rFonts w:hint="default" w:ascii="Times New Roman" w:hAnsi="Times New Roman" w:eastAsia="宋体" w:cs="Times New Roman"/>
                <w:b/>
                <w:bCs/>
                <w:color w:val="auto"/>
                <w:spacing w:val="0"/>
                <w:lang w:val="en-US" w:eastAsia="zh-CN"/>
              </w:rPr>
              <w:t>2</w:t>
            </w:r>
            <w:r>
              <w:rPr>
                <w:rFonts w:hint="default" w:ascii="Times New Roman" w:hAnsi="Times New Roman" w:eastAsia="宋体" w:cs="Times New Roman"/>
                <w:b/>
                <w:bCs/>
                <w:color w:val="auto"/>
                <w:spacing w:val="0"/>
              </w:rPr>
              <w:t xml:space="preserve">  项目原辅材料</w:t>
            </w:r>
            <w:r>
              <w:rPr>
                <w:rFonts w:hint="default" w:ascii="Times New Roman" w:hAnsi="Times New Roman" w:eastAsia="宋体" w:cs="Times New Roman"/>
                <w:b/>
                <w:bCs/>
                <w:color w:val="auto"/>
                <w:spacing w:val="0"/>
                <w:lang w:val="en-US" w:eastAsia="zh-CN"/>
              </w:rPr>
              <w:t>理化性质</w:t>
            </w:r>
            <w:r>
              <w:rPr>
                <w:rFonts w:hint="default" w:ascii="Times New Roman" w:hAnsi="Times New Roman" w:eastAsia="宋体" w:cs="Times New Roman"/>
                <w:b/>
                <w:bCs/>
                <w:color w:val="auto"/>
                <w:spacing w:val="0"/>
              </w:rPr>
              <w:t>一览表</w:t>
            </w:r>
          </w:p>
          <w:tbl>
            <w:tblPr>
              <w:tblStyle w:val="1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50"/>
              <w:gridCol w:w="5700"/>
              <w:gridCol w:w="87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tcBorders>
                    <w:tl2br w:val="nil"/>
                    <w:tr2bl w:val="nil"/>
                  </w:tcBorders>
                  <w:vAlign w:val="center"/>
                </w:tcPr>
                <w:p>
                  <w:pPr>
                    <w:pStyle w:val="2"/>
                    <w:keepNext/>
                    <w:keepLines/>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编号</w:t>
                  </w:r>
                </w:p>
              </w:tc>
              <w:tc>
                <w:tcPr>
                  <w:tcW w:w="1450" w:type="dxa"/>
                  <w:tcBorders>
                    <w:tl2br w:val="nil"/>
                    <w:tr2bl w:val="nil"/>
                  </w:tcBorders>
                  <w:vAlign w:val="center"/>
                </w:tcPr>
                <w:p>
                  <w:pPr>
                    <w:pStyle w:val="2"/>
                    <w:keepNext/>
                    <w:keepLines/>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化学品名称</w:t>
                  </w:r>
                </w:p>
              </w:tc>
              <w:tc>
                <w:tcPr>
                  <w:tcW w:w="5700" w:type="dxa"/>
                  <w:tcBorders>
                    <w:tl2br w:val="nil"/>
                    <w:tr2bl w:val="nil"/>
                  </w:tcBorders>
                  <w:vAlign w:val="center"/>
                </w:tcPr>
                <w:p>
                  <w:pPr>
                    <w:pStyle w:val="2"/>
                    <w:keepNext/>
                    <w:keepLines/>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理化性质</w:t>
                  </w:r>
                </w:p>
              </w:tc>
              <w:tc>
                <w:tcPr>
                  <w:tcW w:w="875" w:type="dxa"/>
                  <w:tcBorders>
                    <w:tl2br w:val="nil"/>
                    <w:tr2bl w:val="nil"/>
                  </w:tcBorders>
                  <w:vAlign w:val="center"/>
                </w:tcPr>
                <w:p>
                  <w:pPr>
                    <w:pStyle w:val="2"/>
                    <w:keepNext/>
                    <w:keepLines/>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tcBorders>
                    <w:tl2br w:val="nil"/>
                    <w:tr2bl w:val="nil"/>
                  </w:tcBorders>
                  <w:vAlign w:val="center"/>
                </w:tcPr>
                <w:p>
                  <w:pPr>
                    <w:pStyle w:val="2"/>
                    <w:keepNext/>
                    <w:keepLines/>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1450" w:type="dxa"/>
                  <w:tcBorders>
                    <w:tl2br w:val="nil"/>
                    <w:tr2bl w:val="nil"/>
                  </w:tcBorders>
                  <w:vAlign w:val="center"/>
                </w:tcPr>
                <w:p>
                  <w:pPr>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lang w:val="en-US" w:eastAsia="zh-CN"/>
                    </w:rPr>
                    <w:t>聚合氯化铝</w:t>
                  </w:r>
                </w:p>
              </w:tc>
              <w:tc>
                <w:tcPr>
                  <w:tcW w:w="5700" w:type="dxa"/>
                  <w:tcBorders>
                    <w:tl2br w:val="nil"/>
                    <w:tr2bl w:val="nil"/>
                  </w:tcBorders>
                  <w:vAlign w:val="center"/>
                </w:tcPr>
                <w:p>
                  <w:pPr>
                    <w:pStyle w:val="2"/>
                    <w:keepNext/>
                    <w:keepLines/>
                    <w:pageBreakBefore w:val="0"/>
                    <w:widowControl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是一种无机高分子混凝剂，吸附能力强，溶解性好，活性高，在水体中凝聚形成的矾花大，沉降快：适应性强，受水体pH值和温度影响小，原水净化后达到国家引用水标准，腐蚀性小，操作简便，能改善投药工序的劳动强度和劳动条件</w:t>
                  </w:r>
                </w:p>
              </w:tc>
              <w:tc>
                <w:tcPr>
                  <w:tcW w:w="875" w:type="dxa"/>
                  <w:tcBorders>
                    <w:tl2br w:val="nil"/>
                    <w:tr2bl w:val="nil"/>
                  </w:tcBorders>
                  <w:vAlign w:val="center"/>
                </w:tcPr>
                <w:p>
                  <w:pPr>
                    <w:pStyle w:val="2"/>
                    <w:keepNext/>
                    <w:keepLines/>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无毒、无腐蚀性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tcBorders>
                    <w:tl2br w:val="nil"/>
                    <w:tr2bl w:val="nil"/>
                  </w:tcBorders>
                  <w:vAlign w:val="center"/>
                </w:tcPr>
                <w:p>
                  <w:pPr>
                    <w:pStyle w:val="2"/>
                    <w:keepNext/>
                    <w:keepLines/>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w:t>
                  </w:r>
                </w:p>
              </w:tc>
              <w:tc>
                <w:tcPr>
                  <w:tcW w:w="1450" w:type="dxa"/>
                  <w:tcBorders>
                    <w:tl2br w:val="nil"/>
                    <w:tr2bl w:val="nil"/>
                  </w:tcBorders>
                  <w:vAlign w:val="center"/>
                </w:tcPr>
                <w:p>
                  <w:pPr>
                    <w:pageBreakBefore w:val="0"/>
                    <w:widowControl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lang w:val="en-US" w:eastAsia="zh-CN"/>
                    </w:rPr>
                    <w:t>次氯酸钠</w:t>
                  </w:r>
                </w:p>
              </w:tc>
              <w:tc>
                <w:tcPr>
                  <w:tcW w:w="5700" w:type="dxa"/>
                  <w:tcBorders>
                    <w:tl2br w:val="nil"/>
                    <w:tr2bl w:val="nil"/>
                  </w:tcBorders>
                  <w:vAlign w:val="center"/>
                </w:tcPr>
                <w:p>
                  <w:pPr>
                    <w:pStyle w:val="2"/>
                    <w:keepNext/>
                    <w:keepLines/>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常温下为无色结晶或白色颗粒，无气味。约300C°时释放出氧气，较高温度全部分解。水溶液呈中性，氯化钠能降低其水中溶解度，相对密度2.5。熔点248C°，有强氧化性。与有机物或还原性物质摩擦或撞击能引起烧或爆炸。低毒</w:t>
                  </w:r>
                </w:p>
              </w:tc>
              <w:tc>
                <w:tcPr>
                  <w:tcW w:w="875" w:type="dxa"/>
                  <w:tcBorders>
                    <w:tl2br w:val="nil"/>
                    <w:tr2bl w:val="nil"/>
                  </w:tcBorders>
                  <w:vAlign w:val="center"/>
                </w:tcPr>
                <w:p>
                  <w:pPr>
                    <w:pStyle w:val="2"/>
                    <w:keepNext/>
                    <w:keepLines/>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强氧化性、低毒</w:t>
                  </w:r>
                </w:p>
              </w:tc>
            </w:tr>
          </w:tbl>
          <w:p>
            <w:pPr>
              <w:pStyle w:val="27"/>
              <w:wordWrap/>
              <w:topLinePunct w:val="0"/>
              <w:spacing w:line="240" w:lineRule="auto"/>
              <w:ind w:firstLine="0" w:firstLineChars="0"/>
              <w:jc w:val="left"/>
              <w:rPr>
                <w:rFonts w:hint="default" w:ascii="Times New Roman" w:hAnsi="Times New Roman" w:eastAsia="宋体" w:cs="Times New Roman"/>
                <w:b/>
                <w:bCs/>
                <w:lang w:val="en-US" w:eastAsia="zh-CN"/>
              </w:rPr>
            </w:pPr>
            <w:r>
              <w:rPr>
                <w:rFonts w:hint="default" w:ascii="Times New Roman" w:hAnsi="Times New Roman" w:eastAsia="宋体" w:cs="Times New Roman"/>
                <w:b/>
                <w:bCs/>
              </w:rPr>
              <w:t>2.</w:t>
            </w:r>
            <w:r>
              <w:rPr>
                <w:rFonts w:hint="default" w:ascii="Times New Roman" w:hAnsi="Times New Roman" w:eastAsia="宋体" w:cs="Times New Roman"/>
                <w:b/>
                <w:bCs/>
                <w:lang w:val="en-US" w:eastAsia="zh-CN"/>
              </w:rPr>
              <w:t>5</w:t>
            </w:r>
            <w:r>
              <w:rPr>
                <w:rFonts w:hint="default" w:ascii="Times New Roman" w:hAnsi="Times New Roman" w:eastAsia="宋体" w:cs="Times New Roman"/>
                <w:b/>
                <w:bCs/>
              </w:rPr>
              <w:t>主要</w:t>
            </w:r>
            <w:r>
              <w:rPr>
                <w:rFonts w:hint="default" w:ascii="Times New Roman" w:hAnsi="Times New Roman" w:eastAsia="宋体" w:cs="Times New Roman"/>
                <w:b/>
                <w:bCs/>
                <w:lang w:val="en-US" w:eastAsia="zh-CN"/>
              </w:rPr>
              <w:t>设备清单</w:t>
            </w:r>
          </w:p>
          <w:p>
            <w:pPr>
              <w:pStyle w:val="29"/>
              <w:outlineLvl w:val="9"/>
              <w:rPr>
                <w:rFonts w:hint="default" w:ascii="Times New Roman" w:hAnsi="Times New Roman" w:eastAsia="宋体" w:cs="Times New Roman"/>
              </w:rPr>
            </w:pPr>
          </w:p>
          <w:p>
            <w:pPr>
              <w:pStyle w:val="29"/>
              <w:outlineLvl w:val="9"/>
              <w:rPr>
                <w:rFonts w:hint="default" w:ascii="Times New Roman" w:hAnsi="Times New Roman" w:eastAsia="宋体" w:cs="Times New Roman"/>
              </w:rPr>
            </w:pPr>
            <w:r>
              <w:rPr>
                <w:rFonts w:hint="default" w:ascii="Times New Roman" w:hAnsi="Times New Roman" w:eastAsia="宋体" w:cs="Times New Roman"/>
              </w:rPr>
              <w:t>表 2.</w:t>
            </w:r>
            <w:r>
              <w:rPr>
                <w:rFonts w:hint="default" w:ascii="Times New Roman" w:hAnsi="Times New Roman" w:eastAsia="宋体" w:cs="Times New Roman"/>
                <w:lang w:val="en-US" w:eastAsia="zh-CN"/>
              </w:rPr>
              <w:t>5</w:t>
            </w:r>
            <w:r>
              <w:rPr>
                <w:rFonts w:hint="default" w:ascii="Times New Roman" w:hAnsi="Times New Roman" w:eastAsia="宋体" w:cs="Times New Roman"/>
              </w:rPr>
              <w:t>-</w:t>
            </w:r>
            <w:r>
              <w:rPr>
                <w:rFonts w:hint="default" w:ascii="Times New Roman" w:hAnsi="Times New Roman" w:eastAsia="宋体" w:cs="Times New Roman"/>
                <w:lang w:val="en-US" w:eastAsia="zh-CN"/>
              </w:rPr>
              <w:t>1</w:t>
            </w:r>
            <w:r>
              <w:rPr>
                <w:rFonts w:hint="default" w:ascii="Times New Roman" w:hAnsi="Times New Roman" w:eastAsia="宋体" w:cs="Times New Roman"/>
              </w:rPr>
              <w:t xml:space="preserve">  项目主要设备一览表</w:t>
            </w:r>
          </w:p>
          <w:tbl>
            <w:tblPr>
              <w:tblStyle w:val="1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23"/>
              <w:gridCol w:w="2279"/>
              <w:gridCol w:w="1083"/>
              <w:gridCol w:w="3762"/>
              <w:gridCol w:w="98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tcBorders>
                    <w:tl2br w:val="nil"/>
                    <w:tr2bl w:val="nil"/>
                  </w:tcBorders>
                  <w:noWrap w:val="0"/>
                  <w:vAlign w:val="center"/>
                </w:tcPr>
                <w:p>
                  <w:pPr>
                    <w:jc w:val="center"/>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序号</w:t>
                  </w:r>
                </w:p>
              </w:tc>
              <w:tc>
                <w:tcPr>
                  <w:tcW w:w="2279" w:type="dxa"/>
                  <w:tcBorders>
                    <w:tl2br w:val="nil"/>
                    <w:tr2bl w:val="nil"/>
                  </w:tcBorders>
                  <w:noWrap w:val="0"/>
                  <w:vAlign w:val="center"/>
                </w:tcPr>
                <w:p>
                  <w:pPr>
                    <w:jc w:val="center"/>
                    <w:rPr>
                      <w:rFonts w:hint="default" w:ascii="Times New Roman" w:hAnsi="Times New Roman" w:eastAsia="宋体" w:cs="Times New Roman"/>
                      <w:b/>
                      <w:bCs/>
                    </w:rPr>
                  </w:pPr>
                  <w:r>
                    <w:rPr>
                      <w:rFonts w:hint="default" w:ascii="Times New Roman" w:hAnsi="Times New Roman" w:eastAsia="宋体" w:cs="Times New Roman"/>
                      <w:b/>
                      <w:bCs/>
                    </w:rPr>
                    <w:t>设备名称</w:t>
                  </w:r>
                </w:p>
              </w:tc>
              <w:tc>
                <w:tcPr>
                  <w:tcW w:w="1083" w:type="dxa"/>
                  <w:tcBorders>
                    <w:tl2br w:val="nil"/>
                    <w:tr2bl w:val="nil"/>
                  </w:tcBorders>
                  <w:noWrap w:val="0"/>
                  <w:vAlign w:val="center"/>
                </w:tcPr>
                <w:p>
                  <w:pPr>
                    <w:jc w:val="center"/>
                    <w:rPr>
                      <w:rFonts w:hint="default" w:ascii="Times New Roman" w:hAnsi="Times New Roman" w:eastAsia="宋体" w:cs="Times New Roman"/>
                      <w:b/>
                      <w:bCs/>
                      <w:lang w:eastAsia="zh-CN"/>
                    </w:rPr>
                  </w:pPr>
                  <w:r>
                    <w:rPr>
                      <w:rFonts w:hint="default" w:ascii="Times New Roman" w:hAnsi="Times New Roman" w:eastAsia="宋体" w:cs="Times New Roman"/>
                      <w:b/>
                      <w:bCs/>
                    </w:rPr>
                    <w:t>数量</w:t>
                  </w:r>
                  <w:r>
                    <w:rPr>
                      <w:rFonts w:hint="default" w:ascii="Times New Roman" w:hAnsi="Times New Roman" w:eastAsia="宋体" w:cs="Times New Roman"/>
                      <w:b/>
                      <w:bCs/>
                      <w:lang w:eastAsia="zh-CN"/>
                    </w:rPr>
                    <w:t>（</w:t>
                  </w:r>
                  <w:r>
                    <w:rPr>
                      <w:rFonts w:hint="default" w:ascii="Times New Roman" w:hAnsi="Times New Roman" w:eastAsia="宋体" w:cs="Times New Roman"/>
                      <w:b/>
                      <w:bCs/>
                      <w:lang w:val="en-US" w:eastAsia="zh-CN"/>
                    </w:rPr>
                    <w:t>单位</w:t>
                  </w:r>
                  <w:r>
                    <w:rPr>
                      <w:rFonts w:hint="default" w:ascii="Times New Roman" w:hAnsi="Times New Roman" w:eastAsia="宋体" w:cs="Times New Roman"/>
                      <w:b/>
                      <w:bCs/>
                      <w:lang w:eastAsia="zh-CN"/>
                    </w:rPr>
                    <w:t>）</w:t>
                  </w:r>
                </w:p>
              </w:tc>
              <w:tc>
                <w:tcPr>
                  <w:tcW w:w="3762" w:type="dxa"/>
                  <w:tcBorders>
                    <w:tl2br w:val="nil"/>
                    <w:tr2bl w:val="nil"/>
                  </w:tcBorders>
                  <w:noWrap w:val="0"/>
                  <w:vAlign w:val="center"/>
                </w:tcPr>
                <w:p>
                  <w:pPr>
                    <w:jc w:val="center"/>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规格</w:t>
                  </w:r>
                </w:p>
              </w:tc>
              <w:tc>
                <w:tcPr>
                  <w:tcW w:w="988" w:type="dxa"/>
                  <w:tcBorders>
                    <w:tl2br w:val="nil"/>
                    <w:tr2bl w:val="nil"/>
                  </w:tcBorders>
                  <w:noWrap w:val="0"/>
                  <w:vAlign w:val="center"/>
                </w:tcPr>
                <w:p>
                  <w:pPr>
                    <w:jc w:val="center"/>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5" w:type="dxa"/>
                  <w:gridSpan w:val="5"/>
                  <w:tcBorders>
                    <w:tl2br w:val="nil"/>
                    <w:tr2bl w:val="nil"/>
                  </w:tcBorders>
                  <w:noWrap w:val="0"/>
                  <w:vAlign w:val="center"/>
                </w:tcPr>
                <w:p>
                  <w:pPr>
                    <w:jc w:val="both"/>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净水器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w:t>
                  </w:r>
                </w:p>
              </w:tc>
              <w:tc>
                <w:tcPr>
                  <w:tcW w:w="2279" w:type="dxa"/>
                  <w:tcBorders>
                    <w:tl2br w:val="nil"/>
                    <w:tr2bl w:val="nil"/>
                  </w:tcBorders>
                  <w:noWrap w:val="0"/>
                  <w:vAlign w:val="center"/>
                </w:tcPr>
                <w:p>
                  <w:pPr>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一体净化器</w:t>
                  </w:r>
                </w:p>
              </w:tc>
              <w:tc>
                <w:tcPr>
                  <w:tcW w:w="1083" w:type="dxa"/>
                  <w:tcBorders>
                    <w:tl2br w:val="nil"/>
                    <w:tr2bl w:val="nil"/>
                  </w:tcBorders>
                  <w:noWrap w:val="0"/>
                  <w:vAlign w:val="center"/>
                </w:tcPr>
                <w:p>
                  <w:pPr>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w:t>
                  </w:r>
                </w:p>
              </w:tc>
              <w:tc>
                <w:tcPr>
                  <w:tcW w:w="37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净水规模：458m</w:t>
                  </w:r>
                  <w:r>
                    <w:rPr>
                      <w:rFonts w:hint="default" w:ascii="Times New Roman" w:hAnsi="Times New Roman" w:eastAsia="宋体" w:cs="Times New Roman"/>
                      <w:vertAlign w:val="superscript"/>
                      <w:lang w:val="en-US" w:eastAsia="zh-CN"/>
                    </w:rPr>
                    <w:t>3</w:t>
                  </w:r>
                  <w:r>
                    <w:rPr>
                      <w:rFonts w:hint="default" w:ascii="Times New Roman" w:hAnsi="Times New Roman" w:eastAsia="宋体" w:cs="Times New Roman"/>
                      <w:lang w:val="en-US" w:eastAsia="zh-CN"/>
                    </w:rPr>
                    <w:t>/h</w:t>
                  </w:r>
                </w:p>
              </w:tc>
              <w:tc>
                <w:tcPr>
                  <w:tcW w:w="9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5" w:type="dxa"/>
                  <w:gridSpan w:val="5"/>
                  <w:tcBorders>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清水池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w:t>
                  </w:r>
                </w:p>
              </w:tc>
              <w:tc>
                <w:tcPr>
                  <w:tcW w:w="2279" w:type="dxa"/>
                  <w:tcBorders>
                    <w:tl2br w:val="nil"/>
                    <w:tr2bl w:val="nil"/>
                  </w:tcBorders>
                  <w:noWrap w:val="0"/>
                  <w:vAlign w:val="center"/>
                </w:tcPr>
                <w:p>
                  <w:pPr>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电磁流量计</w:t>
                  </w:r>
                </w:p>
              </w:tc>
              <w:tc>
                <w:tcPr>
                  <w:tcW w:w="1083" w:type="dxa"/>
                  <w:tcBorders>
                    <w:tl2br w:val="nil"/>
                    <w:tr2bl w:val="nil"/>
                  </w:tcBorders>
                  <w:noWrap w:val="0"/>
                  <w:vAlign w:val="center"/>
                </w:tcPr>
                <w:p>
                  <w:pPr>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w:t>
                  </w:r>
                </w:p>
              </w:tc>
              <w:tc>
                <w:tcPr>
                  <w:tcW w:w="37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DN400</w:t>
                  </w:r>
                </w:p>
              </w:tc>
              <w:tc>
                <w:tcPr>
                  <w:tcW w:w="9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w:t>
                  </w:r>
                </w:p>
              </w:tc>
              <w:tc>
                <w:tcPr>
                  <w:tcW w:w="2279" w:type="dxa"/>
                  <w:tcBorders>
                    <w:tl2br w:val="nil"/>
                    <w:tr2bl w:val="nil"/>
                  </w:tcBorders>
                  <w:noWrap w:val="0"/>
                  <w:vAlign w:val="center"/>
                </w:tcPr>
                <w:p>
                  <w:pPr>
                    <w:jc w:val="center"/>
                    <w:textAlignment w:val="center"/>
                    <w:rPr>
                      <w:rFonts w:hint="default" w:ascii="Times New Roman" w:hAnsi="Times New Roman" w:eastAsia="宋体" w:cs="Times New Roman"/>
                    </w:rPr>
                  </w:pPr>
                  <w:r>
                    <w:rPr>
                      <w:rFonts w:hint="default" w:ascii="Times New Roman" w:hAnsi="Times New Roman" w:eastAsia="宋体" w:cs="Times New Roman"/>
                      <w:lang w:val="en-US" w:eastAsia="zh-CN"/>
                    </w:rPr>
                    <w:t>电磁流量计</w:t>
                  </w:r>
                </w:p>
              </w:tc>
              <w:tc>
                <w:tcPr>
                  <w:tcW w:w="1083" w:type="dxa"/>
                  <w:tcBorders>
                    <w:tl2br w:val="nil"/>
                    <w:tr2bl w:val="nil"/>
                  </w:tcBorders>
                  <w:noWrap w:val="0"/>
                  <w:vAlign w:val="center"/>
                </w:tcPr>
                <w:p>
                  <w:pPr>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w:t>
                  </w:r>
                </w:p>
              </w:tc>
              <w:tc>
                <w:tcPr>
                  <w:tcW w:w="37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DN500</w:t>
                  </w:r>
                </w:p>
              </w:tc>
              <w:tc>
                <w:tcPr>
                  <w:tcW w:w="9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w:t>
                  </w:r>
                </w:p>
              </w:tc>
              <w:tc>
                <w:tcPr>
                  <w:tcW w:w="2279" w:type="dxa"/>
                  <w:tcBorders>
                    <w:tl2br w:val="nil"/>
                    <w:tr2bl w:val="nil"/>
                  </w:tcBorders>
                  <w:noWrap w:val="0"/>
                  <w:vAlign w:val="center"/>
                </w:tcPr>
                <w:p>
                  <w:pPr>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成套箱式变频给水设备</w:t>
                  </w:r>
                </w:p>
              </w:tc>
              <w:tc>
                <w:tcPr>
                  <w:tcW w:w="1083" w:type="dxa"/>
                  <w:tcBorders>
                    <w:tl2br w:val="nil"/>
                    <w:tr2bl w:val="nil"/>
                  </w:tcBorders>
                  <w:noWrap w:val="0"/>
                  <w:vAlign w:val="center"/>
                </w:tcPr>
                <w:p>
                  <w:pPr>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w:t>
                  </w:r>
                </w:p>
              </w:tc>
              <w:tc>
                <w:tcPr>
                  <w:tcW w:w="37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Q=10m</w:t>
                  </w:r>
                  <w:r>
                    <w:rPr>
                      <w:rFonts w:hint="default" w:ascii="Times New Roman" w:hAnsi="Times New Roman" w:eastAsia="宋体" w:cs="Times New Roman"/>
                      <w:vertAlign w:val="superscript"/>
                      <w:lang w:val="en-US" w:eastAsia="zh-CN"/>
                    </w:rPr>
                    <w:t>3</w:t>
                  </w:r>
                  <w:r>
                    <w:rPr>
                      <w:rFonts w:hint="default" w:ascii="Times New Roman" w:hAnsi="Times New Roman" w:eastAsia="宋体" w:cs="Times New Roman"/>
                      <w:lang w:val="en-US" w:eastAsia="zh-CN"/>
                    </w:rPr>
                    <w:t>/h，H=15m，P=2.5KW</w:t>
                  </w:r>
                </w:p>
              </w:tc>
              <w:tc>
                <w:tcPr>
                  <w:tcW w:w="9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5</w:t>
                  </w:r>
                </w:p>
              </w:tc>
              <w:tc>
                <w:tcPr>
                  <w:tcW w:w="2279" w:type="dxa"/>
                  <w:tcBorders>
                    <w:tl2br w:val="nil"/>
                    <w:tr2bl w:val="nil"/>
                  </w:tcBorders>
                  <w:noWrap w:val="0"/>
                  <w:vAlign w:val="center"/>
                </w:tcPr>
                <w:p>
                  <w:pPr>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全自动反洗卧式粗滤器</w:t>
                  </w:r>
                </w:p>
              </w:tc>
              <w:tc>
                <w:tcPr>
                  <w:tcW w:w="1083" w:type="dxa"/>
                  <w:tcBorders>
                    <w:tl2br w:val="nil"/>
                    <w:tr2bl w:val="nil"/>
                  </w:tcBorders>
                  <w:noWrap w:val="0"/>
                  <w:vAlign w:val="center"/>
                </w:tcPr>
                <w:p>
                  <w:pPr>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w:t>
                  </w:r>
                </w:p>
              </w:tc>
              <w:tc>
                <w:tcPr>
                  <w:tcW w:w="37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单台工作水流量458m</w:t>
                  </w:r>
                  <w:r>
                    <w:rPr>
                      <w:rFonts w:hint="default" w:ascii="Times New Roman" w:hAnsi="Times New Roman" w:eastAsia="宋体" w:cs="Times New Roman"/>
                      <w:vertAlign w:val="superscript"/>
                      <w:lang w:val="en-US" w:eastAsia="zh-CN"/>
                    </w:rPr>
                    <w:t>3</w:t>
                  </w:r>
                  <w:r>
                    <w:rPr>
                      <w:rFonts w:hint="default" w:ascii="Times New Roman" w:hAnsi="Times New Roman" w:eastAsia="宋体" w:cs="Times New Roman"/>
                      <w:lang w:val="en-US" w:eastAsia="zh-CN"/>
                    </w:rPr>
                    <w:t>/h，过滤精度：≥50微米</w:t>
                  </w:r>
                </w:p>
              </w:tc>
              <w:tc>
                <w:tcPr>
                  <w:tcW w:w="9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5" w:type="dxa"/>
                  <w:gridSpan w:val="5"/>
                  <w:tcBorders>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投药间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6</w:t>
                  </w:r>
                </w:p>
              </w:tc>
              <w:tc>
                <w:tcPr>
                  <w:tcW w:w="2279" w:type="dxa"/>
                  <w:tcBorders>
                    <w:tl2br w:val="nil"/>
                    <w:tr2bl w:val="nil"/>
                  </w:tcBorders>
                  <w:noWrap w:val="0"/>
                  <w:vAlign w:val="center"/>
                </w:tcPr>
                <w:p>
                  <w:pPr>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次氯酸钠储罐</w:t>
                  </w:r>
                </w:p>
              </w:tc>
              <w:tc>
                <w:tcPr>
                  <w:tcW w:w="1083" w:type="dxa"/>
                  <w:tcBorders>
                    <w:tl2br w:val="nil"/>
                    <w:tr2bl w:val="nil"/>
                  </w:tcBorders>
                  <w:noWrap w:val="0"/>
                  <w:vAlign w:val="center"/>
                </w:tcPr>
                <w:p>
                  <w:pPr>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w:t>
                  </w:r>
                </w:p>
              </w:tc>
              <w:tc>
                <w:tcPr>
                  <w:tcW w:w="37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有效容积1000L</w:t>
                  </w:r>
                </w:p>
              </w:tc>
              <w:tc>
                <w:tcPr>
                  <w:tcW w:w="9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2用2备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7</w:t>
                  </w:r>
                </w:p>
              </w:tc>
              <w:tc>
                <w:tcPr>
                  <w:tcW w:w="2279" w:type="dxa"/>
                  <w:tcBorders>
                    <w:tl2br w:val="nil"/>
                    <w:tr2bl w:val="nil"/>
                  </w:tcBorders>
                  <w:noWrap w:val="0"/>
                  <w:vAlign w:val="center"/>
                </w:tcPr>
                <w:p>
                  <w:pPr>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次氯酸钠计量泵</w:t>
                  </w:r>
                </w:p>
              </w:tc>
              <w:tc>
                <w:tcPr>
                  <w:tcW w:w="1083" w:type="dxa"/>
                  <w:tcBorders>
                    <w:tl2br w:val="nil"/>
                    <w:tr2bl w:val="nil"/>
                  </w:tcBorders>
                  <w:noWrap w:val="0"/>
                  <w:vAlign w:val="center"/>
                </w:tcPr>
                <w:p>
                  <w:pPr>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w:t>
                  </w:r>
                </w:p>
              </w:tc>
              <w:tc>
                <w:tcPr>
                  <w:tcW w:w="37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单台Q=0~200L/h，H=0.5MPa，N=0.37kW</w:t>
                  </w:r>
                </w:p>
              </w:tc>
              <w:tc>
                <w:tcPr>
                  <w:tcW w:w="9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2用2备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8</w:t>
                  </w:r>
                </w:p>
              </w:tc>
              <w:tc>
                <w:tcPr>
                  <w:tcW w:w="2279" w:type="dxa"/>
                  <w:tcBorders>
                    <w:tl2br w:val="nil"/>
                    <w:tr2bl w:val="nil"/>
                  </w:tcBorders>
                  <w:noWrap w:val="0"/>
                  <w:vAlign w:val="center"/>
                </w:tcPr>
                <w:p>
                  <w:pPr>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次氯酸钠卸料泵</w:t>
                  </w:r>
                </w:p>
              </w:tc>
              <w:tc>
                <w:tcPr>
                  <w:tcW w:w="1083" w:type="dxa"/>
                  <w:tcBorders>
                    <w:tl2br w:val="nil"/>
                    <w:tr2bl w:val="nil"/>
                  </w:tcBorders>
                  <w:noWrap w:val="0"/>
                  <w:vAlign w:val="center"/>
                </w:tcPr>
                <w:p>
                  <w:pPr>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w:t>
                  </w:r>
                </w:p>
              </w:tc>
              <w:tc>
                <w:tcPr>
                  <w:tcW w:w="37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单台Q=10m/h，H=8.7m，N=1.5kW</w:t>
                  </w:r>
                </w:p>
              </w:tc>
              <w:tc>
                <w:tcPr>
                  <w:tcW w:w="9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1用1备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9</w:t>
                  </w:r>
                </w:p>
              </w:tc>
              <w:tc>
                <w:tcPr>
                  <w:tcW w:w="2279" w:type="dxa"/>
                  <w:tcBorders>
                    <w:tl2br w:val="nil"/>
                    <w:tr2bl w:val="nil"/>
                  </w:tcBorders>
                  <w:noWrap w:val="0"/>
                  <w:vAlign w:val="center"/>
                </w:tcPr>
                <w:p>
                  <w:pPr>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溶药桶</w:t>
                  </w:r>
                </w:p>
              </w:tc>
              <w:tc>
                <w:tcPr>
                  <w:tcW w:w="1083" w:type="dxa"/>
                  <w:tcBorders>
                    <w:tl2br w:val="nil"/>
                    <w:tr2bl w:val="nil"/>
                  </w:tcBorders>
                  <w:noWrap w:val="0"/>
                  <w:vAlign w:val="center"/>
                </w:tcPr>
                <w:p>
                  <w:pPr>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w:t>
                  </w:r>
                </w:p>
              </w:tc>
              <w:tc>
                <w:tcPr>
                  <w:tcW w:w="37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t>
                  </w:r>
                </w:p>
              </w:tc>
              <w:tc>
                <w:tcPr>
                  <w:tcW w:w="9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10</w:t>
                  </w:r>
                </w:p>
              </w:tc>
              <w:tc>
                <w:tcPr>
                  <w:tcW w:w="2279" w:type="dxa"/>
                  <w:tcBorders>
                    <w:tl2br w:val="nil"/>
                    <w:tr2bl w:val="nil"/>
                  </w:tcBorders>
                  <w:noWrap w:val="0"/>
                  <w:vAlign w:val="center"/>
                </w:tcPr>
                <w:p>
                  <w:pPr>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混凝剂、助凝剂计量泵加药装置</w:t>
                  </w:r>
                </w:p>
              </w:tc>
              <w:tc>
                <w:tcPr>
                  <w:tcW w:w="1083" w:type="dxa"/>
                  <w:tcBorders>
                    <w:tl2br w:val="nil"/>
                    <w:tr2bl w:val="nil"/>
                  </w:tcBorders>
                  <w:noWrap w:val="0"/>
                  <w:vAlign w:val="center"/>
                </w:tcPr>
                <w:p>
                  <w:pPr>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w:t>
                  </w:r>
                </w:p>
              </w:tc>
              <w:tc>
                <w:tcPr>
                  <w:tcW w:w="37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t>
                  </w:r>
                </w:p>
              </w:tc>
              <w:tc>
                <w:tcPr>
                  <w:tcW w:w="9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5" w:type="dxa"/>
                  <w:gridSpan w:val="5"/>
                  <w:tcBorders>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宋体" w:cs="Times New Roman"/>
                      <w:lang w:val="en-US" w:eastAsia="zh-CN"/>
                    </w:rPr>
                  </w:pPr>
                  <w:r>
                    <w:rPr>
                      <w:rFonts w:hint="eastAsia" w:cs="Times New Roman"/>
                      <w:lang w:val="en-US" w:eastAsia="zh-CN"/>
                    </w:rPr>
                    <w:t>取水泵房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lang w:val="en-US" w:eastAsia="zh-CN"/>
                    </w:rPr>
                  </w:pPr>
                  <w:r>
                    <w:rPr>
                      <w:rFonts w:hint="eastAsia" w:cs="Times New Roman"/>
                      <w:lang w:val="en-US" w:eastAsia="zh-CN"/>
                    </w:rPr>
                    <w:t>11</w:t>
                  </w:r>
                </w:p>
              </w:tc>
              <w:tc>
                <w:tcPr>
                  <w:tcW w:w="2279" w:type="dxa"/>
                  <w:tcBorders>
                    <w:tl2br w:val="nil"/>
                    <w:tr2bl w:val="nil"/>
                  </w:tcBorders>
                  <w:noWrap w:val="0"/>
                  <w:vAlign w:val="center"/>
                </w:tcPr>
                <w:p>
                  <w:pPr>
                    <w:jc w:val="center"/>
                    <w:textAlignment w:val="center"/>
                    <w:rPr>
                      <w:rFonts w:hint="default" w:ascii="Times New Roman" w:hAnsi="Times New Roman" w:eastAsia="宋体" w:cs="Times New Roman"/>
                      <w:lang w:val="en-US" w:eastAsia="zh-CN"/>
                    </w:rPr>
                  </w:pPr>
                  <w:r>
                    <w:rPr>
                      <w:rFonts w:hint="eastAsia" w:cs="Times New Roman"/>
                      <w:lang w:val="en-US" w:eastAsia="zh-CN"/>
                    </w:rPr>
                    <w:t>离心泵</w:t>
                  </w:r>
                </w:p>
              </w:tc>
              <w:tc>
                <w:tcPr>
                  <w:tcW w:w="1083" w:type="dxa"/>
                  <w:tcBorders>
                    <w:tl2br w:val="nil"/>
                    <w:tr2bl w:val="nil"/>
                  </w:tcBorders>
                  <w:noWrap w:val="0"/>
                  <w:vAlign w:val="center"/>
                </w:tcPr>
                <w:p>
                  <w:pPr>
                    <w:jc w:val="center"/>
                    <w:textAlignment w:val="center"/>
                    <w:rPr>
                      <w:rFonts w:hint="default" w:ascii="Times New Roman" w:hAnsi="Times New Roman" w:eastAsia="宋体" w:cs="Times New Roman"/>
                      <w:lang w:val="en-US" w:eastAsia="zh-CN"/>
                    </w:rPr>
                  </w:pPr>
                  <w:r>
                    <w:rPr>
                      <w:rFonts w:hint="eastAsia" w:cs="Times New Roman"/>
                      <w:lang w:val="en-US" w:eastAsia="zh-CN"/>
                    </w:rPr>
                    <w:t>2</w:t>
                  </w:r>
                </w:p>
              </w:tc>
              <w:tc>
                <w:tcPr>
                  <w:tcW w:w="37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lang w:val="en-US" w:eastAsia="zh-CN"/>
                    </w:rPr>
                  </w:pPr>
                  <w:r>
                    <w:rPr>
                      <w:rFonts w:hint="eastAsia" w:cs="Times New Roman"/>
                      <w:lang w:val="en-US" w:eastAsia="zh-CN"/>
                    </w:rPr>
                    <w:t>/</w:t>
                  </w:r>
                </w:p>
              </w:tc>
              <w:tc>
                <w:tcPr>
                  <w:tcW w:w="9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lang w:val="en-US" w:eastAsia="zh-CN"/>
                    </w:rPr>
                  </w:pPr>
                  <w:r>
                    <w:rPr>
                      <w:rFonts w:hint="eastAsia" w:cs="Times New Roman"/>
                      <w:lang w:val="en-US" w:eastAsia="zh-CN"/>
                    </w:rPr>
                    <w:t>1用1备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3"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lang w:val="en-US" w:eastAsia="zh-CN"/>
                    </w:rPr>
                  </w:pPr>
                  <w:r>
                    <w:rPr>
                      <w:rFonts w:hint="eastAsia" w:cs="Times New Roman"/>
                      <w:lang w:val="en-US" w:eastAsia="zh-CN"/>
                    </w:rPr>
                    <w:t>12</w:t>
                  </w:r>
                </w:p>
              </w:tc>
              <w:tc>
                <w:tcPr>
                  <w:tcW w:w="2279" w:type="dxa"/>
                  <w:tcBorders>
                    <w:tl2br w:val="nil"/>
                    <w:tr2bl w:val="nil"/>
                  </w:tcBorders>
                  <w:noWrap w:val="0"/>
                  <w:vAlign w:val="center"/>
                </w:tcPr>
                <w:p>
                  <w:pPr>
                    <w:jc w:val="center"/>
                    <w:textAlignment w:val="center"/>
                    <w:rPr>
                      <w:rFonts w:hint="default" w:ascii="Times New Roman" w:hAnsi="Times New Roman" w:eastAsia="宋体" w:cs="Times New Roman"/>
                      <w:lang w:val="en-US" w:eastAsia="zh-CN"/>
                    </w:rPr>
                  </w:pPr>
                  <w:r>
                    <w:rPr>
                      <w:rFonts w:hint="eastAsia" w:cs="Times New Roman"/>
                      <w:lang w:val="en-US" w:eastAsia="zh-CN"/>
                    </w:rPr>
                    <w:t>配套电机</w:t>
                  </w:r>
                </w:p>
              </w:tc>
              <w:tc>
                <w:tcPr>
                  <w:tcW w:w="1083" w:type="dxa"/>
                  <w:tcBorders>
                    <w:tl2br w:val="nil"/>
                    <w:tr2bl w:val="nil"/>
                  </w:tcBorders>
                  <w:noWrap w:val="0"/>
                  <w:vAlign w:val="center"/>
                </w:tcPr>
                <w:p>
                  <w:pPr>
                    <w:jc w:val="center"/>
                    <w:textAlignment w:val="center"/>
                    <w:rPr>
                      <w:rFonts w:hint="default" w:ascii="Times New Roman" w:hAnsi="Times New Roman" w:eastAsia="宋体" w:cs="Times New Roman"/>
                      <w:lang w:val="en-US" w:eastAsia="zh-CN"/>
                    </w:rPr>
                  </w:pPr>
                  <w:r>
                    <w:rPr>
                      <w:rFonts w:hint="eastAsia" w:cs="Times New Roman"/>
                      <w:lang w:val="en-US" w:eastAsia="zh-CN"/>
                    </w:rPr>
                    <w:t>2</w:t>
                  </w:r>
                </w:p>
              </w:tc>
              <w:tc>
                <w:tcPr>
                  <w:tcW w:w="3762"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lang w:val="en-US" w:eastAsia="zh-CN"/>
                    </w:rPr>
                  </w:pPr>
                  <w:r>
                    <w:rPr>
                      <w:rFonts w:hint="eastAsia" w:cs="Times New Roman"/>
                      <w:lang w:val="en-US" w:eastAsia="zh-CN"/>
                    </w:rPr>
                    <w:t>/</w:t>
                  </w:r>
                </w:p>
              </w:tc>
              <w:tc>
                <w:tcPr>
                  <w:tcW w:w="988"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lang w:val="en-US" w:eastAsia="zh-CN"/>
                    </w:rPr>
                  </w:pPr>
                  <w:r>
                    <w:rPr>
                      <w:rFonts w:hint="eastAsia" w:cs="Times New Roman"/>
                      <w:lang w:val="en-US" w:eastAsia="zh-CN"/>
                    </w:rPr>
                    <w:t>1用1备</w:t>
                  </w:r>
                </w:p>
              </w:tc>
            </w:tr>
          </w:tbl>
          <w:p>
            <w:pPr>
              <w:spacing w:line="360" w:lineRule="auto"/>
              <w:jc w:val="left"/>
              <w:rPr>
                <w:rFonts w:hint="default" w:ascii="Times New Roman" w:hAnsi="Times New Roman" w:eastAsia="宋体" w:cs="Times New Roman"/>
                <w:b/>
                <w:bCs/>
                <w:sz w:val="24"/>
              </w:rPr>
            </w:pPr>
            <w:r>
              <w:rPr>
                <w:rFonts w:hint="default" w:ascii="Times New Roman" w:hAnsi="Times New Roman" w:eastAsia="宋体" w:cs="Times New Roman"/>
                <w:b/>
                <w:bCs/>
                <w:sz w:val="24"/>
              </w:rPr>
              <w:t>2.</w:t>
            </w:r>
            <w:r>
              <w:rPr>
                <w:rFonts w:hint="default" w:ascii="Times New Roman" w:hAnsi="Times New Roman" w:eastAsia="宋体" w:cs="Times New Roman"/>
                <w:b/>
                <w:bCs/>
                <w:sz w:val="24"/>
                <w:lang w:val="en-US" w:eastAsia="zh-CN"/>
              </w:rPr>
              <w:t>6自来水制备及员工</w:t>
            </w:r>
            <w:r>
              <w:rPr>
                <w:rFonts w:hint="default" w:ascii="Times New Roman" w:hAnsi="Times New Roman" w:eastAsia="宋体" w:cs="Times New Roman"/>
                <w:b/>
                <w:bCs/>
                <w:sz w:val="24"/>
              </w:rPr>
              <w:t>水平衡</w:t>
            </w:r>
          </w:p>
          <w:p>
            <w:pPr>
              <w:spacing w:line="360" w:lineRule="auto"/>
              <w:jc w:val="left"/>
              <w:rPr>
                <w:rFonts w:hint="default" w:ascii="Times New Roman" w:hAnsi="Times New Roman" w:eastAsia="宋体" w:cs="Times New Roman"/>
                <w:sz w:val="24"/>
              </w:rPr>
            </w:pPr>
            <w:r>
              <w:rPr>
                <w:rFonts w:hint="default" w:ascii="Times New Roman" w:hAnsi="Times New Roman" w:eastAsia="宋体" w:cs="Times New Roman"/>
                <w:sz w:val="24"/>
              </w:rPr>
              <w:t>（1）给水系统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lang w:val="en-US" w:eastAsia="zh-CN"/>
              </w:rPr>
            </w:pPr>
            <w:r>
              <w:rPr>
                <w:rFonts w:hint="eastAsia" w:cs="Times New Roman"/>
                <w:sz w:val="24"/>
                <w:lang w:val="en-US" w:eastAsia="zh-CN"/>
              </w:rPr>
              <w:t>项目</w:t>
            </w:r>
            <w:r>
              <w:rPr>
                <w:rFonts w:hint="default" w:ascii="Times New Roman" w:hAnsi="Times New Roman" w:eastAsia="宋体" w:cs="Times New Roman"/>
                <w:sz w:val="24"/>
                <w:lang w:val="en-US" w:eastAsia="zh-CN"/>
              </w:rPr>
              <w:t>给水</w:t>
            </w:r>
            <w:r>
              <w:rPr>
                <w:rFonts w:hint="eastAsia" w:cs="Times New Roman"/>
                <w:sz w:val="24"/>
                <w:lang w:val="en-US" w:eastAsia="zh-CN"/>
              </w:rPr>
              <w:t>由罗峰溪水提供，制备后用于园区用户及厂区员工用水使用</w:t>
            </w:r>
            <w:r>
              <w:rPr>
                <w:rFonts w:hint="default" w:ascii="Times New Roman" w:hAnsi="Times New Roman" w:eastAsia="宋体" w:cs="Times New Roman"/>
                <w:sz w:val="24"/>
                <w:lang w:val="en-US" w:eastAsia="zh-CN"/>
              </w:rPr>
              <w:t>。</w:t>
            </w:r>
          </w:p>
          <w:p>
            <w:pPr>
              <w:spacing w:line="360" w:lineRule="auto"/>
              <w:jc w:val="left"/>
              <w:rPr>
                <w:rFonts w:hint="default" w:ascii="Times New Roman" w:hAnsi="Times New Roman" w:eastAsia="宋体" w:cs="Times New Roman"/>
                <w:sz w:val="24"/>
              </w:rPr>
            </w:pPr>
            <w:r>
              <w:rPr>
                <w:rFonts w:hint="default" w:ascii="Times New Roman" w:hAnsi="Times New Roman" w:eastAsia="宋体" w:cs="Times New Roman"/>
                <w:sz w:val="24"/>
              </w:rPr>
              <w:t>（2）排水系统</w:t>
            </w:r>
          </w:p>
          <w:p>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rPr>
            </w:pPr>
            <w:r>
              <w:rPr>
                <w:rFonts w:hint="default" w:ascii="Times New Roman" w:hAnsi="Times New Roman" w:eastAsia="宋体" w:cs="Times New Roman"/>
                <w:sz w:val="24"/>
              </w:rPr>
              <w:t>本项目排水主要为</w:t>
            </w:r>
            <w:r>
              <w:rPr>
                <w:rFonts w:hint="default" w:ascii="Times New Roman" w:hAnsi="Times New Roman" w:eastAsia="宋体" w:cs="Times New Roman"/>
                <w:sz w:val="24"/>
                <w:lang w:val="en-US" w:eastAsia="zh-CN"/>
              </w:rPr>
              <w:t>生活污水，经厂区新建的三级化粪池处理后通过市政管网纳入福宝园污水处理厂进行处理</w:t>
            </w:r>
            <w:r>
              <w:rPr>
                <w:rFonts w:hint="eastAsia" w:ascii="Times New Roman" w:hAnsi="Times New Roman" w:cs="Times New Roman"/>
                <w:sz w:val="24"/>
                <w:lang w:val="en-US" w:eastAsia="zh-CN"/>
              </w:rPr>
              <w:t>；反冲洗水浓缩后作原水回用</w:t>
            </w:r>
            <w:r>
              <w:rPr>
                <w:rFonts w:hint="default" w:ascii="Times New Roman" w:hAnsi="Times New Roman" w:eastAsia="宋体" w:cs="Times New Roman"/>
                <w:sz w:val="24"/>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（3）水平衡</w:t>
            </w:r>
          </w:p>
          <w:p>
            <w:pPr>
              <w:pStyle w:val="2"/>
              <w:spacing w:line="360" w:lineRule="auto"/>
              <w:ind w:firstLine="480"/>
              <w:jc w:val="left"/>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rPr>
              <w:t>本项</w:t>
            </w:r>
            <w:r>
              <w:rPr>
                <w:rFonts w:hint="default" w:ascii="Times New Roman" w:hAnsi="Times New Roman" w:eastAsia="宋体" w:cs="Times New Roman"/>
                <w:kern w:val="2"/>
                <w:sz w:val="24"/>
                <w:szCs w:val="24"/>
                <w:lang w:val="en-US" w:eastAsia="zh-CN" w:bidi="ar-SA"/>
              </w:rPr>
              <w:t>目水平衡图如下如图所示。</w:t>
            </w:r>
          </w:p>
          <w:p>
            <w:pPr>
              <w:pStyle w:val="2"/>
              <w:spacing w:line="360" w:lineRule="auto"/>
              <w:ind w:left="0" w:leftChars="0" w:firstLine="0" w:firstLineChars="0"/>
              <w:jc w:val="left"/>
              <w:rPr>
                <w:rFonts w:hint="default" w:ascii="Times New Roman" w:hAnsi="Times New Roman" w:eastAsia="宋体" w:cs="Times New Roman"/>
                <w:sz w:val="24"/>
              </w:rPr>
            </w:pPr>
            <w:r>
              <w:drawing>
                <wp:inline distT="0" distB="0" distL="114300" distR="114300">
                  <wp:extent cx="5544185" cy="1039495"/>
                  <wp:effectExtent l="0" t="0" r="18415" b="825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5"/>
                          <a:stretch>
                            <a:fillRect/>
                          </a:stretch>
                        </pic:blipFill>
                        <pic:spPr>
                          <a:xfrm>
                            <a:off x="0" y="0"/>
                            <a:ext cx="5544185" cy="1039495"/>
                          </a:xfrm>
                          <a:prstGeom prst="rect">
                            <a:avLst/>
                          </a:prstGeom>
                          <a:noFill/>
                          <a:ln>
                            <a:noFill/>
                          </a:ln>
                        </pic:spPr>
                      </pic:pic>
                    </a:graphicData>
                  </a:graphic>
                </wp:inline>
              </w:drawing>
            </w:r>
          </w:p>
          <w:p>
            <w:pPr>
              <w:pStyle w:val="2"/>
              <w:spacing w:line="360" w:lineRule="auto"/>
              <w:ind w:firstLine="480"/>
              <w:jc w:val="center"/>
              <w:rPr>
                <w:rFonts w:hint="default" w:ascii="Times New Roman" w:hAnsi="Times New Roman" w:eastAsia="宋体" w:cs="Times New Roman"/>
                <w:color w:val="000000" w:themeColor="text1"/>
                <w:sz w:val="24"/>
                <w14:textFill>
                  <w14:solidFill>
                    <w14:schemeClr w14:val="tx1"/>
                  </w14:solidFill>
                </w14:textFill>
              </w:rPr>
            </w:pPr>
            <w:r>
              <w:rPr>
                <w:rFonts w:hint="default" w:ascii="Times New Roman" w:hAnsi="Times New Roman" w:eastAsia="宋体" w:cs="Times New Roman"/>
                <w:b/>
                <w:bCs/>
                <w:color w:val="000000" w:themeColor="text1"/>
                <w:sz w:val="24"/>
                <w:szCs w:val="24"/>
                <w:vertAlign w:val="baseline"/>
                <w:lang w:val="en-US" w:eastAsia="zh-CN"/>
                <w14:textFill>
                  <w14:solidFill>
                    <w14:schemeClr w14:val="tx1"/>
                  </w14:solidFill>
                </w14:textFill>
              </w:rPr>
              <w:t>图2.6-1 项目水平衡图 t/d</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sz w:val="24"/>
              </w:rPr>
            </w:pPr>
            <w:r>
              <w:rPr>
                <w:rFonts w:hint="default" w:ascii="Times New Roman" w:hAnsi="Times New Roman" w:eastAsia="宋体" w:cs="Times New Roman"/>
                <w:b/>
                <w:bCs/>
                <w:sz w:val="24"/>
              </w:rPr>
              <w:t>2.</w:t>
            </w:r>
            <w:r>
              <w:rPr>
                <w:rFonts w:hint="default" w:ascii="Times New Roman" w:hAnsi="Times New Roman" w:eastAsia="宋体" w:cs="Times New Roman"/>
                <w:b/>
                <w:bCs/>
                <w:sz w:val="24"/>
                <w:lang w:val="en-US" w:eastAsia="zh-CN"/>
              </w:rPr>
              <w:t>7</w:t>
            </w:r>
            <w:r>
              <w:rPr>
                <w:rFonts w:hint="default" w:ascii="Times New Roman" w:hAnsi="Times New Roman" w:eastAsia="宋体" w:cs="Times New Roman"/>
                <w:b/>
                <w:bCs/>
                <w:sz w:val="24"/>
              </w:rPr>
              <w:t>劳动定员及工作制度</w:t>
            </w:r>
          </w:p>
          <w:p>
            <w:pPr>
              <w:keepNext w:val="0"/>
              <w:keepLines w:val="0"/>
              <w:pageBreakBefore w:val="0"/>
              <w:widowControl/>
              <w:kinsoku/>
              <w:wordWrap/>
              <w:overflowPunct/>
              <w:topLinePunct w:val="0"/>
              <w:autoSpaceDE/>
              <w:autoSpaceDN/>
              <w:bidi w:val="0"/>
              <w:adjustRightInd/>
              <w:snapToGrid/>
              <w:spacing w:line="360" w:lineRule="auto"/>
              <w:ind w:firstLine="476" w:firstLineChars="200"/>
              <w:jc w:val="left"/>
              <w:textAlignment w:val="auto"/>
              <w:rPr>
                <w:rFonts w:hint="default" w:ascii="Times New Roman" w:hAnsi="Times New Roman" w:eastAsia="宋体" w:cs="Times New Roman"/>
                <w:spacing w:val="-1"/>
                <w:sz w:val="24"/>
              </w:rPr>
            </w:pPr>
            <w:r>
              <w:rPr>
                <w:rFonts w:hint="default" w:ascii="Times New Roman" w:hAnsi="Times New Roman" w:eastAsia="宋体" w:cs="Times New Roman"/>
                <w:spacing w:val="-1"/>
                <w:sz w:val="24"/>
              </w:rPr>
              <w:t>工作制度：每天</w:t>
            </w:r>
            <w:r>
              <w:rPr>
                <w:rFonts w:hint="default" w:ascii="Times New Roman" w:hAnsi="Times New Roman" w:eastAsia="宋体" w:cs="Times New Roman"/>
                <w:spacing w:val="-1"/>
                <w:sz w:val="24"/>
                <w:lang w:val="en-US" w:eastAsia="zh-CN"/>
              </w:rPr>
              <w:t>1班，每班24</w:t>
            </w:r>
            <w:r>
              <w:rPr>
                <w:rFonts w:hint="default" w:ascii="Times New Roman" w:hAnsi="Times New Roman" w:eastAsia="宋体" w:cs="Times New Roman"/>
                <w:spacing w:val="-1"/>
                <w:sz w:val="24"/>
              </w:rPr>
              <w:t>小时，年</w:t>
            </w:r>
            <w:r>
              <w:rPr>
                <w:rFonts w:hint="default" w:ascii="Times New Roman" w:hAnsi="Times New Roman" w:eastAsia="宋体" w:cs="Times New Roman"/>
                <w:spacing w:val="-1"/>
                <w:sz w:val="24"/>
                <w:lang w:val="en-US" w:eastAsia="zh-CN"/>
              </w:rPr>
              <w:t>运行365</w:t>
            </w:r>
            <w:r>
              <w:rPr>
                <w:rFonts w:hint="default" w:ascii="Times New Roman" w:hAnsi="Times New Roman" w:eastAsia="宋体" w:cs="Times New Roman"/>
                <w:spacing w:val="-1"/>
                <w:sz w:val="24"/>
              </w:rPr>
              <w:t>天</w:t>
            </w:r>
          </w:p>
          <w:p>
            <w:pPr>
              <w:keepNext w:val="0"/>
              <w:keepLines w:val="0"/>
              <w:pageBreakBefore w:val="0"/>
              <w:widowControl/>
              <w:kinsoku/>
              <w:wordWrap/>
              <w:overflowPunct/>
              <w:topLinePunct w:val="0"/>
              <w:autoSpaceDE/>
              <w:autoSpaceDN/>
              <w:bidi w:val="0"/>
              <w:adjustRightInd/>
              <w:snapToGrid/>
              <w:spacing w:line="360" w:lineRule="auto"/>
              <w:ind w:firstLine="476" w:firstLineChars="200"/>
              <w:jc w:val="left"/>
              <w:textAlignment w:val="auto"/>
              <w:rPr>
                <w:rFonts w:hint="default" w:ascii="Times New Roman" w:hAnsi="Times New Roman" w:eastAsia="宋体" w:cs="Times New Roman"/>
                <w:spacing w:val="-1"/>
                <w:sz w:val="24"/>
              </w:rPr>
            </w:pPr>
            <w:r>
              <w:rPr>
                <w:rFonts w:hint="default" w:ascii="Times New Roman" w:hAnsi="Times New Roman" w:eastAsia="宋体" w:cs="Times New Roman"/>
                <w:spacing w:val="-1"/>
                <w:sz w:val="24"/>
              </w:rPr>
              <w:t>员工人数：项目员工</w:t>
            </w:r>
            <w:r>
              <w:rPr>
                <w:rFonts w:hint="default" w:ascii="Times New Roman" w:hAnsi="Times New Roman" w:eastAsia="宋体" w:cs="Times New Roman"/>
                <w:spacing w:val="-1"/>
                <w:sz w:val="24"/>
                <w:lang w:val="en-US" w:eastAsia="zh-CN"/>
              </w:rPr>
              <w:t>10</w:t>
            </w:r>
            <w:r>
              <w:rPr>
                <w:rFonts w:hint="default" w:ascii="Times New Roman" w:hAnsi="Times New Roman" w:eastAsia="宋体" w:cs="Times New Roman"/>
                <w:spacing w:val="-1"/>
                <w:sz w:val="24"/>
              </w:rPr>
              <w:t>人，均不在厂内食宿</w:t>
            </w:r>
          </w:p>
          <w:p>
            <w:pPr>
              <w:widowControl/>
              <w:spacing w:line="360" w:lineRule="auto"/>
              <w:jc w:val="left"/>
              <w:rPr>
                <w:rFonts w:hint="default" w:ascii="Times New Roman" w:hAnsi="Times New Roman" w:eastAsia="宋体" w:cs="Times New Roman"/>
                <w:b/>
                <w:bCs/>
                <w:spacing w:val="-1"/>
                <w:sz w:val="24"/>
              </w:rPr>
            </w:pPr>
            <w:r>
              <w:rPr>
                <w:rFonts w:hint="default" w:ascii="Times New Roman" w:hAnsi="Times New Roman" w:eastAsia="宋体" w:cs="Times New Roman"/>
                <w:b/>
                <w:color w:val="000000"/>
                <w:kern w:val="0"/>
                <w:sz w:val="24"/>
                <w:lang w:bidi="ar"/>
              </w:rPr>
              <w:t>2.</w:t>
            </w:r>
            <w:r>
              <w:rPr>
                <w:rFonts w:hint="default" w:ascii="Times New Roman" w:hAnsi="Times New Roman" w:eastAsia="宋体" w:cs="Times New Roman"/>
                <w:b/>
                <w:color w:val="000000"/>
                <w:kern w:val="0"/>
                <w:sz w:val="24"/>
                <w:lang w:val="en-US" w:eastAsia="zh-CN" w:bidi="ar"/>
              </w:rPr>
              <w:t>8</w:t>
            </w:r>
            <w:r>
              <w:rPr>
                <w:rFonts w:hint="default" w:ascii="Times New Roman" w:hAnsi="Times New Roman" w:eastAsia="宋体" w:cs="Times New Roman"/>
                <w:b/>
                <w:bCs/>
                <w:spacing w:val="-1"/>
                <w:sz w:val="24"/>
              </w:rPr>
              <w:t>总平布局</w:t>
            </w:r>
          </w:p>
          <w:p>
            <w:pPr>
              <w:widowControl/>
              <w:spacing w:line="360" w:lineRule="auto"/>
              <w:ind w:firstLine="476" w:firstLineChars="200"/>
              <w:jc w:val="left"/>
              <w:rPr>
                <w:rFonts w:hint="default" w:ascii="Times New Roman" w:hAnsi="Times New Roman" w:eastAsia="宋体" w:cs="Times New Roman"/>
                <w:spacing w:val="-1"/>
                <w:kern w:val="2"/>
                <w:sz w:val="24"/>
                <w:szCs w:val="24"/>
                <w:lang w:val="en-US" w:eastAsia="zh-CN" w:bidi="ar-SA"/>
              </w:rPr>
            </w:pPr>
            <w:r>
              <w:rPr>
                <w:rFonts w:hint="default" w:ascii="Times New Roman" w:hAnsi="Times New Roman" w:eastAsia="宋体" w:cs="Times New Roman"/>
                <w:spacing w:val="-1"/>
                <w:sz w:val="24"/>
              </w:rPr>
              <w:t>本项目位</w:t>
            </w:r>
            <w:r>
              <w:rPr>
                <w:rFonts w:hint="default" w:ascii="Times New Roman" w:hAnsi="Times New Roman" w:eastAsia="宋体" w:cs="Times New Roman"/>
                <w:spacing w:val="-1"/>
                <w:sz w:val="24"/>
                <w:lang w:val="en-US" w:eastAsia="zh-CN"/>
              </w:rPr>
              <w:t>于</w:t>
            </w:r>
            <w:r>
              <w:rPr>
                <w:rFonts w:hint="default" w:ascii="Times New Roman" w:hAnsi="Times New Roman" w:eastAsia="宋体" w:cs="Times New Roman"/>
                <w:spacing w:val="-1"/>
                <w:sz w:val="24"/>
              </w:rPr>
              <w:t>清流县氟新材料产业园园区西北侧</w:t>
            </w:r>
            <w:r>
              <w:rPr>
                <w:rFonts w:hint="default" w:ascii="Times New Roman" w:hAnsi="Times New Roman" w:eastAsia="宋体" w:cs="Times New Roman"/>
                <w:spacing w:val="-1"/>
                <w:sz w:val="24"/>
                <w:lang w:val="en-US" w:eastAsia="zh-CN"/>
              </w:rPr>
              <w:t>，使用空地</w:t>
            </w:r>
            <w:r>
              <w:rPr>
                <w:rFonts w:hint="default" w:ascii="Times New Roman" w:hAnsi="Times New Roman" w:eastAsia="宋体" w:cs="Times New Roman"/>
                <w:sz w:val="24"/>
                <w:lang w:val="en-US" w:eastAsia="zh-CN"/>
              </w:rPr>
              <w:t>进行建设。</w:t>
            </w:r>
            <w:r>
              <w:rPr>
                <w:rFonts w:hint="default" w:ascii="Times New Roman" w:hAnsi="Times New Roman" w:eastAsia="宋体" w:cs="Times New Roman"/>
                <w:spacing w:val="-1"/>
                <w:sz w:val="24"/>
              </w:rPr>
              <w:t>地理位置具体见附图</w:t>
            </w:r>
            <w:r>
              <w:rPr>
                <w:rFonts w:hint="default" w:ascii="Times New Roman" w:hAnsi="Times New Roman" w:eastAsia="宋体" w:cs="Times New Roman"/>
                <w:spacing w:val="-1"/>
                <w:sz w:val="24"/>
                <w:lang w:val="en-US" w:eastAsia="zh-CN"/>
              </w:rPr>
              <w:t>二</w:t>
            </w:r>
            <w:r>
              <w:rPr>
                <w:rFonts w:hint="default" w:ascii="Times New Roman" w:hAnsi="Times New Roman" w:eastAsia="宋体" w:cs="Times New Roman"/>
                <w:spacing w:val="-1"/>
                <w:sz w:val="24"/>
              </w:rPr>
              <w:t>，周边敏感目标分布见附图</w:t>
            </w:r>
            <w:r>
              <w:rPr>
                <w:rFonts w:hint="default" w:ascii="Times New Roman" w:hAnsi="Times New Roman" w:eastAsia="宋体" w:cs="Times New Roman"/>
                <w:spacing w:val="-1"/>
                <w:sz w:val="24"/>
                <w:lang w:val="en-US" w:eastAsia="zh-CN"/>
              </w:rPr>
              <w:t>三</w:t>
            </w:r>
            <w:r>
              <w:rPr>
                <w:rFonts w:hint="default" w:ascii="Times New Roman" w:hAnsi="Times New Roman" w:eastAsia="宋体" w:cs="Times New Roman"/>
                <w:spacing w:val="-1"/>
                <w:sz w:val="24"/>
              </w:rPr>
              <w:t>，周边环境现状见附图</w:t>
            </w:r>
            <w:r>
              <w:rPr>
                <w:rFonts w:hint="default" w:ascii="Times New Roman" w:hAnsi="Times New Roman" w:eastAsia="宋体" w:cs="Times New Roman"/>
                <w:spacing w:val="-1"/>
                <w:sz w:val="24"/>
                <w:lang w:val="en-US" w:eastAsia="zh-CN"/>
              </w:rPr>
              <w:t>四</w:t>
            </w:r>
            <w:r>
              <w:rPr>
                <w:rFonts w:hint="default" w:ascii="Times New Roman" w:hAnsi="Times New Roman" w:eastAsia="宋体" w:cs="Times New Roman"/>
                <w:spacing w:val="-1"/>
                <w:sz w:val="24"/>
              </w:rPr>
              <w:t>。项目</w:t>
            </w:r>
            <w:r>
              <w:rPr>
                <w:rFonts w:hint="default" w:ascii="Times New Roman" w:hAnsi="Times New Roman" w:eastAsia="宋体" w:cs="Times New Roman"/>
                <w:spacing w:val="-1"/>
                <w:sz w:val="24"/>
                <w:lang w:val="en-US" w:eastAsia="zh-CN"/>
              </w:rPr>
              <w:t>净水区位于厂</w:t>
            </w:r>
            <w:r>
              <w:rPr>
                <w:rFonts w:hint="default" w:ascii="Times New Roman" w:hAnsi="Times New Roman" w:eastAsia="宋体" w:cs="Times New Roman"/>
                <w:spacing w:val="-1"/>
                <w:kern w:val="2"/>
                <w:sz w:val="24"/>
                <w:szCs w:val="24"/>
                <w:lang w:val="en-US" w:eastAsia="zh-CN" w:bidi="ar-SA"/>
              </w:rPr>
              <w:t>区北侧，危废间设立在投药间的西侧，投药房位于厂区南侧，清水池位于厂区西侧。</w:t>
            </w:r>
          </w:p>
          <w:p>
            <w:pPr>
              <w:pStyle w:val="2"/>
              <w:keepNext/>
              <w:keepLines/>
              <w:spacing w:line="360" w:lineRule="auto"/>
              <w:ind w:firstLine="480"/>
              <w:jc w:val="left"/>
              <w:rPr>
                <w:rFonts w:hint="default" w:ascii="Times New Roman" w:hAnsi="Times New Roman" w:eastAsia="宋体" w:cs="Times New Roman"/>
                <w:bCs/>
                <w:sz w:val="24"/>
                <w:szCs w:val="24"/>
              </w:rPr>
            </w:pPr>
            <w:r>
              <w:rPr>
                <w:spacing w:val="-1"/>
                <w:sz w:val="24"/>
              </w:rPr>
              <w:t>从结构上看，项目场所分区明确，区域布置紧凑，分布合理；一般固废间设立明确。综上所述，项目平面布置合理</w:t>
            </w:r>
            <w:r>
              <w:rPr>
                <w:rFonts w:hint="eastAsia"/>
                <w:spacing w:val="-1"/>
                <w:sz w:val="24"/>
              </w:rPr>
              <w:t>。</w:t>
            </w:r>
            <w:r>
              <w:rPr>
                <w:spacing w:val="-1"/>
                <w:sz w:val="24"/>
              </w:rPr>
              <w:t>厂区平面布置见附图</w:t>
            </w:r>
            <w:r>
              <w:rPr>
                <w:rFonts w:hint="eastAsia"/>
                <w:spacing w:val="-1"/>
                <w:sz w:val="24"/>
              </w:rPr>
              <w:t>五</w:t>
            </w:r>
            <w:r>
              <w:rPr>
                <w:rFonts w:hint="default" w:ascii="Times New Roman" w:hAnsi="Times New Roman" w:eastAsia="宋体" w:cs="Times New Roman"/>
                <w:spacing w:val="-1"/>
                <w:sz w:val="2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3" w:type="dxa"/>
            <w:noWrap w:val="0"/>
            <w:vAlign w:val="center"/>
          </w:tcPr>
          <w:p>
            <w:pPr>
              <w:pStyle w:val="16"/>
              <w:adjustRightInd w:val="0"/>
              <w:snapToGrid w:val="0"/>
              <w:spacing w:before="0" w:beforeAutospacing="0" w:after="0" w:afterAutospacing="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工艺流程和产排污环节</w:t>
            </w:r>
          </w:p>
        </w:tc>
        <w:tc>
          <w:tcPr>
            <w:tcW w:w="8951" w:type="dxa"/>
            <w:noWrap w:val="0"/>
            <w:vAlign w:val="top"/>
          </w:tcPr>
          <w:p>
            <w:pPr>
              <w:pageBreakBefore w:val="0"/>
              <w:widowControl/>
              <w:kinsoku/>
              <w:overflowPunct/>
              <w:topLinePunct w:val="0"/>
              <w:bidi w:val="0"/>
              <w:spacing w:line="360" w:lineRule="auto"/>
              <w:jc w:val="left"/>
              <w:rPr>
                <w:rFonts w:hint="default" w:ascii="Times New Roman" w:hAnsi="Times New Roman" w:eastAsia="宋体" w:cs="Times New Roman"/>
                <w:b/>
                <w:bCs/>
                <w:sz w:val="24"/>
              </w:rPr>
            </w:pPr>
            <w:r>
              <w:rPr>
                <w:rFonts w:hint="default" w:ascii="Times New Roman" w:hAnsi="Times New Roman" w:eastAsia="宋体" w:cs="Times New Roman"/>
                <w:b/>
                <w:bCs/>
                <w:sz w:val="24"/>
              </w:rPr>
              <w:t>一、</w:t>
            </w:r>
            <w:r>
              <w:rPr>
                <w:rFonts w:hint="default" w:ascii="Times New Roman" w:hAnsi="Times New Roman" w:eastAsia="宋体" w:cs="Times New Roman"/>
                <w:b/>
                <w:bCs/>
                <w:sz w:val="24"/>
                <w:lang w:val="en-US" w:eastAsia="zh-CN"/>
              </w:rPr>
              <w:t>施工期</w:t>
            </w:r>
            <w:r>
              <w:rPr>
                <w:rFonts w:hint="default" w:ascii="Times New Roman" w:hAnsi="Times New Roman" w:eastAsia="宋体" w:cs="Times New Roman"/>
                <w:b/>
                <w:bCs/>
                <w:sz w:val="24"/>
              </w:rPr>
              <w:t>工艺流程和产排污环节</w:t>
            </w:r>
          </w:p>
          <w:p>
            <w:pPr>
              <w:pageBreakBefore w:val="0"/>
              <w:widowControl/>
              <w:kinsoku/>
              <w:overflowPunct/>
              <w:topLinePunct w:val="0"/>
              <w:bidi w:val="0"/>
              <w:spacing w:line="360" w:lineRule="auto"/>
              <w:ind w:firstLine="480" w:firstLineChars="200"/>
              <w:jc w:val="left"/>
              <w:rPr>
                <w:rFonts w:hint="default" w:ascii="Times New Roman" w:hAnsi="Times New Roman" w:eastAsia="宋体" w:cs="Times New Roman"/>
                <w:color w:val="auto"/>
                <w:sz w:val="24"/>
                <w:highlight w:val="none"/>
                <w:u w:val="none"/>
                <w:lang w:eastAsia="zh-CN"/>
              </w:rPr>
            </w:pPr>
            <w:r>
              <w:rPr>
                <w:rFonts w:hint="eastAsia" w:ascii="Times New Roman" w:hAnsi="Times New Roman" w:eastAsia="宋体" w:cs="Times New Roman"/>
                <w:color w:val="auto"/>
                <w:sz w:val="24"/>
                <w:highlight w:val="none"/>
                <w:u w:val="none"/>
                <w:lang w:val="en-US" w:eastAsia="zh-CN"/>
              </w:rPr>
              <w:t>根据项目的工程特点，施工期污染物排放主要是自来水厂建设工程及</w:t>
            </w:r>
            <w:r>
              <w:rPr>
                <w:rFonts w:hint="eastAsia" w:cs="Times New Roman"/>
                <w:color w:val="auto"/>
                <w:sz w:val="24"/>
                <w:highlight w:val="none"/>
                <w:u w:val="none"/>
                <w:lang w:val="en-US" w:eastAsia="zh-CN"/>
              </w:rPr>
              <w:t>给</w:t>
            </w:r>
            <w:r>
              <w:rPr>
                <w:rFonts w:hint="eastAsia" w:ascii="Times New Roman" w:hAnsi="Times New Roman" w:eastAsia="宋体" w:cs="Times New Roman"/>
                <w:color w:val="auto"/>
                <w:sz w:val="24"/>
                <w:highlight w:val="none"/>
                <w:u w:val="none"/>
                <w:lang w:val="en-US" w:eastAsia="zh-CN"/>
              </w:rPr>
              <w:t>配水管网建设。对照《</w:t>
            </w:r>
            <w:r>
              <w:rPr>
                <w:rFonts w:hint="eastAsia" w:cs="Times New Roman"/>
                <w:color w:val="auto"/>
                <w:sz w:val="24"/>
                <w:highlight w:val="none"/>
                <w:u w:val="none"/>
                <w:lang w:val="en-US" w:eastAsia="zh-CN"/>
              </w:rPr>
              <w:t>建设项目环境影响评价分类管理</w:t>
            </w:r>
            <w:r>
              <w:rPr>
                <w:rFonts w:hint="eastAsia" w:ascii="Times New Roman" w:hAnsi="Times New Roman" w:eastAsia="宋体" w:cs="Times New Roman"/>
                <w:color w:val="auto"/>
                <w:sz w:val="24"/>
                <w:highlight w:val="none"/>
                <w:u w:val="none"/>
                <w:lang w:val="en-US" w:eastAsia="zh-CN"/>
              </w:rPr>
              <w:t>名录（</w:t>
            </w:r>
            <w:r>
              <w:rPr>
                <w:rFonts w:hint="default" w:ascii="Times New Roman" w:hAnsi="Times New Roman" w:eastAsia="宋体" w:cs="Times New Roman"/>
                <w:color w:val="auto"/>
                <w:sz w:val="24"/>
                <w:highlight w:val="none"/>
                <w:u w:val="none"/>
                <w:lang w:val="en-US" w:eastAsia="zh-CN"/>
              </w:rPr>
              <w:t>202</w:t>
            </w:r>
            <w:r>
              <w:rPr>
                <w:rFonts w:hint="eastAsia" w:cs="Times New Roman"/>
                <w:color w:val="auto"/>
                <w:sz w:val="24"/>
                <w:highlight w:val="none"/>
                <w:u w:val="none"/>
                <w:lang w:val="en-US" w:eastAsia="zh-CN"/>
              </w:rPr>
              <w:t>1</w:t>
            </w:r>
            <w:r>
              <w:rPr>
                <w:rFonts w:hint="eastAsia" w:ascii="Times New Roman" w:hAnsi="Times New Roman" w:eastAsia="宋体" w:cs="Times New Roman"/>
                <w:color w:val="auto"/>
                <w:sz w:val="24"/>
                <w:highlight w:val="none"/>
                <w:u w:val="none"/>
                <w:lang w:val="en-US" w:eastAsia="zh-CN"/>
              </w:rPr>
              <w:t>年版）》，自来水管网敷设属于豁免环评项目，因此本环评不再分析配水管网建设的环境影响。</w:t>
            </w:r>
          </w:p>
          <w:p>
            <w:pPr>
              <w:pStyle w:val="30"/>
              <w:keepNext w:val="0"/>
              <w:keepLines w:val="0"/>
              <w:pageBreakBefore w:val="0"/>
              <w:widowControl w:val="0"/>
              <w:tabs>
                <w:tab w:val="left" w:pos="6885"/>
              </w:tabs>
              <w:kinsoku/>
              <w:wordWrap/>
              <w:overflowPunct/>
              <w:topLinePunct w:val="0"/>
              <w:autoSpaceDE/>
              <w:autoSpaceDN/>
              <w:bidi w:val="0"/>
              <w:adjustRightInd w:val="0"/>
              <w:snapToGrid w:val="0"/>
              <w:spacing w:line="480" w:lineRule="exact"/>
              <w:ind w:firstLine="482" w:firstLineChars="200"/>
              <w:textAlignment w:val="auto"/>
              <w:outlineLvl w:val="9"/>
              <w:rPr>
                <w:rFonts w:hint="default" w:ascii="Times New Roman" w:hAnsi="Times New Roman" w:eastAsia="宋体" w:cs="Times New Roman"/>
                <w:b/>
                <w:color w:val="auto"/>
                <w:sz w:val="24"/>
                <w:u w:val="none"/>
                <w:lang w:val="en-US" w:eastAsia="zh-CN"/>
              </w:rPr>
            </w:pPr>
            <w:r>
              <w:rPr>
                <w:rFonts w:hint="default" w:ascii="Times New Roman" w:hAnsi="Times New Roman" w:eastAsia="宋体" w:cs="Times New Roman"/>
                <w:b/>
                <w:color w:val="auto"/>
                <w:sz w:val="24"/>
                <w:u w:val="none"/>
                <w:lang w:val="en-US" w:eastAsia="zh-CN"/>
              </w:rPr>
              <w:t>1、施工期自来水厂建设工</w:t>
            </w:r>
            <w:r>
              <w:rPr>
                <w:rFonts w:hint="default" w:ascii="Times New Roman" w:hAnsi="Times New Roman" w:eastAsia="宋体" w:cs="Times New Roman"/>
                <w:b/>
                <w:color w:val="auto"/>
                <w:sz w:val="24"/>
                <w:u w:val="none"/>
              </w:rPr>
              <w:t>艺流程</w:t>
            </w:r>
          </w:p>
          <w:p>
            <w:pPr>
              <w:pageBreakBefore w:val="0"/>
              <w:widowControl/>
              <w:kinsoku/>
              <w:overflowPunct/>
              <w:topLinePunct w:val="0"/>
              <w:bidi w:val="0"/>
              <w:spacing w:line="360" w:lineRule="auto"/>
              <w:ind w:firstLine="480" w:firstLineChars="200"/>
              <w:jc w:val="left"/>
              <w:rPr>
                <w:rFonts w:hint="default" w:ascii="Times New Roman" w:hAnsi="Times New Roman" w:eastAsia="宋体" w:cs="Times New Roman"/>
                <w:b w:val="0"/>
                <w:bCs w:val="0"/>
                <w:sz w:val="24"/>
                <w:lang w:val="en-US" w:eastAsia="zh-CN"/>
              </w:rPr>
            </w:pPr>
            <w:r>
              <w:rPr>
                <w:rFonts w:hint="default" w:ascii="Times New Roman" w:hAnsi="Times New Roman" w:eastAsia="宋体" w:cs="Times New Roman"/>
                <w:color w:val="auto"/>
                <w:sz w:val="24"/>
                <w:highlight w:val="none"/>
                <w:u w:val="none"/>
                <w:lang w:eastAsia="zh-CN"/>
              </w:rPr>
              <w:t>施工期本项目工程建设主要包括自来水厂建设。建设内容主要包括场地开挖、主体及配套工程建设、场地平整、生产管理用房装修及绿化建设。在建设施工期间，各项施工活动、运输和设备调试不可避免的产生废气、粉尘、废水、噪声、固体废弃物等，对周围的环境会产生一定的影响</w:t>
            </w:r>
            <w:r>
              <w:rPr>
                <w:rFonts w:hint="default" w:ascii="Times New Roman" w:hAnsi="Times New Roman" w:eastAsia="宋体" w:cs="Times New Roman"/>
                <w:b w:val="0"/>
                <w:bCs w:val="0"/>
                <w:sz w:val="24"/>
                <w:lang w:val="en-US" w:eastAsia="zh-Hans"/>
              </w:rPr>
              <w:t>。</w:t>
            </w:r>
          </w:p>
          <w:p>
            <w:pPr>
              <w:pStyle w:val="2"/>
              <w:pageBreakBefore w:val="0"/>
              <w:kinsoku/>
              <w:overflowPunct/>
              <w:topLinePunct w:val="0"/>
              <w:bidi w:val="0"/>
              <w:spacing w:line="360" w:lineRule="auto"/>
              <w:ind w:firstLine="480"/>
              <w:jc w:val="left"/>
              <w:rPr>
                <w:rFonts w:hint="default" w:ascii="Times New Roman" w:hAnsi="Times New Roman" w:eastAsia="宋体" w:cs="Times New Roman"/>
                <w:b w:val="0"/>
                <w:bCs w:val="0"/>
                <w:sz w:val="24"/>
              </w:rPr>
            </w:pPr>
            <w:r>
              <w:rPr>
                <w:rFonts w:hint="default" w:ascii="Times New Roman" w:hAnsi="Times New Roman" w:eastAsia="宋体" w:cs="Times New Roman"/>
                <w:b/>
                <w:color w:val="auto"/>
                <w:sz w:val="24"/>
                <w:u w:val="none"/>
                <w:lang w:val="en-US" w:eastAsia="zh-CN"/>
              </w:rPr>
              <w:t>2、施工期自来水厂建设工艺流程和产排污环节见图2.8-1、2.8-2。</w:t>
            </w:r>
          </w:p>
          <w:p>
            <w:pPr>
              <w:adjustRightInd w:val="0"/>
              <w:snapToGrid w:val="0"/>
              <w:jc w:val="center"/>
              <w:rPr>
                <w:rFonts w:hint="default" w:ascii="Times New Roman" w:hAnsi="Times New Roman" w:eastAsia="宋体" w:cs="Times New Roman"/>
              </w:rPr>
            </w:pPr>
            <w:r>
              <w:rPr>
                <w:rFonts w:hint="default" w:ascii="Times New Roman" w:hAnsi="Times New Roman" w:eastAsia="宋体" w:cs="Times New Roman"/>
              </w:rPr>
              <w:drawing>
                <wp:inline distT="0" distB="0" distL="114300" distR="114300">
                  <wp:extent cx="5540375" cy="1400175"/>
                  <wp:effectExtent l="0" t="0" r="3175"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5540375" cy="1400175"/>
                          </a:xfrm>
                          <a:prstGeom prst="rect">
                            <a:avLst/>
                          </a:prstGeom>
                          <a:noFill/>
                          <a:ln>
                            <a:noFill/>
                          </a:ln>
                        </pic:spPr>
                      </pic:pic>
                    </a:graphicData>
                  </a:graphic>
                </wp:inline>
              </w:drawing>
            </w:r>
          </w:p>
          <w:p>
            <w:pPr>
              <w:pageBreakBefore w:val="0"/>
              <w:kinsoku/>
              <w:overflowPunct/>
              <w:topLinePunct w:val="0"/>
              <w:bidi w:val="0"/>
              <w:spacing w:line="360" w:lineRule="auto"/>
              <w:jc w:val="center"/>
              <w:rPr>
                <w:rFonts w:hint="default" w:ascii="Times New Roman" w:hAnsi="Times New Roman" w:eastAsia="宋体" w:cs="Times New Roman"/>
                <w:sz w:val="24"/>
              </w:rPr>
            </w:pPr>
            <w:r>
              <w:rPr>
                <w:rFonts w:hint="default" w:ascii="Times New Roman" w:hAnsi="Times New Roman" w:eastAsia="宋体" w:cs="Times New Roman"/>
                <w:b/>
                <w:bCs/>
                <w:sz w:val="24"/>
              </w:rPr>
              <w:t>图2.</w:t>
            </w:r>
            <w:r>
              <w:rPr>
                <w:rFonts w:hint="default" w:ascii="Times New Roman" w:hAnsi="Times New Roman" w:eastAsia="宋体" w:cs="Times New Roman"/>
                <w:b/>
                <w:bCs/>
                <w:sz w:val="24"/>
                <w:lang w:val="en-US" w:eastAsia="zh-CN"/>
              </w:rPr>
              <w:t>9</w:t>
            </w:r>
            <w:r>
              <w:rPr>
                <w:rFonts w:hint="default" w:ascii="Times New Roman" w:hAnsi="Times New Roman" w:eastAsia="宋体" w:cs="Times New Roman"/>
                <w:b/>
                <w:bCs/>
                <w:sz w:val="24"/>
              </w:rPr>
              <w:t xml:space="preserve">-1 </w:t>
            </w:r>
            <w:r>
              <w:rPr>
                <w:rFonts w:hint="default" w:ascii="Times New Roman" w:hAnsi="Times New Roman" w:eastAsia="宋体" w:cs="Times New Roman"/>
                <w:b/>
                <w:bCs/>
                <w:sz w:val="24"/>
                <w:lang w:val="en-US" w:eastAsia="zh-CN"/>
              </w:rPr>
              <w:t>自来水厂建设</w:t>
            </w:r>
            <w:r>
              <w:rPr>
                <w:rFonts w:hint="default" w:ascii="Times New Roman" w:hAnsi="Times New Roman" w:eastAsia="宋体" w:cs="Times New Roman"/>
                <w:b/>
                <w:bCs/>
                <w:sz w:val="24"/>
              </w:rPr>
              <w:t>工艺流程和产排污环节图</w:t>
            </w:r>
          </w:p>
          <w:p>
            <w:pPr>
              <w:pageBreakBefore w:val="0"/>
              <w:widowControl/>
              <w:kinsoku/>
              <w:overflowPunct/>
              <w:topLinePunct w:val="0"/>
              <w:bidi w:val="0"/>
              <w:spacing w:line="360" w:lineRule="auto"/>
              <w:jc w:val="left"/>
              <w:rPr>
                <w:rFonts w:hint="default" w:ascii="Times New Roman" w:hAnsi="Times New Roman" w:eastAsia="宋体" w:cs="Times New Roman"/>
                <w:b/>
                <w:bCs/>
                <w:sz w:val="24"/>
              </w:rPr>
            </w:pPr>
            <w:r>
              <w:rPr>
                <w:rFonts w:hint="default" w:ascii="Times New Roman" w:hAnsi="Times New Roman" w:eastAsia="宋体" w:cs="Times New Roman"/>
                <w:b/>
                <w:bCs/>
                <w:sz w:val="24"/>
                <w:lang w:val="en-US" w:eastAsia="zh-CN"/>
              </w:rPr>
              <w:t>二</w:t>
            </w:r>
            <w:r>
              <w:rPr>
                <w:rFonts w:hint="default" w:ascii="Times New Roman" w:hAnsi="Times New Roman" w:eastAsia="宋体" w:cs="Times New Roman"/>
                <w:b/>
                <w:bCs/>
                <w:sz w:val="24"/>
              </w:rPr>
              <w:t>、</w:t>
            </w:r>
            <w:r>
              <w:rPr>
                <w:rFonts w:hint="default" w:ascii="Times New Roman" w:hAnsi="Times New Roman" w:eastAsia="宋体" w:cs="Times New Roman"/>
                <w:b/>
                <w:bCs/>
                <w:sz w:val="24"/>
                <w:lang w:val="en-US" w:eastAsia="zh-CN"/>
              </w:rPr>
              <w:t>运营期</w:t>
            </w:r>
            <w:r>
              <w:rPr>
                <w:rFonts w:hint="default" w:ascii="Times New Roman" w:hAnsi="Times New Roman" w:eastAsia="宋体" w:cs="Times New Roman"/>
                <w:b/>
                <w:bCs/>
                <w:sz w:val="24"/>
              </w:rPr>
              <w:t>工艺流程和产排污环节</w:t>
            </w:r>
          </w:p>
          <w:p>
            <w:pPr>
              <w:pageBreakBefore w:val="0"/>
              <w:widowControl/>
              <w:kinsoku/>
              <w:overflowPunct/>
              <w:topLinePunct w:val="0"/>
              <w:bidi w:val="0"/>
              <w:spacing w:line="360" w:lineRule="auto"/>
              <w:ind w:firstLine="482" w:firstLineChars="200"/>
              <w:jc w:val="left"/>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val="en-US" w:eastAsia="zh-CN"/>
              </w:rPr>
              <w:t>1、运营期自来水厂处理水质工艺流程</w:t>
            </w:r>
          </w:p>
          <w:p>
            <w:pPr>
              <w:pStyle w:val="31"/>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原水加入混凝剂、经管道静态混合器快速混合后进入絮凝池，经小波纹板、栅条反应,形成絮凝体(矾花）后，在斜管沉淀池进行泥水分离，污泥下沉至泥斗，定期排出，清水经滤池配水井分配到各滤池，由上至下经过滤层，进一步去除水中残存的杂质，滤池出水进入清水池，在清水池入口加入消毒剂，经消毒后，清水池出水达到国家饮用水卫生标准，出水靠重力流供给各用户。</w:t>
            </w:r>
          </w:p>
          <w:p>
            <w:pPr>
              <w:pageBreakBefore w:val="0"/>
              <w:widowControl/>
              <w:kinsoku/>
              <w:overflowPunct/>
              <w:topLinePunct w:val="0"/>
              <w:bidi w:val="0"/>
              <w:spacing w:line="360" w:lineRule="auto"/>
              <w:ind w:firstLine="482" w:firstLineChars="200"/>
              <w:jc w:val="left"/>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val="en-US" w:eastAsia="zh-CN"/>
              </w:rPr>
              <w:t>2、运营期自来水厂处理水质</w:t>
            </w:r>
            <w:r>
              <w:rPr>
                <w:rFonts w:hint="default" w:ascii="Times New Roman" w:hAnsi="Times New Roman" w:eastAsia="宋体" w:cs="Times New Roman"/>
                <w:b/>
                <w:color w:val="auto"/>
                <w:sz w:val="24"/>
                <w:u w:val="none"/>
                <w:lang w:val="en-US" w:eastAsia="zh-CN"/>
              </w:rPr>
              <w:t>工艺流程和产排污环节见图2.8-3。</w:t>
            </w:r>
            <w:r>
              <w:drawing>
                <wp:inline distT="0" distB="0" distL="114300" distR="114300">
                  <wp:extent cx="5534660" cy="441325"/>
                  <wp:effectExtent l="0" t="0" r="8890" b="1587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7"/>
                          <a:stretch>
                            <a:fillRect/>
                          </a:stretch>
                        </pic:blipFill>
                        <pic:spPr>
                          <a:xfrm>
                            <a:off x="0" y="0"/>
                            <a:ext cx="5534660" cy="441325"/>
                          </a:xfrm>
                          <a:prstGeom prst="rect">
                            <a:avLst/>
                          </a:prstGeom>
                          <a:noFill/>
                          <a:ln>
                            <a:noFill/>
                          </a:ln>
                        </pic:spPr>
                      </pic:pic>
                    </a:graphicData>
                  </a:graphic>
                </wp:inline>
              </w:drawing>
            </w:r>
          </w:p>
          <w:p>
            <w:pPr>
              <w:pageBreakBefore w:val="0"/>
              <w:widowControl/>
              <w:kinsoku/>
              <w:overflowPunct/>
              <w:topLinePunct w:val="0"/>
              <w:bidi w:val="0"/>
              <w:spacing w:line="360" w:lineRule="auto"/>
              <w:jc w:val="center"/>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rPr>
              <w:t>图2.</w:t>
            </w:r>
            <w:r>
              <w:rPr>
                <w:rFonts w:hint="default" w:ascii="Times New Roman" w:hAnsi="Times New Roman" w:eastAsia="宋体" w:cs="Times New Roman"/>
                <w:b/>
                <w:bCs/>
                <w:sz w:val="24"/>
                <w:lang w:val="en-US" w:eastAsia="zh-CN"/>
              </w:rPr>
              <w:t>9</w:t>
            </w:r>
            <w:r>
              <w:rPr>
                <w:rFonts w:hint="default" w:ascii="Times New Roman" w:hAnsi="Times New Roman" w:eastAsia="宋体" w:cs="Times New Roman"/>
                <w:b/>
                <w:bCs/>
                <w:sz w:val="24"/>
              </w:rPr>
              <w:t>-</w:t>
            </w:r>
            <w:r>
              <w:rPr>
                <w:rFonts w:hint="default" w:ascii="Times New Roman" w:hAnsi="Times New Roman" w:eastAsia="宋体" w:cs="Times New Roman"/>
                <w:b/>
                <w:bCs/>
                <w:sz w:val="24"/>
                <w:lang w:val="en-US" w:eastAsia="zh-CN"/>
              </w:rPr>
              <w:t>2</w:t>
            </w:r>
            <w:r>
              <w:rPr>
                <w:rFonts w:hint="default" w:ascii="Times New Roman" w:hAnsi="Times New Roman" w:eastAsia="宋体" w:cs="Times New Roman"/>
                <w:b/>
                <w:bCs/>
                <w:sz w:val="24"/>
              </w:rPr>
              <w:t xml:space="preserve"> </w:t>
            </w:r>
            <w:r>
              <w:rPr>
                <w:rFonts w:hint="default" w:ascii="Times New Roman" w:hAnsi="Times New Roman" w:eastAsia="宋体" w:cs="Times New Roman"/>
                <w:b/>
                <w:bCs/>
                <w:sz w:val="24"/>
                <w:lang w:val="en-US" w:eastAsia="zh-CN"/>
              </w:rPr>
              <w:t>自来水厂处理水质</w:t>
            </w:r>
            <w:r>
              <w:rPr>
                <w:rFonts w:hint="default" w:ascii="Times New Roman" w:hAnsi="Times New Roman" w:eastAsia="宋体" w:cs="Times New Roman"/>
                <w:b/>
                <w:bCs/>
                <w:sz w:val="24"/>
              </w:rPr>
              <w:t>工艺流程和产排污环节图</w:t>
            </w:r>
          </w:p>
          <w:p>
            <w:pPr>
              <w:pageBreakBefore w:val="0"/>
              <w:widowControl/>
              <w:kinsoku/>
              <w:overflowPunct/>
              <w:topLinePunct w:val="0"/>
              <w:bidi w:val="0"/>
              <w:spacing w:line="360" w:lineRule="auto"/>
              <w:ind w:firstLine="482" w:firstLineChars="200"/>
              <w:jc w:val="left"/>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val="en-US" w:eastAsia="zh-CN"/>
              </w:rPr>
              <w:t>3、污泥、工艺废水处理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rPr>
            </w:pPr>
            <w:r>
              <w:rPr>
                <w:rFonts w:hint="default" w:ascii="Times New Roman" w:hAnsi="Times New Roman" w:eastAsia="宋体" w:cs="Times New Roman"/>
                <w:color w:val="000000"/>
                <w:kern w:val="0"/>
                <w:sz w:val="24"/>
                <w:szCs w:val="24"/>
                <w:lang w:val="en-US" w:eastAsia="zh-CN" w:bidi="ar"/>
              </w:rPr>
              <w:t>工艺废水处理：本项目设回收水池一座，分为独立的2格。其中1格为沉淀池排污水调节池（排泥池），另1格为滤池反冲洗水调节池（排水池）；反冲洗水、浓缩池上清液收集至回用水池中的排水池，沉淀后经泵提升至配水井进入生产系统作为原水回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rPr>
            </w:pPr>
            <w:r>
              <w:rPr>
                <w:rFonts w:hint="default" w:ascii="Times New Roman" w:hAnsi="Times New Roman" w:eastAsia="宋体" w:cs="Times New Roman"/>
                <w:color w:val="000000"/>
                <w:kern w:val="0"/>
                <w:sz w:val="24"/>
                <w:szCs w:val="24"/>
                <w:lang w:val="en-US" w:eastAsia="zh-CN" w:bidi="ar"/>
              </w:rPr>
              <w:t>污泥处理：排污水处理系统考虑将间歇性排放的沉淀池排污水汇集于回用水池中的排泥池，将水量和水质作适当调整均化后，进入浓缩池进行浓缩，排污水在浓缩池中经过一定时间的沉降浓缩，上清液回用，提高含固率后的浓缩污泥再经系统设置的贮泥池均和水量及泥质，在投加一定量的化学药剂（絮凝剂：聚合氯化铝）的基础上，进一步降低浓缩污泥的比阻，改善其脱水性能后，进行排污水的机械脱水处理，最后对脱水污泥进行外运处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val="en-US" w:eastAsia="zh-CN"/>
              </w:rPr>
              <w:t>2、运营期自来水厂污泥、工艺废水处理工艺流程图2.8-3。</w:t>
            </w:r>
            <w:r>
              <w:rPr>
                <w:rFonts w:hint="default" w:ascii="Times New Roman" w:hAnsi="Times New Roman" w:eastAsia="宋体" w:cs="Times New Roman"/>
              </w:rPr>
              <w:drawing>
                <wp:inline distT="0" distB="0" distL="114300" distR="114300">
                  <wp:extent cx="5542280" cy="1304925"/>
                  <wp:effectExtent l="0" t="0" r="1270" b="952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8"/>
                          <a:stretch>
                            <a:fillRect/>
                          </a:stretch>
                        </pic:blipFill>
                        <pic:spPr>
                          <a:xfrm>
                            <a:off x="0" y="0"/>
                            <a:ext cx="5542280" cy="1304925"/>
                          </a:xfrm>
                          <a:prstGeom prst="rect">
                            <a:avLst/>
                          </a:prstGeom>
                          <a:noFill/>
                          <a:ln>
                            <a:noFill/>
                          </a:ln>
                        </pic:spPr>
                      </pic:pic>
                    </a:graphicData>
                  </a:graphic>
                </wp:inline>
              </w:drawing>
            </w:r>
          </w:p>
          <w:p>
            <w:pPr>
              <w:pageBreakBefore w:val="0"/>
              <w:widowControl/>
              <w:kinsoku/>
              <w:overflowPunct/>
              <w:topLinePunct w:val="0"/>
              <w:bidi w:val="0"/>
              <w:spacing w:line="360" w:lineRule="auto"/>
              <w:jc w:val="center"/>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rPr>
              <w:t>图2.</w:t>
            </w:r>
            <w:r>
              <w:rPr>
                <w:rFonts w:hint="default" w:ascii="Times New Roman" w:hAnsi="Times New Roman" w:eastAsia="宋体" w:cs="Times New Roman"/>
                <w:b/>
                <w:bCs/>
                <w:sz w:val="24"/>
                <w:lang w:val="en-US" w:eastAsia="zh-CN"/>
              </w:rPr>
              <w:t>9</w:t>
            </w:r>
            <w:r>
              <w:rPr>
                <w:rFonts w:hint="default" w:ascii="Times New Roman" w:hAnsi="Times New Roman" w:eastAsia="宋体" w:cs="Times New Roman"/>
                <w:b/>
                <w:bCs/>
                <w:sz w:val="24"/>
              </w:rPr>
              <w:t>-</w:t>
            </w:r>
            <w:r>
              <w:rPr>
                <w:rFonts w:hint="default" w:ascii="Times New Roman" w:hAnsi="Times New Roman" w:eastAsia="宋体" w:cs="Times New Roman"/>
                <w:b/>
                <w:bCs/>
                <w:sz w:val="24"/>
                <w:lang w:val="en-US" w:eastAsia="zh-CN"/>
              </w:rPr>
              <w:t>2</w:t>
            </w:r>
            <w:r>
              <w:rPr>
                <w:rFonts w:hint="default" w:ascii="Times New Roman" w:hAnsi="Times New Roman" w:eastAsia="宋体" w:cs="Times New Roman"/>
                <w:b/>
                <w:bCs/>
                <w:sz w:val="24"/>
              </w:rPr>
              <w:t xml:space="preserve"> </w:t>
            </w:r>
            <w:r>
              <w:rPr>
                <w:rFonts w:hint="default" w:ascii="Times New Roman" w:hAnsi="Times New Roman" w:eastAsia="宋体" w:cs="Times New Roman"/>
                <w:b/>
                <w:bCs/>
                <w:sz w:val="24"/>
                <w:lang w:val="en-US" w:eastAsia="zh-CN"/>
              </w:rPr>
              <w:t>自来水厂污泥、工艺废水</w:t>
            </w:r>
            <w:r>
              <w:rPr>
                <w:rFonts w:hint="default" w:ascii="Times New Roman" w:hAnsi="Times New Roman" w:eastAsia="宋体" w:cs="Times New Roman"/>
                <w:b/>
                <w:bCs/>
                <w:sz w:val="24"/>
              </w:rPr>
              <w:t>流程和产排污环节图</w:t>
            </w:r>
          </w:p>
          <w:p>
            <w:pPr>
              <w:pageBreakBefore w:val="0"/>
              <w:widowControl/>
              <w:kinsoku/>
              <w:overflowPunct/>
              <w:topLinePunct w:val="0"/>
              <w:bidi w:val="0"/>
              <w:spacing w:line="360" w:lineRule="auto"/>
              <w:ind w:firstLine="482" w:firstLineChars="200"/>
              <w:jc w:val="left"/>
              <w:rPr>
                <w:rFonts w:hint="default" w:ascii="Times New Roman" w:hAnsi="Times New Roman" w:eastAsia="宋体" w:cs="Times New Roman"/>
                <w:b/>
                <w:bCs/>
                <w:sz w:val="24"/>
              </w:rPr>
            </w:pPr>
            <w:r>
              <w:rPr>
                <w:rFonts w:hint="default" w:ascii="Times New Roman" w:hAnsi="Times New Roman" w:eastAsia="宋体" w:cs="Times New Roman"/>
                <w:b/>
                <w:bCs/>
                <w:sz w:val="24"/>
              </w:rPr>
              <w:t>主要产污环节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（1）废气</w:t>
            </w:r>
          </w:p>
          <w:p>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项目施工期主要为场地施工产生的废气和车辆运输产生的废气</w:t>
            </w:r>
            <w:r>
              <w:rPr>
                <w:rFonts w:hint="default" w:ascii="Times New Roman" w:hAnsi="Times New Roman" w:eastAsia="宋体" w:cs="Times New Roman"/>
                <w:sz w:val="24"/>
              </w:rPr>
              <w:t>。</w:t>
            </w:r>
          </w:p>
          <w:p>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（2）废水</w:t>
            </w:r>
          </w:p>
          <w:p>
            <w:pPr>
              <w:spacing w:line="360" w:lineRule="auto"/>
              <w:ind w:firstLine="480" w:firstLineChars="20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lang w:val="en-US" w:eastAsia="zh-CN"/>
              </w:rPr>
              <w:t>施工期主要废水为施工产生的场地的开挖废水、</w:t>
            </w:r>
            <w:r>
              <w:rPr>
                <w:rFonts w:hint="default" w:ascii="Times New Roman" w:hAnsi="Times New Roman" w:eastAsia="宋体" w:cs="Times New Roman"/>
                <w:sz w:val="24"/>
              </w:rPr>
              <w:t>施工机械养护冲洗废水</w:t>
            </w:r>
            <w:r>
              <w:rPr>
                <w:rFonts w:hint="default" w:ascii="Times New Roman" w:hAnsi="Times New Roman" w:eastAsia="宋体" w:cs="Times New Roman"/>
                <w:sz w:val="24"/>
                <w:lang w:eastAsia="zh-CN"/>
              </w:rPr>
              <w:t>、</w:t>
            </w:r>
            <w:r>
              <w:rPr>
                <w:rFonts w:hint="default" w:ascii="Times New Roman" w:hAnsi="Times New Roman" w:eastAsia="宋体" w:cs="Times New Roman"/>
                <w:sz w:val="24"/>
              </w:rPr>
              <w:t>车辆清洗废水以及</w:t>
            </w:r>
            <w:r>
              <w:rPr>
                <w:rFonts w:hint="default" w:ascii="Times New Roman" w:hAnsi="Times New Roman" w:eastAsia="宋体" w:cs="Times New Roman"/>
                <w:sz w:val="24"/>
                <w:lang w:val="en-US" w:eastAsia="zh-CN"/>
              </w:rPr>
              <w:t>施工人员生活废水</w:t>
            </w:r>
            <w:r>
              <w:rPr>
                <w:rFonts w:hint="default" w:ascii="Times New Roman" w:hAnsi="Times New Roman" w:eastAsia="宋体" w:cs="Times New Roman"/>
                <w:sz w:val="24"/>
              </w:rPr>
              <w:t>等</w:t>
            </w:r>
            <w:r>
              <w:rPr>
                <w:rFonts w:hint="default" w:ascii="Times New Roman" w:hAnsi="Times New Roman" w:eastAsia="宋体" w:cs="Times New Roman"/>
                <w:kern w:val="0"/>
                <w:sz w:val="24"/>
              </w:rPr>
              <w:t>。</w:t>
            </w:r>
          </w:p>
          <w:p>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lang w:val="en-US" w:eastAsia="zh-CN"/>
              </w:rPr>
              <w:t>运营期废水主要为生活废水</w:t>
            </w:r>
            <w:r>
              <w:rPr>
                <w:rFonts w:hint="default" w:ascii="Times New Roman" w:hAnsi="Times New Roman" w:eastAsia="宋体" w:cs="Times New Roman"/>
                <w:sz w:val="24"/>
              </w:rPr>
              <w:t>。</w:t>
            </w:r>
          </w:p>
          <w:p>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（3）固废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施工期固废主要为施工建筑垃圾和土石方。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Cs/>
                <w:sz w:val="24"/>
                <w:szCs w:val="24"/>
              </w:rPr>
            </w:pPr>
            <w:r>
              <w:rPr>
                <w:rFonts w:hint="default" w:ascii="Times New Roman" w:hAnsi="Times New Roman" w:eastAsia="宋体" w:cs="Times New Roman"/>
                <w:sz w:val="24"/>
                <w:lang w:val="en-US" w:eastAsia="zh-CN"/>
              </w:rPr>
              <w:t>运营期固废主要为污泥、生活垃圾</w:t>
            </w:r>
            <w:r>
              <w:rPr>
                <w:rFonts w:hint="eastAsia" w:cs="Times New Roman"/>
                <w:sz w:val="24"/>
                <w:lang w:val="en-US" w:eastAsia="zh-CN"/>
              </w:rPr>
              <w:t>、次氯酸钠包装</w:t>
            </w:r>
            <w:r>
              <w:rPr>
                <w:rFonts w:hint="eastAsia" w:ascii="Times New Roman" w:hAnsi="Times New Roman" w:eastAsia="宋体" w:cs="Times New Roman"/>
                <w:sz w:val="24"/>
                <w:lang w:val="en-US" w:eastAsia="zh-CN"/>
              </w:rPr>
              <w:t>桶、</w:t>
            </w:r>
            <w:r>
              <w:rPr>
                <w:rFonts w:hint="default" w:ascii="Times New Roman" w:hAnsi="Times New Roman" w:eastAsia="宋体" w:cs="Times New Roman"/>
                <w:sz w:val="24"/>
                <w:lang w:val="en-US" w:eastAsia="zh-CN"/>
              </w:rPr>
              <w:t>聚合氯化铝</w:t>
            </w:r>
            <w:r>
              <w:rPr>
                <w:rFonts w:hint="eastAsia" w:ascii="Times New Roman" w:hAnsi="Times New Roman" w:eastAsia="宋体" w:cs="Times New Roman"/>
                <w:sz w:val="24"/>
                <w:lang w:val="en-US" w:eastAsia="zh-CN"/>
              </w:rPr>
              <w:t>包装桶</w:t>
            </w:r>
            <w:r>
              <w:rPr>
                <w:rFonts w:hint="default" w:ascii="Times New Roman" w:hAnsi="Times New Roman" w:eastAsia="宋体" w:cs="Times New Roman"/>
                <w:sz w:val="24"/>
                <w:lang w:val="en-US" w:eastAsia="zh-CN"/>
              </w:rPr>
              <w:t>和废包装袋等。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3" w:type="dxa"/>
            <w:noWrap w:val="0"/>
            <w:vAlign w:val="center"/>
          </w:tcPr>
          <w:p>
            <w:pPr>
              <w:pStyle w:val="16"/>
              <w:adjustRightInd w:val="0"/>
              <w:snapToGrid w:val="0"/>
              <w:spacing w:before="0" w:beforeAutospacing="0" w:after="0" w:afterAutospacing="0"/>
              <w:jc w:val="center"/>
              <w:rPr>
                <w:rFonts w:hint="default" w:ascii="Times New Roman" w:hAnsi="Times New Roman" w:eastAsia="宋体" w:cs="Times New Roman"/>
                <w:sz w:val="24"/>
                <w:szCs w:val="24"/>
              </w:rPr>
            </w:pPr>
            <w:r>
              <w:rPr>
                <w:rFonts w:hint="default" w:ascii="Times New Roman" w:hAnsi="Times New Roman" w:eastAsia="宋体" w:cs="Times New Roman"/>
                <w:bCs/>
                <w:kern w:val="2"/>
                <w:sz w:val="24"/>
                <w:szCs w:val="24"/>
              </w:rPr>
              <w:t>与项目有关的原有环境污染问题</w:t>
            </w:r>
          </w:p>
        </w:tc>
        <w:tc>
          <w:tcPr>
            <w:tcW w:w="895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76" w:firstLineChars="200"/>
              <w:jc w:val="left"/>
              <w:textAlignment w:val="auto"/>
              <w:rPr>
                <w:rFonts w:hint="default" w:ascii="Times New Roman" w:hAnsi="Times New Roman" w:eastAsia="宋体" w:cs="Times New Roman"/>
                <w:bCs/>
                <w:sz w:val="24"/>
                <w:szCs w:val="24"/>
              </w:rPr>
            </w:pPr>
            <w:r>
              <w:rPr>
                <w:rFonts w:hint="default" w:ascii="Times New Roman" w:hAnsi="Times New Roman" w:eastAsia="宋体" w:cs="Times New Roman"/>
                <w:spacing w:val="-1"/>
                <w:sz w:val="24"/>
                <w:lang w:val="en-US" w:eastAsia="zh-CN"/>
              </w:rPr>
              <w:t>本项目为新建项目，不涉及原有环境污染问题。</w:t>
            </w:r>
          </w:p>
        </w:tc>
      </w:tr>
    </w:tbl>
    <w:p>
      <w:pPr>
        <w:pStyle w:val="22"/>
        <w:rPr>
          <w:rFonts w:hint="default" w:ascii="Times New Roman" w:hAnsi="Times New Roman" w:eastAsia="宋体" w:cs="Times New Roman"/>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16"/>
        <w:jc w:val="center"/>
        <w:outlineLvl w:val="0"/>
        <w:rPr>
          <w:rFonts w:hint="default" w:ascii="Times New Roman" w:hAnsi="Times New Roman" w:eastAsia="宋体" w:cs="Times New Roman"/>
          <w:snapToGrid w:val="0"/>
          <w:sz w:val="30"/>
          <w:szCs w:val="30"/>
        </w:rPr>
      </w:pPr>
      <w:r>
        <w:rPr>
          <w:rFonts w:hint="default" w:ascii="Times New Roman" w:hAnsi="Times New Roman" w:eastAsia="宋体" w:cs="Times New Roman"/>
          <w:snapToGrid w:val="0"/>
          <w:sz w:val="30"/>
          <w:szCs w:val="30"/>
        </w:rPr>
        <w:t>三、区域环境质量现状、环境保护目标及评价标准</w:t>
      </w:r>
    </w:p>
    <w:tbl>
      <w:tblPr>
        <w:tblStyle w:val="1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77"/>
        <w:gridCol w:w="897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77" w:type="dxa"/>
            <w:noWrap w:val="0"/>
            <w:vAlign w:val="center"/>
          </w:tcPr>
          <w:p>
            <w:pPr>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区域</w:t>
            </w:r>
          </w:p>
          <w:p>
            <w:pPr>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环境</w:t>
            </w:r>
          </w:p>
          <w:p>
            <w:pPr>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质量</w:t>
            </w:r>
          </w:p>
          <w:p>
            <w:pPr>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现状</w:t>
            </w:r>
          </w:p>
        </w:tc>
        <w:tc>
          <w:tcPr>
            <w:tcW w:w="8978" w:type="dxa"/>
            <w:noWrap w:val="0"/>
            <w:vAlign w:val="center"/>
          </w:tcPr>
          <w:p>
            <w:pPr>
              <w:pStyle w:val="32"/>
              <w:keepNext w:val="0"/>
              <w:keepLines w:val="0"/>
              <w:pageBreakBefore w:val="0"/>
              <w:widowControl w:val="0"/>
              <w:kinsoku/>
              <w:wordWrap/>
              <w:overflowPunct/>
              <w:topLinePunct w:val="0"/>
              <w:autoSpaceDE/>
              <w:autoSpaceDN/>
              <w:bidi w:val="0"/>
              <w:ind w:firstLine="0" w:firstLineChars="0"/>
              <w:jc w:val="left"/>
              <w:textAlignment w:val="auto"/>
              <w:outlineLvl w:val="9"/>
            </w:pPr>
            <w:r>
              <w:rPr>
                <w:rFonts w:hint="default" w:ascii="Times New Roman" w:hAnsi="Times New Roman" w:eastAsia="宋体" w:cs="Times New Roman"/>
                <w:sz w:val="28"/>
                <w:szCs w:val="28"/>
              </w:rPr>
              <w:t>3.1 环境空气质量标准</w:t>
            </w:r>
          </w:p>
          <w:p>
            <w:pPr>
              <w:pStyle w:val="34"/>
              <w:keepNext w:val="0"/>
              <w:keepLines w:val="0"/>
              <w:pageBreakBefore w:val="0"/>
              <w:widowControl w:val="0"/>
              <w:kinsoku/>
              <w:wordWrap/>
              <w:overflowPunct/>
              <w:topLinePunct w:val="0"/>
              <w:bidi w:val="0"/>
              <w:adjustRightInd/>
              <w:snapToGrid/>
              <w:spacing w:line="360" w:lineRule="auto"/>
              <w:ind w:firstLine="480" w:firstLineChars="200"/>
              <w:jc w:val="left"/>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项目所在区域隶属二类环境空气功能区，CO、O</w:t>
            </w:r>
            <w:r>
              <w:rPr>
                <w:rFonts w:hint="eastAsia" w:ascii="Times New Roman" w:hAnsi="Times New Roman" w:eastAsia="宋体" w:cs="Times New Roman"/>
                <w:sz w:val="24"/>
                <w:szCs w:val="24"/>
                <w:vertAlign w:val="subscript"/>
                <w:lang w:val="en-US" w:eastAsia="zh-CN"/>
              </w:rPr>
              <w:t>3</w:t>
            </w:r>
            <w:r>
              <w:rPr>
                <w:rFonts w:hint="eastAsia" w:ascii="Times New Roman" w:hAnsi="Times New Roman" w:eastAsia="宋体" w:cs="Times New Roman"/>
                <w:sz w:val="24"/>
                <w:szCs w:val="24"/>
                <w:lang w:val="en-US" w:eastAsia="zh-CN"/>
              </w:rPr>
              <w:t>、SO</w:t>
            </w:r>
            <w:r>
              <w:rPr>
                <w:rFonts w:hint="eastAsia" w:ascii="Times New Roman" w:hAnsi="Times New Roman" w:eastAsia="宋体" w:cs="Times New Roman"/>
                <w:sz w:val="24"/>
                <w:szCs w:val="24"/>
                <w:vertAlign w:val="subscript"/>
                <w:lang w:val="en-US" w:eastAsia="zh-CN"/>
              </w:rPr>
              <w:t>2</w:t>
            </w:r>
            <w:r>
              <w:rPr>
                <w:rFonts w:hint="eastAsia" w:ascii="Times New Roman" w:hAnsi="Times New Roman" w:eastAsia="宋体" w:cs="Times New Roman"/>
                <w:sz w:val="24"/>
                <w:szCs w:val="24"/>
                <w:lang w:val="en-US" w:eastAsia="zh-CN"/>
              </w:rPr>
              <w:t>、NOx、TSP、PM</w:t>
            </w:r>
            <w:r>
              <w:rPr>
                <w:rFonts w:hint="eastAsia" w:ascii="Times New Roman" w:hAnsi="Times New Roman" w:eastAsia="宋体" w:cs="Times New Roman"/>
                <w:sz w:val="24"/>
                <w:szCs w:val="24"/>
                <w:vertAlign w:val="subscript"/>
                <w:lang w:val="en-US" w:eastAsia="zh-CN"/>
              </w:rPr>
              <w:t>10</w:t>
            </w:r>
            <w:r>
              <w:rPr>
                <w:rFonts w:hint="eastAsia" w:ascii="Times New Roman" w:hAnsi="Times New Roman" w:eastAsia="宋体" w:cs="Times New Roman"/>
                <w:sz w:val="24"/>
                <w:szCs w:val="24"/>
                <w:lang w:val="en-US" w:eastAsia="zh-CN"/>
              </w:rPr>
              <w:t>、PM</w:t>
            </w:r>
            <w:r>
              <w:rPr>
                <w:rFonts w:hint="eastAsia" w:ascii="Times New Roman" w:hAnsi="Times New Roman" w:eastAsia="宋体" w:cs="Times New Roman"/>
                <w:sz w:val="24"/>
                <w:szCs w:val="24"/>
                <w:vertAlign w:val="subscript"/>
                <w:lang w:val="en-US" w:eastAsia="zh-CN"/>
              </w:rPr>
              <w:t>2.5</w:t>
            </w:r>
            <w:r>
              <w:rPr>
                <w:rFonts w:hint="eastAsia" w:ascii="Times New Roman" w:hAnsi="Times New Roman" w:eastAsia="宋体" w:cs="Times New Roman"/>
                <w:sz w:val="24"/>
                <w:szCs w:val="24"/>
                <w:lang w:val="en-US" w:eastAsia="zh-CN"/>
              </w:rPr>
              <w:t>执行《环境空气质量标准》(GB3095-2012)中的二类标准，具体见下表：</w:t>
            </w:r>
          </w:p>
          <w:p>
            <w:pPr>
              <w:pStyle w:val="2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Times New Roman" w:hAnsi="Times New Roman" w:eastAsia="宋体" w:cs="Times New Roman"/>
                <w:b/>
              </w:rPr>
            </w:pPr>
            <w:r>
              <w:rPr>
                <w:rFonts w:hint="default" w:ascii="Times New Roman" w:hAnsi="Times New Roman" w:eastAsia="宋体" w:cs="Times New Roman"/>
                <w:b/>
              </w:rPr>
              <w:t>表3.1-1环境空气质量标准表(节选)单位：mg/m</w:t>
            </w:r>
            <w:r>
              <w:rPr>
                <w:rFonts w:hint="default" w:ascii="Times New Roman" w:hAnsi="Times New Roman" w:eastAsia="宋体" w:cs="Times New Roman"/>
                <w:b/>
                <w:vertAlign w:val="superscript"/>
              </w:rPr>
              <w:t>3</w:t>
            </w:r>
          </w:p>
          <w:tbl>
            <w:tblPr>
              <w:tblStyle w:val="18"/>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785"/>
              <w:gridCol w:w="2275"/>
              <w:gridCol w:w="1392"/>
              <w:gridCol w:w="21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2" w:type="pct"/>
                  <w:tcBorders>
                    <w:tl2br w:val="nil"/>
                    <w:tr2bl w:val="nil"/>
                  </w:tcBorders>
                  <w:noWrap w:val="0"/>
                  <w:vAlign w:val="center"/>
                </w:tcPr>
                <w:p>
                  <w:pPr>
                    <w:snapToGrid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t>序号</w:t>
                  </w:r>
                </w:p>
              </w:tc>
              <w:tc>
                <w:tcPr>
                  <w:tcW w:w="1019" w:type="pct"/>
                  <w:tcBorders>
                    <w:tl2br w:val="nil"/>
                    <w:tr2bl w:val="nil"/>
                  </w:tcBorders>
                  <w:noWrap w:val="0"/>
                  <w:vAlign w:val="center"/>
                </w:tcPr>
                <w:p>
                  <w:pPr>
                    <w:snapToGrid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t>指标项目</w:t>
                  </w:r>
                </w:p>
              </w:tc>
              <w:tc>
                <w:tcPr>
                  <w:tcW w:w="1298" w:type="pct"/>
                  <w:tcBorders>
                    <w:tl2br w:val="nil"/>
                    <w:tr2bl w:val="nil"/>
                  </w:tcBorders>
                  <w:noWrap w:val="0"/>
                  <w:vAlign w:val="center"/>
                </w:tcPr>
                <w:p>
                  <w:pPr>
                    <w:snapToGrid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t>取值时间</w:t>
                  </w:r>
                </w:p>
              </w:tc>
              <w:tc>
                <w:tcPr>
                  <w:tcW w:w="794" w:type="pct"/>
                  <w:tcBorders>
                    <w:tl2br w:val="nil"/>
                    <w:tr2bl w:val="nil"/>
                  </w:tcBorders>
                  <w:noWrap w:val="0"/>
                  <w:vAlign w:val="center"/>
                </w:tcPr>
                <w:p>
                  <w:pPr>
                    <w:snapToGrid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t>标准限值</w:t>
                  </w:r>
                </w:p>
              </w:tc>
              <w:tc>
                <w:tcPr>
                  <w:tcW w:w="1224" w:type="pct"/>
                  <w:tcBorders>
                    <w:tl2br w:val="nil"/>
                    <w:tr2bl w:val="nil"/>
                  </w:tcBorders>
                  <w:noWrap w:val="0"/>
                  <w:vAlign w:val="center"/>
                </w:tcPr>
                <w:p>
                  <w:pPr>
                    <w:snapToGrid w:val="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t>出处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2" w:type="pct"/>
                  <w:vMerge w:val="restar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rPr>
                  </w:pPr>
                </w:p>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w:t>
                  </w:r>
                </w:p>
              </w:tc>
              <w:tc>
                <w:tcPr>
                  <w:tcW w:w="1019" w:type="pct"/>
                  <w:vMerge w:val="restar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SO</w:t>
                  </w:r>
                  <w:r>
                    <w:rPr>
                      <w:rFonts w:hint="default" w:ascii="Times New Roman" w:hAnsi="Times New Roman" w:eastAsia="宋体" w:cs="Times New Roman"/>
                      <w:color w:val="auto"/>
                      <w:sz w:val="21"/>
                      <w:szCs w:val="21"/>
                      <w:vertAlign w:val="subscript"/>
                    </w:rPr>
                    <w:t>2</w:t>
                  </w:r>
                </w:p>
              </w:tc>
              <w:tc>
                <w:tcPr>
                  <w:tcW w:w="1298" w:type="pc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年平均</w:t>
                  </w:r>
                </w:p>
              </w:tc>
              <w:tc>
                <w:tcPr>
                  <w:tcW w:w="794" w:type="pc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0.06</w:t>
                  </w:r>
                </w:p>
              </w:tc>
              <w:tc>
                <w:tcPr>
                  <w:tcW w:w="1224" w:type="pct"/>
                  <w:vMerge w:val="restar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《环境空气质量标准》(GB3095-2012)二类标准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2" w:type="pct"/>
                  <w:vMerge w:val="continue"/>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eastAsia="zh-CN"/>
                    </w:rPr>
                  </w:pPr>
                </w:p>
              </w:tc>
              <w:tc>
                <w:tcPr>
                  <w:tcW w:w="1019" w:type="pct"/>
                  <w:vMerge w:val="continue"/>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eastAsia="zh-CN"/>
                    </w:rPr>
                  </w:pPr>
                </w:p>
              </w:tc>
              <w:tc>
                <w:tcPr>
                  <w:tcW w:w="1298" w:type="pc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24小时平均</w:t>
                  </w:r>
                </w:p>
              </w:tc>
              <w:tc>
                <w:tcPr>
                  <w:tcW w:w="794" w:type="pc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0.15</w:t>
                  </w:r>
                </w:p>
              </w:tc>
              <w:tc>
                <w:tcPr>
                  <w:tcW w:w="1224" w:type="pct"/>
                  <w:vMerge w:val="continue"/>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2" w:type="pct"/>
                  <w:vMerge w:val="continue"/>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eastAsia="zh-CN"/>
                    </w:rPr>
                  </w:pPr>
                </w:p>
              </w:tc>
              <w:tc>
                <w:tcPr>
                  <w:tcW w:w="1019" w:type="pct"/>
                  <w:vMerge w:val="continue"/>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eastAsia="zh-CN"/>
                    </w:rPr>
                  </w:pPr>
                </w:p>
              </w:tc>
              <w:tc>
                <w:tcPr>
                  <w:tcW w:w="1298" w:type="pc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1小时平均</w:t>
                  </w:r>
                </w:p>
              </w:tc>
              <w:tc>
                <w:tcPr>
                  <w:tcW w:w="794" w:type="pc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0.5</w:t>
                  </w:r>
                </w:p>
              </w:tc>
              <w:tc>
                <w:tcPr>
                  <w:tcW w:w="1224" w:type="pct"/>
                  <w:vMerge w:val="continue"/>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2" w:type="pct"/>
                  <w:vMerge w:val="restar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rPr>
                  </w:pPr>
                </w:p>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2</w:t>
                  </w:r>
                </w:p>
              </w:tc>
              <w:tc>
                <w:tcPr>
                  <w:tcW w:w="1019" w:type="pct"/>
                  <w:vMerge w:val="restar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NO</w:t>
                  </w:r>
                  <w:r>
                    <w:rPr>
                      <w:rFonts w:hint="default" w:ascii="Times New Roman" w:hAnsi="Times New Roman" w:eastAsia="宋体" w:cs="Times New Roman"/>
                      <w:color w:val="auto"/>
                      <w:sz w:val="21"/>
                      <w:szCs w:val="21"/>
                      <w:vertAlign w:val="subscript"/>
                    </w:rPr>
                    <w:t>2</w:t>
                  </w:r>
                </w:p>
              </w:tc>
              <w:tc>
                <w:tcPr>
                  <w:tcW w:w="1298" w:type="pc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年平均</w:t>
                  </w:r>
                </w:p>
              </w:tc>
              <w:tc>
                <w:tcPr>
                  <w:tcW w:w="794" w:type="pc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0.04</w:t>
                  </w:r>
                </w:p>
              </w:tc>
              <w:tc>
                <w:tcPr>
                  <w:tcW w:w="1224" w:type="pct"/>
                  <w:vMerge w:val="continue"/>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2" w:type="pct"/>
                  <w:vMerge w:val="continue"/>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eastAsia="zh-CN"/>
                    </w:rPr>
                  </w:pPr>
                </w:p>
              </w:tc>
              <w:tc>
                <w:tcPr>
                  <w:tcW w:w="1019" w:type="pct"/>
                  <w:vMerge w:val="continue"/>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eastAsia="zh-CN"/>
                    </w:rPr>
                  </w:pPr>
                </w:p>
              </w:tc>
              <w:tc>
                <w:tcPr>
                  <w:tcW w:w="1298" w:type="pc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24小时平均</w:t>
                  </w:r>
                </w:p>
              </w:tc>
              <w:tc>
                <w:tcPr>
                  <w:tcW w:w="794" w:type="pc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0.08</w:t>
                  </w:r>
                </w:p>
              </w:tc>
              <w:tc>
                <w:tcPr>
                  <w:tcW w:w="1224" w:type="pct"/>
                  <w:vMerge w:val="continue"/>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2" w:type="pct"/>
                  <w:vMerge w:val="continue"/>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eastAsia="zh-CN"/>
                    </w:rPr>
                  </w:pPr>
                </w:p>
              </w:tc>
              <w:tc>
                <w:tcPr>
                  <w:tcW w:w="1019" w:type="pct"/>
                  <w:vMerge w:val="continue"/>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eastAsia="zh-CN"/>
                    </w:rPr>
                  </w:pPr>
                </w:p>
              </w:tc>
              <w:tc>
                <w:tcPr>
                  <w:tcW w:w="1298" w:type="pc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1小时平均</w:t>
                  </w:r>
                </w:p>
              </w:tc>
              <w:tc>
                <w:tcPr>
                  <w:tcW w:w="794" w:type="pc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0.2</w:t>
                  </w:r>
                </w:p>
              </w:tc>
              <w:tc>
                <w:tcPr>
                  <w:tcW w:w="1224" w:type="pct"/>
                  <w:vMerge w:val="continue"/>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2" w:type="pct"/>
                  <w:vMerge w:val="restar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rPr>
                  </w:pPr>
                </w:p>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3</w:t>
                  </w:r>
                </w:p>
              </w:tc>
              <w:tc>
                <w:tcPr>
                  <w:tcW w:w="1019" w:type="pct"/>
                  <w:vMerge w:val="restar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NOx</w:t>
                  </w:r>
                </w:p>
              </w:tc>
              <w:tc>
                <w:tcPr>
                  <w:tcW w:w="1298" w:type="pc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年平均</w:t>
                  </w:r>
                </w:p>
              </w:tc>
              <w:tc>
                <w:tcPr>
                  <w:tcW w:w="794" w:type="pc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0.05</w:t>
                  </w:r>
                </w:p>
              </w:tc>
              <w:tc>
                <w:tcPr>
                  <w:tcW w:w="1224" w:type="pct"/>
                  <w:vMerge w:val="continue"/>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2" w:type="pct"/>
                  <w:vMerge w:val="continue"/>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eastAsia="zh-CN"/>
                    </w:rPr>
                  </w:pPr>
                </w:p>
              </w:tc>
              <w:tc>
                <w:tcPr>
                  <w:tcW w:w="1019" w:type="pct"/>
                  <w:vMerge w:val="continue"/>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eastAsia="zh-CN"/>
                    </w:rPr>
                  </w:pPr>
                </w:p>
              </w:tc>
              <w:tc>
                <w:tcPr>
                  <w:tcW w:w="1298" w:type="pc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24小时平均</w:t>
                  </w:r>
                </w:p>
              </w:tc>
              <w:tc>
                <w:tcPr>
                  <w:tcW w:w="794" w:type="pc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0.10</w:t>
                  </w:r>
                </w:p>
              </w:tc>
              <w:tc>
                <w:tcPr>
                  <w:tcW w:w="1224" w:type="pct"/>
                  <w:vMerge w:val="continue"/>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2" w:type="pct"/>
                  <w:vMerge w:val="continue"/>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eastAsia="zh-CN"/>
                    </w:rPr>
                  </w:pPr>
                </w:p>
              </w:tc>
              <w:tc>
                <w:tcPr>
                  <w:tcW w:w="1019" w:type="pct"/>
                  <w:vMerge w:val="continue"/>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eastAsia="zh-CN"/>
                    </w:rPr>
                  </w:pPr>
                </w:p>
              </w:tc>
              <w:tc>
                <w:tcPr>
                  <w:tcW w:w="1298" w:type="pc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1小时平均</w:t>
                  </w:r>
                </w:p>
              </w:tc>
              <w:tc>
                <w:tcPr>
                  <w:tcW w:w="794" w:type="pc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0.25</w:t>
                  </w:r>
                </w:p>
              </w:tc>
              <w:tc>
                <w:tcPr>
                  <w:tcW w:w="1224" w:type="pct"/>
                  <w:vMerge w:val="continue"/>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2" w:type="pct"/>
                  <w:vMerge w:val="restar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4</w:t>
                  </w:r>
                </w:p>
              </w:tc>
              <w:tc>
                <w:tcPr>
                  <w:tcW w:w="1019" w:type="pct"/>
                  <w:vMerge w:val="restar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CO</w:t>
                  </w:r>
                </w:p>
              </w:tc>
              <w:tc>
                <w:tcPr>
                  <w:tcW w:w="1298" w:type="pc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24小时平均</w:t>
                  </w:r>
                </w:p>
              </w:tc>
              <w:tc>
                <w:tcPr>
                  <w:tcW w:w="794" w:type="pc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4.0</w:t>
                  </w:r>
                </w:p>
              </w:tc>
              <w:tc>
                <w:tcPr>
                  <w:tcW w:w="1224" w:type="pct"/>
                  <w:vMerge w:val="continue"/>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2" w:type="pct"/>
                  <w:vMerge w:val="continue"/>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eastAsia="zh-CN"/>
                    </w:rPr>
                  </w:pPr>
                </w:p>
              </w:tc>
              <w:tc>
                <w:tcPr>
                  <w:tcW w:w="1019" w:type="pct"/>
                  <w:vMerge w:val="continue"/>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eastAsia="zh-CN"/>
                    </w:rPr>
                  </w:pPr>
                </w:p>
              </w:tc>
              <w:tc>
                <w:tcPr>
                  <w:tcW w:w="1298" w:type="pc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1小时平均</w:t>
                  </w:r>
                </w:p>
              </w:tc>
              <w:tc>
                <w:tcPr>
                  <w:tcW w:w="794" w:type="pc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10.0</w:t>
                  </w:r>
                </w:p>
              </w:tc>
              <w:tc>
                <w:tcPr>
                  <w:tcW w:w="1224" w:type="pct"/>
                  <w:vMerge w:val="continue"/>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2" w:type="pct"/>
                  <w:vMerge w:val="restar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5</w:t>
                  </w:r>
                </w:p>
              </w:tc>
              <w:tc>
                <w:tcPr>
                  <w:tcW w:w="1019" w:type="pct"/>
                  <w:vMerge w:val="restar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PM</w:t>
                  </w:r>
                  <w:r>
                    <w:rPr>
                      <w:rFonts w:hint="default" w:ascii="Times New Roman" w:hAnsi="Times New Roman" w:eastAsia="宋体" w:cs="Times New Roman"/>
                      <w:color w:val="auto"/>
                      <w:sz w:val="21"/>
                      <w:szCs w:val="21"/>
                      <w:vertAlign w:val="subscript"/>
                    </w:rPr>
                    <w:t>10</w:t>
                  </w:r>
                </w:p>
              </w:tc>
              <w:tc>
                <w:tcPr>
                  <w:tcW w:w="1298" w:type="pc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年平均</w:t>
                  </w:r>
                </w:p>
              </w:tc>
              <w:tc>
                <w:tcPr>
                  <w:tcW w:w="794" w:type="pc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0.07</w:t>
                  </w:r>
                </w:p>
              </w:tc>
              <w:tc>
                <w:tcPr>
                  <w:tcW w:w="1224" w:type="pct"/>
                  <w:vMerge w:val="continue"/>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2" w:type="pct"/>
                  <w:vMerge w:val="continue"/>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eastAsia="zh-CN"/>
                    </w:rPr>
                  </w:pPr>
                </w:p>
              </w:tc>
              <w:tc>
                <w:tcPr>
                  <w:tcW w:w="1019" w:type="pct"/>
                  <w:vMerge w:val="continue"/>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eastAsia="zh-CN"/>
                    </w:rPr>
                  </w:pPr>
                </w:p>
              </w:tc>
              <w:tc>
                <w:tcPr>
                  <w:tcW w:w="1298" w:type="pc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24小时平均</w:t>
                  </w:r>
                </w:p>
              </w:tc>
              <w:tc>
                <w:tcPr>
                  <w:tcW w:w="794" w:type="pc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0.15</w:t>
                  </w:r>
                </w:p>
              </w:tc>
              <w:tc>
                <w:tcPr>
                  <w:tcW w:w="1224" w:type="pct"/>
                  <w:vMerge w:val="continue"/>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2" w:type="pct"/>
                  <w:vMerge w:val="restar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6</w:t>
                  </w:r>
                </w:p>
              </w:tc>
              <w:tc>
                <w:tcPr>
                  <w:tcW w:w="1019" w:type="pct"/>
                  <w:vMerge w:val="restar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PM</w:t>
                  </w:r>
                  <w:r>
                    <w:rPr>
                      <w:rFonts w:hint="default" w:ascii="Times New Roman" w:hAnsi="Times New Roman" w:eastAsia="宋体" w:cs="Times New Roman"/>
                      <w:color w:val="auto"/>
                      <w:sz w:val="21"/>
                      <w:szCs w:val="21"/>
                      <w:vertAlign w:val="subscript"/>
                    </w:rPr>
                    <w:t>2.5</w:t>
                  </w:r>
                </w:p>
              </w:tc>
              <w:tc>
                <w:tcPr>
                  <w:tcW w:w="1298" w:type="pc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年平均</w:t>
                  </w:r>
                </w:p>
              </w:tc>
              <w:tc>
                <w:tcPr>
                  <w:tcW w:w="794" w:type="pc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0.035</w:t>
                  </w:r>
                </w:p>
              </w:tc>
              <w:tc>
                <w:tcPr>
                  <w:tcW w:w="1224" w:type="pct"/>
                  <w:vMerge w:val="continue"/>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2" w:type="pct"/>
                  <w:vMerge w:val="continue"/>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eastAsia="zh-CN"/>
                    </w:rPr>
                  </w:pPr>
                </w:p>
              </w:tc>
              <w:tc>
                <w:tcPr>
                  <w:tcW w:w="1019" w:type="pct"/>
                  <w:vMerge w:val="continue"/>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eastAsia="zh-CN"/>
                    </w:rPr>
                  </w:pPr>
                </w:p>
              </w:tc>
              <w:tc>
                <w:tcPr>
                  <w:tcW w:w="1298" w:type="pc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24小时平均</w:t>
                  </w:r>
                </w:p>
              </w:tc>
              <w:tc>
                <w:tcPr>
                  <w:tcW w:w="794" w:type="pc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0.075</w:t>
                  </w:r>
                </w:p>
              </w:tc>
              <w:tc>
                <w:tcPr>
                  <w:tcW w:w="1224" w:type="pct"/>
                  <w:vMerge w:val="continue"/>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2" w:type="pct"/>
                  <w:vMerge w:val="restar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7</w:t>
                  </w:r>
                </w:p>
              </w:tc>
              <w:tc>
                <w:tcPr>
                  <w:tcW w:w="1019" w:type="pct"/>
                  <w:vMerge w:val="restar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TSP</w:t>
                  </w:r>
                </w:p>
              </w:tc>
              <w:tc>
                <w:tcPr>
                  <w:tcW w:w="1298" w:type="pc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年平均</w:t>
                  </w:r>
                </w:p>
              </w:tc>
              <w:tc>
                <w:tcPr>
                  <w:tcW w:w="794" w:type="pc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0.2</w:t>
                  </w:r>
                </w:p>
              </w:tc>
              <w:tc>
                <w:tcPr>
                  <w:tcW w:w="1224" w:type="pct"/>
                  <w:vMerge w:val="continue"/>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2" w:type="pct"/>
                  <w:vMerge w:val="continue"/>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eastAsia="zh-CN"/>
                    </w:rPr>
                  </w:pPr>
                </w:p>
              </w:tc>
              <w:tc>
                <w:tcPr>
                  <w:tcW w:w="1019" w:type="pct"/>
                  <w:vMerge w:val="continue"/>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eastAsia="zh-CN"/>
                    </w:rPr>
                  </w:pPr>
                </w:p>
              </w:tc>
              <w:tc>
                <w:tcPr>
                  <w:tcW w:w="1298" w:type="pc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24小时平均</w:t>
                  </w:r>
                </w:p>
              </w:tc>
              <w:tc>
                <w:tcPr>
                  <w:tcW w:w="794" w:type="pct"/>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0.3</w:t>
                  </w:r>
                </w:p>
              </w:tc>
              <w:tc>
                <w:tcPr>
                  <w:tcW w:w="1224" w:type="pct"/>
                  <w:vMerge w:val="continue"/>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eastAsia="zh-CN"/>
                    </w:rPr>
                  </w:pPr>
                </w:p>
              </w:tc>
            </w:tr>
          </w:tbl>
          <w:p>
            <w:pPr>
              <w:pStyle w:val="32"/>
              <w:keepNext w:val="0"/>
              <w:keepLines w:val="0"/>
              <w:pageBreakBefore w:val="0"/>
              <w:widowControl w:val="0"/>
              <w:kinsoku/>
              <w:wordWrap/>
              <w:overflowPunct/>
              <w:topLinePunct w:val="0"/>
              <w:autoSpaceDE/>
              <w:autoSpaceDN/>
              <w:bidi w:val="0"/>
              <w:ind w:firstLine="0" w:firstLineChars="0"/>
              <w:jc w:val="left"/>
              <w:textAlignment w:val="auto"/>
              <w:outlineLvl w:val="9"/>
              <w:rPr>
                <w:rFonts w:hint="default" w:ascii="Times New Roman" w:hAnsi="Times New Roman"/>
              </w:rPr>
            </w:pPr>
            <w:r>
              <w:rPr>
                <w:rFonts w:hint="eastAsia" w:ascii="Times New Roman" w:hAnsi="Times New Roman"/>
                <w:lang w:val="en-US" w:eastAsia="zh-CN"/>
              </w:rPr>
              <w:t>3.1.1</w:t>
            </w:r>
            <w:r>
              <w:rPr>
                <w:rFonts w:hint="default" w:ascii="Times New Roman" w:hAnsi="Times New Roman"/>
              </w:rPr>
              <w:t>大气环境质量现状</w:t>
            </w:r>
          </w:p>
          <w:p>
            <w:pPr>
              <w:pStyle w:val="34"/>
              <w:keepNext w:val="0"/>
              <w:keepLines w:val="0"/>
              <w:pageBreakBefore w:val="0"/>
              <w:widowControl w:val="0"/>
              <w:kinsoku/>
              <w:wordWrap/>
              <w:overflowPunct/>
              <w:topLinePunct w:val="0"/>
              <w:bidi w:val="0"/>
              <w:adjustRightInd/>
              <w:snapToGrid/>
              <w:spacing w:line="360" w:lineRule="auto"/>
              <w:ind w:firstLine="480" w:firstLineChars="200"/>
              <w:jc w:val="left"/>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根据三明市人民政府网站公开的《</w:t>
            </w:r>
            <w:r>
              <w:rPr>
                <w:rFonts w:hint="default" w:ascii="Times New Roman" w:hAnsi="Times New Roman" w:eastAsia="宋体" w:cs="Times New Roman"/>
                <w:sz w:val="24"/>
                <w:szCs w:val="24"/>
                <w:lang w:val="en-US" w:eastAsia="zh-CN"/>
              </w:rPr>
              <w:t>2022</w:t>
            </w:r>
            <w:r>
              <w:rPr>
                <w:rFonts w:hint="eastAsia" w:ascii="Times New Roman" w:hAnsi="Times New Roman" w:eastAsia="宋体" w:cs="Times New Roman"/>
                <w:sz w:val="24"/>
                <w:szCs w:val="24"/>
                <w:lang w:val="en-US" w:eastAsia="zh-CN"/>
              </w:rPr>
              <w:t>年</w:t>
            </w:r>
            <w:r>
              <w:rPr>
                <w:rFonts w:hint="default" w:ascii="Times New Roman" w:hAnsi="Times New Roman" w:eastAsia="宋体" w:cs="Times New Roman"/>
                <w:sz w:val="24"/>
                <w:szCs w:val="24"/>
                <w:lang w:val="en-US" w:eastAsia="zh-CN"/>
              </w:rPr>
              <w:t>1~12</w:t>
            </w:r>
            <w:r>
              <w:rPr>
                <w:rFonts w:hint="eastAsia" w:ascii="Times New Roman" w:hAnsi="Times New Roman" w:eastAsia="宋体" w:cs="Times New Roman"/>
                <w:sz w:val="24"/>
                <w:szCs w:val="24"/>
                <w:lang w:val="en-US" w:eastAsia="zh-CN"/>
              </w:rPr>
              <w:t>月我市环境质量状况》：</w:t>
            </w:r>
            <w:r>
              <w:rPr>
                <w:rFonts w:hint="default" w:ascii="Times New Roman" w:hAnsi="Times New Roman" w:eastAsia="宋体" w:cs="Times New Roman"/>
                <w:sz w:val="24"/>
                <w:szCs w:val="24"/>
                <w:lang w:val="en-US" w:eastAsia="zh-CN"/>
              </w:rPr>
              <w:t>1-12</w:t>
            </w:r>
            <w:r>
              <w:rPr>
                <w:rFonts w:hint="eastAsia" w:ascii="Times New Roman" w:hAnsi="Times New Roman" w:eastAsia="宋体" w:cs="Times New Roman"/>
                <w:sz w:val="24"/>
                <w:szCs w:val="24"/>
                <w:lang w:val="en-US" w:eastAsia="zh-CN"/>
              </w:rPr>
              <w:t>月，市区空气质量综合指数为</w:t>
            </w:r>
            <w:r>
              <w:rPr>
                <w:rFonts w:hint="default" w:ascii="Times New Roman" w:hAnsi="Times New Roman" w:eastAsia="宋体" w:cs="Times New Roman"/>
                <w:sz w:val="24"/>
                <w:szCs w:val="24"/>
                <w:lang w:val="en-US" w:eastAsia="zh-CN"/>
              </w:rPr>
              <w:t>2.75</w:t>
            </w:r>
            <w:r>
              <w:rPr>
                <w:rFonts w:hint="eastAsia" w:ascii="Times New Roman" w:hAnsi="Times New Roman" w:eastAsia="宋体" w:cs="Times New Roman"/>
                <w:sz w:val="24"/>
                <w:szCs w:val="24"/>
                <w:lang w:val="en-US" w:eastAsia="zh-CN"/>
              </w:rPr>
              <w:t>，同比下降</w:t>
            </w:r>
            <w:r>
              <w:rPr>
                <w:rFonts w:hint="default" w:ascii="Times New Roman" w:hAnsi="Times New Roman" w:eastAsia="宋体" w:cs="Times New Roman"/>
                <w:sz w:val="24"/>
                <w:szCs w:val="24"/>
                <w:lang w:val="en-US" w:eastAsia="zh-CN"/>
              </w:rPr>
              <w:t>0.22%</w:t>
            </w:r>
            <w:r>
              <w:rPr>
                <w:rFonts w:hint="eastAsia" w:ascii="Times New Roman" w:hAnsi="Times New Roman" w:eastAsia="宋体" w:cs="Times New Roman"/>
                <w:sz w:val="24"/>
                <w:szCs w:val="24"/>
                <w:lang w:val="en-US" w:eastAsia="zh-CN"/>
              </w:rPr>
              <w:t>，首要污染物为臭氧，空气质量达标天数比例为</w:t>
            </w:r>
            <w:r>
              <w:rPr>
                <w:rFonts w:hint="default" w:ascii="Times New Roman" w:hAnsi="Times New Roman" w:eastAsia="宋体" w:cs="Times New Roman"/>
                <w:sz w:val="24"/>
                <w:szCs w:val="24"/>
                <w:lang w:val="en-US" w:eastAsia="zh-CN"/>
              </w:rPr>
              <w:t>98.6%</w:t>
            </w:r>
            <w:r>
              <w:rPr>
                <w:rFonts w:hint="eastAsia" w:ascii="Times New Roman" w:hAnsi="Times New Roman" w:eastAsia="宋体" w:cs="Times New Roman"/>
                <w:sz w:val="24"/>
                <w:szCs w:val="24"/>
                <w:lang w:val="en-US" w:eastAsia="zh-CN"/>
              </w:rPr>
              <w:t>，同比下降</w:t>
            </w:r>
            <w:r>
              <w:rPr>
                <w:rFonts w:hint="default" w:ascii="Times New Roman" w:hAnsi="Times New Roman" w:eastAsia="宋体" w:cs="Times New Roman"/>
                <w:sz w:val="24"/>
                <w:szCs w:val="24"/>
                <w:lang w:val="en-US" w:eastAsia="zh-CN"/>
              </w:rPr>
              <w:t>0.6</w:t>
            </w:r>
            <w:r>
              <w:rPr>
                <w:rFonts w:hint="eastAsia" w:ascii="Times New Roman" w:hAnsi="Times New Roman" w:eastAsia="宋体" w:cs="Times New Roman"/>
                <w:sz w:val="24"/>
                <w:szCs w:val="24"/>
                <w:lang w:val="en-US" w:eastAsia="zh-CN"/>
              </w:rPr>
              <w:t>个百分点。</w:t>
            </w:r>
            <w:r>
              <w:rPr>
                <w:rFonts w:hint="default" w:ascii="Times New Roman" w:hAnsi="Times New Roman" w:eastAsia="宋体" w:cs="Times New Roman"/>
                <w:sz w:val="24"/>
                <w:szCs w:val="24"/>
                <w:lang w:val="en-US" w:eastAsia="zh-CN"/>
              </w:rPr>
              <w:t>10</w:t>
            </w:r>
            <w:r>
              <w:rPr>
                <w:rFonts w:hint="eastAsia" w:ascii="Times New Roman" w:hAnsi="Times New Roman" w:eastAsia="宋体" w:cs="Times New Roman"/>
                <w:sz w:val="24"/>
                <w:szCs w:val="24"/>
                <w:lang w:val="en-US" w:eastAsia="zh-CN"/>
              </w:rPr>
              <w:t>个县（市、区）中，永安市达标天数比例为</w:t>
            </w:r>
            <w:r>
              <w:rPr>
                <w:rFonts w:hint="default" w:ascii="Times New Roman" w:hAnsi="Times New Roman" w:eastAsia="宋体" w:cs="Times New Roman"/>
                <w:sz w:val="24"/>
                <w:szCs w:val="24"/>
                <w:lang w:val="en-US" w:eastAsia="zh-CN"/>
              </w:rPr>
              <w:t>98.9%</w:t>
            </w:r>
            <w:r>
              <w:rPr>
                <w:rFonts w:hint="eastAsia" w:ascii="Times New Roman" w:hAnsi="Times New Roman" w:eastAsia="宋体" w:cs="Times New Roman"/>
                <w:sz w:val="24"/>
                <w:szCs w:val="24"/>
                <w:lang w:val="en-US" w:eastAsia="zh-CN"/>
              </w:rPr>
              <w:t>，其余县（市、区）均为</w:t>
            </w:r>
            <w:r>
              <w:rPr>
                <w:rFonts w:hint="default" w:ascii="Times New Roman" w:hAnsi="Times New Roman" w:eastAsia="宋体" w:cs="Times New Roman"/>
                <w:sz w:val="24"/>
                <w:szCs w:val="24"/>
                <w:lang w:val="en-US" w:eastAsia="zh-CN"/>
              </w:rPr>
              <w:t>100%</w:t>
            </w:r>
            <w:r>
              <w:rPr>
                <w:rFonts w:hint="eastAsia" w:ascii="Times New Roman" w:hAnsi="Times New Roman" w:eastAsia="宋体" w:cs="Times New Roman"/>
                <w:sz w:val="24"/>
                <w:szCs w:val="24"/>
                <w:lang w:val="en-US" w:eastAsia="zh-CN"/>
              </w:rPr>
              <w:t>，空气质量综合指数范围为</w:t>
            </w:r>
            <w:r>
              <w:rPr>
                <w:rFonts w:hint="default" w:ascii="Times New Roman" w:hAnsi="Times New Roman" w:eastAsia="宋体" w:cs="Times New Roman"/>
                <w:sz w:val="24"/>
                <w:szCs w:val="24"/>
                <w:lang w:val="en-US" w:eastAsia="zh-CN"/>
              </w:rPr>
              <w:t>1.56~2.60</w:t>
            </w:r>
            <w:r>
              <w:rPr>
                <w:rFonts w:hint="eastAsia" w:ascii="Times New Roman" w:hAnsi="Times New Roman" w:eastAsia="宋体" w:cs="Times New Roman"/>
                <w:sz w:val="24"/>
                <w:szCs w:val="24"/>
                <w:lang w:val="en-US" w:eastAsia="zh-CN"/>
              </w:rPr>
              <w:t>，首要污染物均为臭氧。泰宁、明溪、将乐、宁化、大田、清流、建宁等</w:t>
            </w:r>
            <w:r>
              <w:rPr>
                <w:rFonts w:hint="default" w:ascii="Times New Roman" w:hAnsi="Times New Roman" w:eastAsia="宋体" w:cs="Times New Roman"/>
                <w:sz w:val="24"/>
                <w:szCs w:val="24"/>
                <w:lang w:val="en-US" w:eastAsia="zh-CN"/>
              </w:rPr>
              <w:t>7</w:t>
            </w:r>
            <w:r>
              <w:rPr>
                <w:rFonts w:hint="eastAsia" w:ascii="Times New Roman" w:hAnsi="Times New Roman" w:eastAsia="宋体" w:cs="Times New Roman"/>
                <w:sz w:val="24"/>
                <w:szCs w:val="24"/>
                <w:lang w:val="en-US" w:eastAsia="zh-CN"/>
              </w:rPr>
              <w:t>个城市进入全省</w:t>
            </w:r>
            <w:r>
              <w:rPr>
                <w:rFonts w:hint="default" w:ascii="Times New Roman" w:hAnsi="Times New Roman" w:eastAsia="宋体" w:cs="Times New Roman"/>
                <w:sz w:val="24"/>
                <w:szCs w:val="24"/>
                <w:lang w:val="en-US" w:eastAsia="zh-CN"/>
              </w:rPr>
              <w:t>58</w:t>
            </w:r>
            <w:r>
              <w:rPr>
                <w:rFonts w:hint="eastAsia" w:ascii="Times New Roman" w:hAnsi="Times New Roman" w:eastAsia="宋体" w:cs="Times New Roman"/>
                <w:sz w:val="24"/>
                <w:szCs w:val="24"/>
                <w:lang w:val="en-US" w:eastAsia="zh-CN"/>
              </w:rPr>
              <w:t>个县级城市综合排名前十，可见本项目所在区域大气</w:t>
            </w:r>
            <w:r>
              <w:rPr>
                <w:rFonts w:hint="default" w:ascii="Times New Roman" w:hAnsi="Times New Roman" w:eastAsia="宋体" w:cs="Times New Roman"/>
                <w:sz w:val="24"/>
                <w:szCs w:val="24"/>
                <w:lang w:val="en-US" w:eastAsia="zh-CN"/>
              </w:rPr>
              <w:t>25</w:t>
            </w:r>
            <w:r>
              <w:rPr>
                <w:rFonts w:hint="eastAsia" w:ascii="Times New Roman" w:hAnsi="Times New Roman" w:eastAsia="宋体" w:cs="Times New Roman"/>
                <w:sz w:val="24"/>
                <w:szCs w:val="24"/>
                <w:lang w:val="en-US" w:eastAsia="zh-CN"/>
              </w:rPr>
              <w:t>基本污染物可符合</w:t>
            </w:r>
            <w:r>
              <w:rPr>
                <w:rFonts w:hint="default" w:ascii="Times New Roman" w:hAnsi="Times New Roman" w:eastAsia="宋体" w:cs="Times New Roman"/>
                <w:sz w:val="24"/>
                <w:szCs w:val="24"/>
                <w:lang w:val="en-US" w:eastAsia="zh-CN"/>
              </w:rPr>
              <w:t>GB3095-2012</w:t>
            </w:r>
            <w:r>
              <w:rPr>
                <w:rFonts w:hint="eastAsia" w:ascii="Times New Roman" w:hAnsi="Times New Roman" w:eastAsia="宋体" w:cs="Times New Roman"/>
                <w:sz w:val="24"/>
                <w:szCs w:val="24"/>
                <w:lang w:val="en-US" w:eastAsia="zh-CN"/>
              </w:rPr>
              <w:t>《环境空气质量标准》二级标准，为环境空气质量达标区。</w:t>
            </w:r>
          </w:p>
          <w:p>
            <w:pPr>
              <w:pStyle w:val="32"/>
              <w:keepNext w:val="0"/>
              <w:keepLines w:val="0"/>
              <w:pageBreakBefore w:val="0"/>
              <w:widowControl w:val="0"/>
              <w:kinsoku/>
              <w:wordWrap/>
              <w:overflowPunct/>
              <w:topLinePunct w:val="0"/>
              <w:autoSpaceDE/>
              <w:autoSpaceDN/>
              <w:bidi w:val="0"/>
              <w:ind w:firstLine="0" w:firstLineChars="0"/>
              <w:jc w:val="left"/>
              <w:textAlignment w:val="auto"/>
              <w:outlineLvl w:val="9"/>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3.2 地下水环境质量标准</w:t>
            </w:r>
          </w:p>
          <w:p>
            <w:pPr>
              <w:pStyle w:val="34"/>
              <w:keepNext w:val="0"/>
              <w:keepLines w:val="0"/>
              <w:pageBreakBefore w:val="0"/>
              <w:widowControl w:val="0"/>
              <w:kinsoku/>
              <w:wordWrap/>
              <w:overflowPunct/>
              <w:topLinePunct w:val="0"/>
              <w:bidi w:val="0"/>
              <w:adjustRightInd/>
              <w:snapToGrid/>
              <w:spacing w:line="360" w:lineRule="auto"/>
              <w:ind w:firstLine="480" w:firstLineChars="20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项目执行《地下水质量标准》(GB/T14848-2017) III类标准，见表3</w:t>
            </w:r>
            <w:r>
              <w:rPr>
                <w:rFonts w:hint="eastAsia" w:ascii="Times New Roman" w:hAnsi="Times New Roman" w:eastAsia="宋体" w:cs="Times New Roman"/>
                <w:sz w:val="24"/>
                <w:szCs w:val="24"/>
                <w:lang w:val="en-US" w:eastAsia="zh-CN"/>
              </w:rPr>
              <w:t>.2-1</w:t>
            </w:r>
            <w:r>
              <w:rPr>
                <w:rFonts w:hint="default" w:ascii="Times New Roman" w:hAnsi="Times New Roman" w:eastAsia="宋体" w:cs="Times New Roman"/>
                <w:sz w:val="24"/>
                <w:szCs w:val="24"/>
                <w:lang w:val="en-US" w:eastAsia="zh-CN"/>
              </w:rPr>
              <w:t>。</w:t>
            </w:r>
          </w:p>
          <w:p>
            <w:pPr>
              <w:pStyle w:val="2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Times New Roman" w:hAnsi="Times New Roman" w:eastAsia="宋体" w:cs="Times New Roman"/>
                <w:b/>
              </w:rPr>
            </w:pPr>
          </w:p>
          <w:p>
            <w:pPr>
              <w:pStyle w:val="2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Times New Roman" w:hAnsi="Times New Roman" w:eastAsia="宋体" w:cs="Times New Roman"/>
                <w:b/>
              </w:rPr>
            </w:pPr>
          </w:p>
          <w:p>
            <w:pPr>
              <w:pStyle w:val="2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Times New Roman" w:hAnsi="Times New Roman" w:eastAsia="宋体" w:cs="Times New Roman"/>
                <w:b/>
                <w:lang w:eastAsia="zh-CN"/>
              </w:rPr>
            </w:pPr>
            <w:r>
              <w:rPr>
                <w:rFonts w:hint="default" w:ascii="Times New Roman" w:hAnsi="Times New Roman" w:eastAsia="宋体" w:cs="Times New Roman"/>
                <w:b/>
              </w:rPr>
              <w:t>表3.2-1 地下水质量标准</w:t>
            </w:r>
            <w:r>
              <w:rPr>
                <w:rFonts w:hint="eastAsia" w:ascii="Times New Roman" w:hAnsi="Times New Roman" w:eastAsia="宋体" w:cs="Times New Roman"/>
                <w:b/>
                <w:lang w:val="en-US" w:eastAsia="zh-CN"/>
              </w:rPr>
              <w:t xml:space="preserve">  </w:t>
            </w:r>
            <w:r>
              <w:rPr>
                <w:rFonts w:hint="default" w:ascii="Times New Roman" w:hAnsi="Times New Roman" w:eastAsia="宋体" w:cs="Times New Roman"/>
                <w:b/>
              </w:rPr>
              <w:t>单位 mg/L</w:t>
            </w:r>
            <w:r>
              <w:rPr>
                <w:rFonts w:hint="eastAsia" w:ascii="Times New Roman" w:hAnsi="Times New Roman" w:cs="Times New Roman"/>
                <w:b/>
                <w:lang w:eastAsia="zh-CN"/>
              </w:rPr>
              <w:t>（</w:t>
            </w:r>
            <w:r>
              <w:rPr>
                <w:rFonts w:hint="eastAsia" w:ascii="Times New Roman" w:hAnsi="Times New Roman" w:cs="Times New Roman"/>
                <w:b/>
                <w:lang w:val="en-US" w:eastAsia="zh-CN"/>
              </w:rPr>
              <w:t>部分摘录</w:t>
            </w:r>
            <w:r>
              <w:rPr>
                <w:rFonts w:hint="eastAsia" w:ascii="Times New Roman" w:hAnsi="Times New Roman" w:cs="Times New Roman"/>
                <w:b/>
                <w:lang w:eastAsia="zh-CN"/>
              </w:rPr>
              <w:t>）</w:t>
            </w:r>
          </w:p>
          <w:tbl>
            <w:tblPr>
              <w:tblStyle w:val="42"/>
              <w:tblW w:w="4997"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707"/>
              <w:gridCol w:w="1931"/>
              <w:gridCol w:w="2076"/>
              <w:gridCol w:w="997"/>
              <w:gridCol w:w="1292"/>
              <w:gridCol w:w="175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07" w:type="dxa"/>
                  <w:tcBorders>
                    <w:tl2br w:val="nil"/>
                    <w:tr2bl w:val="nil"/>
                  </w:tcBorders>
                  <w:noWrap w:val="0"/>
                  <w:vAlign w:val="center"/>
                </w:tcPr>
                <w:p>
                  <w:pPr>
                    <w:snapToGrid w:val="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序号</w:t>
                  </w:r>
                </w:p>
              </w:tc>
              <w:tc>
                <w:tcPr>
                  <w:tcW w:w="1931" w:type="dxa"/>
                  <w:tcBorders>
                    <w:tl2br w:val="nil"/>
                    <w:tr2bl w:val="nil"/>
                  </w:tcBorders>
                  <w:noWrap w:val="0"/>
                  <w:vAlign w:val="center"/>
                </w:tcPr>
                <w:p>
                  <w:pPr>
                    <w:snapToGrid w:val="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项目</w:t>
                  </w:r>
                </w:p>
              </w:tc>
              <w:tc>
                <w:tcPr>
                  <w:tcW w:w="2076" w:type="dxa"/>
                  <w:tcBorders>
                    <w:tl2br w:val="nil"/>
                    <w:tr2bl w:val="nil"/>
                  </w:tcBorders>
                  <w:noWrap w:val="0"/>
                  <w:vAlign w:val="center"/>
                </w:tcPr>
                <w:p>
                  <w:pPr>
                    <w:snapToGrid w:val="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评价标准 (III类)</w:t>
                  </w:r>
                </w:p>
              </w:tc>
              <w:tc>
                <w:tcPr>
                  <w:tcW w:w="997" w:type="dxa"/>
                  <w:tcBorders>
                    <w:tl2br w:val="nil"/>
                    <w:tr2bl w:val="nil"/>
                  </w:tcBorders>
                  <w:noWrap w:val="0"/>
                  <w:vAlign w:val="center"/>
                </w:tcPr>
                <w:p>
                  <w:pPr>
                    <w:snapToGrid w:val="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序号</w:t>
                  </w:r>
                </w:p>
              </w:tc>
              <w:tc>
                <w:tcPr>
                  <w:tcW w:w="1292" w:type="dxa"/>
                  <w:tcBorders>
                    <w:tl2br w:val="nil"/>
                    <w:tr2bl w:val="nil"/>
                  </w:tcBorders>
                  <w:noWrap w:val="0"/>
                  <w:vAlign w:val="center"/>
                </w:tcPr>
                <w:p>
                  <w:pPr>
                    <w:snapToGrid w:val="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项目</w:t>
                  </w:r>
                </w:p>
              </w:tc>
              <w:tc>
                <w:tcPr>
                  <w:tcW w:w="1753" w:type="dxa"/>
                  <w:tcBorders>
                    <w:tl2br w:val="nil"/>
                    <w:tr2bl w:val="nil"/>
                  </w:tcBorders>
                  <w:noWrap w:val="0"/>
                  <w:vAlign w:val="center"/>
                </w:tcPr>
                <w:p>
                  <w:pPr>
                    <w:snapToGrid w:val="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评价标准 (III 类)</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07" w:type="dxa"/>
                  <w:tcBorders>
                    <w:tl2br w:val="nil"/>
                    <w:tr2bl w:val="nil"/>
                  </w:tcBorders>
                  <w:noWrap w:val="0"/>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1931" w:type="dxa"/>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pH值（无量纲）</w:t>
                  </w:r>
                </w:p>
              </w:tc>
              <w:tc>
                <w:tcPr>
                  <w:tcW w:w="2076" w:type="dxa"/>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6~9</w:t>
                  </w:r>
                </w:p>
              </w:tc>
              <w:tc>
                <w:tcPr>
                  <w:tcW w:w="997" w:type="dxa"/>
                  <w:tcBorders>
                    <w:tl2br w:val="nil"/>
                    <w:tr2bl w:val="nil"/>
                  </w:tcBorders>
                  <w:noWrap w:val="0"/>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c>
                <w:tcPr>
                  <w:tcW w:w="1292" w:type="dxa"/>
                  <w:tcBorders>
                    <w:tl2br w:val="nil"/>
                    <w:tr2bl w:val="nil"/>
                  </w:tcBorders>
                  <w:noWrap w:val="0"/>
                  <w:vAlign w:val="center"/>
                </w:tcPr>
                <w:p>
                  <w:pPr>
                    <w:snapToGrid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锌</w:t>
                  </w:r>
                </w:p>
              </w:tc>
              <w:tc>
                <w:tcPr>
                  <w:tcW w:w="1753" w:type="dxa"/>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07" w:type="dxa"/>
                  <w:tcBorders>
                    <w:tl2br w:val="nil"/>
                    <w:tr2bl w:val="nil"/>
                  </w:tcBorders>
                  <w:noWrap w:val="0"/>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1931" w:type="dxa"/>
                  <w:tcBorders>
                    <w:tl2br w:val="nil"/>
                    <w:tr2bl w:val="nil"/>
                  </w:tcBorders>
                  <w:noWrap w:val="0"/>
                  <w:vAlign w:val="center"/>
                </w:tcPr>
                <w:p>
                  <w:pPr>
                    <w:snapToGrid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溶解氧</w:t>
                  </w:r>
                </w:p>
              </w:tc>
              <w:tc>
                <w:tcPr>
                  <w:tcW w:w="2076" w:type="dxa"/>
                  <w:tcBorders>
                    <w:tl2br w:val="nil"/>
                    <w:tr2bl w:val="nil"/>
                  </w:tcBorders>
                  <w:noWrap w:val="0"/>
                  <w:vAlign w:val="center"/>
                </w:tcPr>
                <w:p>
                  <w:pPr>
                    <w:snapToGrid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w:t>
                  </w:r>
                </w:p>
              </w:tc>
              <w:tc>
                <w:tcPr>
                  <w:tcW w:w="997" w:type="dxa"/>
                  <w:tcBorders>
                    <w:tl2br w:val="nil"/>
                    <w:tr2bl w:val="nil"/>
                  </w:tcBorders>
                  <w:noWrap w:val="0"/>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w:t>
                  </w:r>
                </w:p>
              </w:tc>
              <w:tc>
                <w:tcPr>
                  <w:tcW w:w="1292"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333333"/>
                      <w:sz w:val="21"/>
                      <w:szCs w:val="21"/>
                    </w:rPr>
                    <w:t>氟化物</w:t>
                  </w:r>
                </w:p>
              </w:tc>
              <w:tc>
                <w:tcPr>
                  <w:tcW w:w="1753" w:type="dxa"/>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07" w:type="dxa"/>
                  <w:tcBorders>
                    <w:tl2br w:val="nil"/>
                    <w:tr2bl w:val="nil"/>
                  </w:tcBorders>
                  <w:noWrap w:val="0"/>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1931" w:type="dxa"/>
                  <w:tcBorders>
                    <w:tl2br w:val="nil"/>
                    <w:tr2bl w:val="nil"/>
                  </w:tcBorders>
                  <w:noWrap w:val="0"/>
                  <w:vAlign w:val="center"/>
                </w:tcPr>
                <w:p>
                  <w:pPr>
                    <w:snapToGrid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高锰酸盐指数</w:t>
                  </w:r>
                </w:p>
              </w:tc>
              <w:tc>
                <w:tcPr>
                  <w:tcW w:w="2076" w:type="dxa"/>
                  <w:tcBorders>
                    <w:tl2br w:val="nil"/>
                    <w:tr2bl w:val="nil"/>
                  </w:tcBorders>
                  <w:noWrap w:val="0"/>
                  <w:vAlign w:val="center"/>
                </w:tcPr>
                <w:p>
                  <w:pPr>
                    <w:snapToGrid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w:t>
                  </w:r>
                </w:p>
              </w:tc>
              <w:tc>
                <w:tcPr>
                  <w:tcW w:w="997" w:type="dxa"/>
                  <w:tcBorders>
                    <w:tl2br w:val="nil"/>
                    <w:tr2bl w:val="nil"/>
                  </w:tcBorders>
                  <w:noWrap w:val="0"/>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292"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333333"/>
                      <w:sz w:val="21"/>
                      <w:szCs w:val="21"/>
                    </w:rPr>
                    <w:t>硒</w:t>
                  </w:r>
                </w:p>
              </w:tc>
              <w:tc>
                <w:tcPr>
                  <w:tcW w:w="1753" w:type="dxa"/>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07" w:type="dxa"/>
                  <w:tcBorders>
                    <w:tl2br w:val="nil"/>
                    <w:tr2bl w:val="nil"/>
                  </w:tcBorders>
                  <w:noWrap w:val="0"/>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1931" w:type="dxa"/>
                  <w:tcBorders>
                    <w:tl2br w:val="nil"/>
                    <w:tr2bl w:val="nil"/>
                  </w:tcBorders>
                  <w:noWrap w:val="0"/>
                  <w:vAlign w:val="center"/>
                </w:tcPr>
                <w:p>
                  <w:pPr>
                    <w:snapToGrid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化学需氧量（COD）</w:t>
                  </w:r>
                </w:p>
              </w:tc>
              <w:tc>
                <w:tcPr>
                  <w:tcW w:w="2076" w:type="dxa"/>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20</w:t>
                  </w:r>
                </w:p>
              </w:tc>
              <w:tc>
                <w:tcPr>
                  <w:tcW w:w="997" w:type="dxa"/>
                  <w:tcBorders>
                    <w:tl2br w:val="nil"/>
                    <w:tr2bl w:val="nil"/>
                  </w:tcBorders>
                  <w:noWrap w:val="0"/>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w:t>
                  </w:r>
                </w:p>
              </w:tc>
              <w:tc>
                <w:tcPr>
                  <w:tcW w:w="1292"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333333"/>
                      <w:sz w:val="21"/>
                      <w:szCs w:val="21"/>
                    </w:rPr>
                    <w:t>砷</w:t>
                  </w:r>
                </w:p>
              </w:tc>
              <w:tc>
                <w:tcPr>
                  <w:tcW w:w="1753" w:type="dxa"/>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07" w:type="dxa"/>
                  <w:tcBorders>
                    <w:tl2br w:val="nil"/>
                    <w:tr2bl w:val="nil"/>
                  </w:tcBorders>
                  <w:noWrap w:val="0"/>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1931" w:type="dxa"/>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五日生化需氧量（BOD</w:t>
                  </w:r>
                  <w:r>
                    <w:rPr>
                      <w:rFonts w:hint="eastAsia" w:ascii="Times New Roman" w:hAnsi="Times New Roman" w:eastAsia="宋体" w:cs="Times New Roman"/>
                      <w:color w:val="auto"/>
                      <w:sz w:val="21"/>
                      <w:szCs w:val="21"/>
                      <w:vertAlign w:val="subscript"/>
                      <w:lang w:val="en-US" w:eastAsia="zh-CN"/>
                    </w:rPr>
                    <w:t>5</w:t>
                  </w:r>
                  <w:r>
                    <w:rPr>
                      <w:rFonts w:hint="eastAsia" w:ascii="Times New Roman" w:hAnsi="Times New Roman" w:eastAsia="宋体" w:cs="Times New Roman"/>
                      <w:color w:val="auto"/>
                      <w:sz w:val="21"/>
                      <w:szCs w:val="21"/>
                      <w:lang w:val="en-US" w:eastAsia="zh-CN"/>
                    </w:rPr>
                    <w:t>）</w:t>
                  </w:r>
                </w:p>
              </w:tc>
              <w:tc>
                <w:tcPr>
                  <w:tcW w:w="2076" w:type="dxa"/>
                  <w:tcBorders>
                    <w:tl2br w:val="nil"/>
                    <w:tr2bl w:val="nil"/>
                  </w:tcBorders>
                  <w:noWrap w:val="0"/>
                  <w:vAlign w:val="center"/>
                </w:tcPr>
                <w:p>
                  <w:pPr>
                    <w:snapToGrid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w:t>
                  </w:r>
                </w:p>
              </w:tc>
              <w:tc>
                <w:tcPr>
                  <w:tcW w:w="997" w:type="dxa"/>
                  <w:tcBorders>
                    <w:tl2br w:val="nil"/>
                    <w:tr2bl w:val="nil"/>
                  </w:tcBorders>
                  <w:noWrap w:val="0"/>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w:t>
                  </w:r>
                </w:p>
              </w:tc>
              <w:tc>
                <w:tcPr>
                  <w:tcW w:w="1292"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333333"/>
                      <w:sz w:val="21"/>
                      <w:szCs w:val="21"/>
                    </w:rPr>
                    <w:t>汞</w:t>
                  </w:r>
                </w:p>
              </w:tc>
              <w:tc>
                <w:tcPr>
                  <w:tcW w:w="1753" w:type="dxa"/>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0.0001</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PrEx>
              <w:trPr>
                <w:trHeight w:val="23" w:hRule="atLeast"/>
                <w:jc w:val="center"/>
              </w:trPr>
              <w:tc>
                <w:tcPr>
                  <w:tcW w:w="707" w:type="dxa"/>
                  <w:tcBorders>
                    <w:tl2br w:val="nil"/>
                    <w:tr2bl w:val="nil"/>
                  </w:tcBorders>
                  <w:noWrap w:val="0"/>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1931" w:type="dxa"/>
                  <w:tcBorders>
                    <w:tl2br w:val="nil"/>
                    <w:tr2bl w:val="nil"/>
                  </w:tcBorders>
                  <w:noWrap w:val="0"/>
                  <w:vAlign w:val="center"/>
                </w:tcPr>
                <w:p>
                  <w:pPr>
                    <w:snapToGrid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氨氮（NH</w:t>
                  </w:r>
                  <w:r>
                    <w:rPr>
                      <w:rFonts w:hint="eastAsia" w:ascii="Times New Roman" w:hAnsi="Times New Roman" w:eastAsia="宋体" w:cs="Times New Roman"/>
                      <w:color w:val="auto"/>
                      <w:sz w:val="21"/>
                      <w:szCs w:val="21"/>
                      <w:vertAlign w:val="subscript"/>
                      <w:lang w:val="en-US" w:eastAsia="zh-CN"/>
                    </w:rPr>
                    <w:t>3</w:t>
                  </w:r>
                  <w:r>
                    <w:rPr>
                      <w:rFonts w:hint="eastAsia" w:ascii="Times New Roman" w:hAnsi="Times New Roman" w:eastAsia="宋体" w:cs="Times New Roman"/>
                      <w:color w:val="auto"/>
                      <w:sz w:val="21"/>
                      <w:szCs w:val="21"/>
                      <w:lang w:val="en-US" w:eastAsia="zh-CN"/>
                    </w:rPr>
                    <w:t>-N）</w:t>
                  </w:r>
                </w:p>
              </w:tc>
              <w:tc>
                <w:tcPr>
                  <w:tcW w:w="2076" w:type="dxa"/>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w:t>
                  </w:r>
                </w:p>
              </w:tc>
              <w:tc>
                <w:tcPr>
                  <w:tcW w:w="997" w:type="dxa"/>
                  <w:tcBorders>
                    <w:tl2br w:val="nil"/>
                    <w:tr2bl w:val="nil"/>
                  </w:tcBorders>
                  <w:noWrap w:val="0"/>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w:t>
                  </w:r>
                </w:p>
              </w:tc>
              <w:tc>
                <w:tcPr>
                  <w:tcW w:w="1292"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333333"/>
                      <w:sz w:val="21"/>
                      <w:szCs w:val="21"/>
                    </w:rPr>
                    <w:t>镉</w:t>
                  </w:r>
                </w:p>
              </w:tc>
              <w:tc>
                <w:tcPr>
                  <w:tcW w:w="1753" w:type="dxa"/>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0.005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07" w:type="dxa"/>
                  <w:tcBorders>
                    <w:tl2br w:val="nil"/>
                    <w:tr2bl w:val="nil"/>
                  </w:tcBorders>
                  <w:noWrap w:val="0"/>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w:t>
                  </w:r>
                </w:p>
              </w:tc>
              <w:tc>
                <w:tcPr>
                  <w:tcW w:w="1931" w:type="dxa"/>
                  <w:tcBorders>
                    <w:tl2br w:val="nil"/>
                    <w:tr2bl w:val="nil"/>
                  </w:tcBorders>
                  <w:noWrap w:val="0"/>
                  <w:vAlign w:val="center"/>
                </w:tcPr>
                <w:p>
                  <w:pPr>
                    <w:snapToGrid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总磷（以P计）</w:t>
                  </w:r>
                </w:p>
              </w:tc>
              <w:tc>
                <w:tcPr>
                  <w:tcW w:w="2076" w:type="dxa"/>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0.2（湖、库</w:t>
                  </w:r>
                  <w:r>
                    <w:rPr>
                      <w:rFonts w:hint="eastAsia" w:ascii="Times New Roman" w:hAnsi="Times New Roman" w:cs="Times New Roman"/>
                      <w:color w:val="auto"/>
                      <w:sz w:val="21"/>
                      <w:szCs w:val="21"/>
                      <w:lang w:val="en-US" w:eastAsia="zh-CN"/>
                    </w:rPr>
                    <w:t>0.05</w:t>
                  </w:r>
                  <w:r>
                    <w:rPr>
                      <w:rFonts w:hint="eastAsia" w:ascii="Times New Roman" w:hAnsi="Times New Roman" w:eastAsia="宋体" w:cs="Times New Roman"/>
                      <w:color w:val="auto"/>
                      <w:sz w:val="21"/>
                      <w:szCs w:val="21"/>
                      <w:lang w:val="en-US" w:eastAsia="zh-CN"/>
                    </w:rPr>
                    <w:t>）</w:t>
                  </w:r>
                </w:p>
              </w:tc>
              <w:tc>
                <w:tcPr>
                  <w:tcW w:w="997" w:type="dxa"/>
                  <w:tcBorders>
                    <w:tl2br w:val="nil"/>
                    <w:tr2bl w:val="nil"/>
                  </w:tcBorders>
                  <w:noWrap w:val="0"/>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w:t>
                  </w:r>
                </w:p>
              </w:tc>
              <w:tc>
                <w:tcPr>
                  <w:tcW w:w="1292"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333333"/>
                      <w:sz w:val="21"/>
                      <w:szCs w:val="21"/>
                    </w:rPr>
                    <w:t>六价铬</w:t>
                  </w:r>
                </w:p>
              </w:tc>
              <w:tc>
                <w:tcPr>
                  <w:tcW w:w="1753" w:type="dxa"/>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07" w:type="dxa"/>
                  <w:tcBorders>
                    <w:tl2br w:val="nil"/>
                    <w:tr2bl w:val="nil"/>
                  </w:tcBorders>
                  <w:noWrap w:val="0"/>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w:t>
                  </w:r>
                </w:p>
              </w:tc>
              <w:tc>
                <w:tcPr>
                  <w:tcW w:w="1931" w:type="dxa"/>
                  <w:tcBorders>
                    <w:tl2br w:val="nil"/>
                    <w:tr2bl w:val="nil"/>
                  </w:tcBorders>
                  <w:noWrap w:val="0"/>
                  <w:vAlign w:val="center"/>
                </w:tcPr>
                <w:p>
                  <w:pPr>
                    <w:snapToGrid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总氮（湖、库、以N计）</w:t>
                  </w:r>
                </w:p>
              </w:tc>
              <w:tc>
                <w:tcPr>
                  <w:tcW w:w="2076" w:type="dxa"/>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w:t>
                  </w:r>
                </w:p>
              </w:tc>
              <w:tc>
                <w:tcPr>
                  <w:tcW w:w="997" w:type="dxa"/>
                  <w:tcBorders>
                    <w:tl2br w:val="nil"/>
                    <w:tr2bl w:val="nil"/>
                  </w:tcBorders>
                  <w:noWrap w:val="0"/>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w:t>
                  </w:r>
                </w:p>
              </w:tc>
              <w:tc>
                <w:tcPr>
                  <w:tcW w:w="1292"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333333"/>
                      <w:sz w:val="21"/>
                      <w:szCs w:val="21"/>
                    </w:rPr>
                    <w:t>铅</w:t>
                  </w:r>
                </w:p>
              </w:tc>
              <w:tc>
                <w:tcPr>
                  <w:tcW w:w="1753" w:type="dxa"/>
                  <w:tcBorders>
                    <w:tl2br w:val="nil"/>
                    <w:tr2bl w:val="nil"/>
                  </w:tcBorders>
                  <w:noWrap w:val="0"/>
                  <w:vAlign w:val="center"/>
                </w:tcPr>
                <w:p>
                  <w:pPr>
                    <w:snapToGrid w:val="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0.0</w:t>
                  </w:r>
                  <w:r>
                    <w:rPr>
                      <w:rFonts w:hint="eastAsia" w:ascii="Times New Roman" w:hAnsi="Times New Roman" w:cs="Times New Roman"/>
                      <w:color w:val="auto"/>
                      <w:sz w:val="21"/>
                      <w:szCs w:val="21"/>
                      <w:lang w:val="en-US" w:eastAsia="zh-CN"/>
                    </w:rPr>
                    <w:t>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707" w:type="dxa"/>
                  <w:tcBorders>
                    <w:tl2br w:val="nil"/>
                    <w:tr2bl w:val="nil"/>
                  </w:tcBorders>
                  <w:noWrap w:val="0"/>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w:t>
                  </w:r>
                </w:p>
              </w:tc>
              <w:tc>
                <w:tcPr>
                  <w:tcW w:w="1931" w:type="dxa"/>
                  <w:tcBorders>
                    <w:tl2br w:val="nil"/>
                    <w:tr2bl w:val="nil"/>
                  </w:tcBorders>
                  <w:noWrap w:val="0"/>
                  <w:vAlign w:val="center"/>
                </w:tcPr>
                <w:p>
                  <w:pPr>
                    <w:snapToGrid w:val="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铜</w:t>
                  </w:r>
                </w:p>
              </w:tc>
              <w:tc>
                <w:tcPr>
                  <w:tcW w:w="2076" w:type="dxa"/>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w:t>
                  </w:r>
                </w:p>
              </w:tc>
              <w:tc>
                <w:tcPr>
                  <w:tcW w:w="997" w:type="dxa"/>
                  <w:tcBorders>
                    <w:tl2br w:val="nil"/>
                    <w:tr2bl w:val="nil"/>
                  </w:tcBorders>
                  <w:noWrap w:val="0"/>
                  <w:vAlign w:val="center"/>
                </w:tcPr>
                <w:p>
                  <w:pPr>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18</w:t>
                  </w:r>
                </w:p>
              </w:tc>
              <w:tc>
                <w:tcPr>
                  <w:tcW w:w="1292" w:type="dxa"/>
                  <w:tcBorders>
                    <w:tl2br w:val="nil"/>
                    <w:tr2bl w:val="nil"/>
                  </w:tcBorders>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333333"/>
                      <w:sz w:val="21"/>
                      <w:szCs w:val="21"/>
                    </w:rPr>
                    <w:t>氰化物</w:t>
                  </w:r>
                </w:p>
              </w:tc>
              <w:tc>
                <w:tcPr>
                  <w:tcW w:w="1753" w:type="dxa"/>
                  <w:tcBorders>
                    <w:tl2br w:val="nil"/>
                    <w:tr2bl w:val="nil"/>
                  </w:tcBorders>
                  <w:noWrap w:val="0"/>
                  <w:vAlign w:val="center"/>
                </w:tcPr>
                <w:p>
                  <w:pPr>
                    <w:snapToGrid w:val="0"/>
                    <w:jc w:val="center"/>
                    <w:rPr>
                      <w:rFonts w:hint="default" w:ascii="Times New Roman" w:hAnsi="Times New Roman" w:eastAsia="宋体" w:cs="Times New Roman"/>
                      <w:color w:val="auto"/>
                      <w:sz w:val="21"/>
                      <w:szCs w:val="21"/>
                      <w:lang w:val="en-US"/>
                    </w:rPr>
                  </w:pPr>
                  <w:r>
                    <w:rPr>
                      <w:rFonts w:hint="eastAsia" w:ascii="Times New Roman" w:hAnsi="Times New Roman" w:cs="Times New Roman"/>
                      <w:color w:val="auto"/>
                      <w:sz w:val="21"/>
                      <w:szCs w:val="21"/>
                      <w:lang w:val="en-US" w:eastAsia="zh-CN"/>
                    </w:rPr>
                    <w:t>0.2</w:t>
                  </w:r>
                </w:p>
              </w:tc>
            </w:tr>
          </w:tbl>
          <w:p>
            <w:pPr>
              <w:pStyle w:val="32"/>
              <w:keepNext w:val="0"/>
              <w:keepLines w:val="0"/>
              <w:pageBreakBefore w:val="0"/>
              <w:widowControl w:val="0"/>
              <w:kinsoku/>
              <w:wordWrap/>
              <w:overflowPunct/>
              <w:topLinePunct w:val="0"/>
              <w:autoSpaceDE/>
              <w:autoSpaceDN/>
              <w:bidi w:val="0"/>
              <w:ind w:firstLine="0" w:firstLineChars="0"/>
              <w:jc w:val="left"/>
              <w:textAlignment w:val="auto"/>
              <w:outlineLvl w:val="9"/>
              <w:rPr>
                <w:rFonts w:hint="default" w:ascii="Times New Roman" w:hAnsi="Times New Roman" w:eastAsia="宋体" w:cs="Times New Roman"/>
                <w:sz w:val="28"/>
                <w:szCs w:val="28"/>
              </w:rPr>
            </w:pPr>
            <w:r>
              <w:rPr>
                <w:rFonts w:hint="eastAsia" w:ascii="Times New Roman" w:hAnsi="Times New Roman"/>
                <w:lang w:val="en-US" w:eastAsia="zh-CN"/>
              </w:rPr>
              <w:t>3.2.1</w:t>
            </w:r>
            <w:r>
              <w:rPr>
                <w:rFonts w:hint="default" w:ascii="Times New Roman" w:hAnsi="Times New Roman"/>
                <w:lang w:val="en-US" w:eastAsia="zh-CN"/>
              </w:rPr>
              <w:t>地表水环境质量现状</w:t>
            </w:r>
          </w:p>
          <w:p>
            <w:pPr>
              <w:pStyle w:val="34"/>
              <w:keepNext w:val="0"/>
              <w:keepLines w:val="0"/>
              <w:pageBreakBefore w:val="0"/>
              <w:widowControl w:val="0"/>
              <w:kinsoku/>
              <w:wordWrap/>
              <w:overflowPunct/>
              <w:topLinePunct w:val="0"/>
              <w:bidi w:val="0"/>
              <w:adjustRightInd/>
              <w:snapToGrid/>
              <w:spacing w:line="360" w:lineRule="auto"/>
              <w:ind w:firstLine="480" w:firstLineChars="20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为了解区域</w:t>
            </w:r>
            <w:r>
              <w:rPr>
                <w:rFonts w:hint="default" w:ascii="Times New Roman" w:hAnsi="Times New Roman" w:eastAsia="宋体" w:cs="Times New Roman"/>
                <w:sz w:val="24"/>
                <w:szCs w:val="24"/>
                <w:lang w:val="en-US" w:eastAsia="zh-CN"/>
              </w:rPr>
              <w:t>地表水</w:t>
            </w:r>
            <w:r>
              <w:rPr>
                <w:rFonts w:hint="default" w:ascii="Times New Roman" w:hAnsi="Times New Roman" w:eastAsia="宋体" w:cs="Times New Roman"/>
                <w:sz w:val="24"/>
                <w:szCs w:val="24"/>
              </w:rPr>
              <w:t>环境质量现状，本次</w:t>
            </w:r>
            <w:r>
              <w:rPr>
                <w:rFonts w:hint="default" w:ascii="Times New Roman" w:hAnsi="Times New Roman" w:eastAsia="宋体" w:cs="Times New Roman"/>
                <w:sz w:val="24"/>
                <w:szCs w:val="24"/>
                <w:lang w:val="en-US" w:eastAsia="zh-CN"/>
              </w:rPr>
              <w:t>委托福建省格瑞恩检测科技有限公司于2023年6月5日~6月7日以及6月9日~6月11日对</w:t>
            </w:r>
            <w:r>
              <w:rPr>
                <w:rFonts w:hint="default" w:ascii="Times New Roman" w:hAnsi="Times New Roman" w:eastAsia="宋体" w:cs="Times New Roman"/>
                <w:sz w:val="24"/>
                <w:szCs w:val="24"/>
              </w:rPr>
              <w:t>罗峰溪</w:t>
            </w:r>
            <w:r>
              <w:rPr>
                <w:rFonts w:hint="default" w:ascii="Times New Roman" w:hAnsi="Times New Roman" w:eastAsia="宋体" w:cs="Times New Roman"/>
                <w:sz w:val="24"/>
                <w:szCs w:val="24"/>
                <w:lang w:val="en-US" w:eastAsia="zh-CN"/>
              </w:rPr>
              <w:t>取水口源水进行监测，监测报告见附件</w:t>
            </w:r>
            <w:r>
              <w:rPr>
                <w:rFonts w:hint="eastAsia" w:eastAsia="宋体" w:cs="Times New Roman"/>
                <w:sz w:val="24"/>
                <w:szCs w:val="24"/>
                <w:lang w:val="en-US" w:eastAsia="zh-CN"/>
              </w:rPr>
              <w:t>8</w:t>
            </w:r>
            <w:r>
              <w:rPr>
                <w:rFonts w:hint="default" w:ascii="Times New Roman" w:hAnsi="Times New Roman" w:eastAsia="宋体" w:cs="Times New Roman"/>
                <w:sz w:val="24"/>
                <w:szCs w:val="24"/>
                <w:lang w:val="en-US" w:eastAsia="zh-CN"/>
              </w:rPr>
              <w:t>，监测结果</w:t>
            </w:r>
            <w:r>
              <w:rPr>
                <w:rFonts w:hint="eastAsia" w:eastAsia="宋体" w:cs="Times New Roman"/>
                <w:sz w:val="24"/>
                <w:szCs w:val="24"/>
                <w:lang w:val="en-US" w:eastAsia="zh-CN"/>
              </w:rPr>
              <w:t>取最大值，详细</w:t>
            </w:r>
            <w:r>
              <w:rPr>
                <w:rFonts w:hint="default" w:ascii="Times New Roman" w:hAnsi="Times New Roman" w:eastAsia="宋体" w:cs="Times New Roman"/>
                <w:sz w:val="24"/>
                <w:szCs w:val="24"/>
                <w:lang w:val="en-US" w:eastAsia="zh-CN"/>
              </w:rPr>
              <w:t>见下表。</w:t>
            </w:r>
          </w:p>
          <w:p>
            <w:pPr>
              <w:pStyle w:val="2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Times New Roman" w:hAnsi="Times New Roman" w:eastAsia="宋体" w:cs="Times New Roman"/>
                <w:b/>
                <w:lang w:val="en-US" w:eastAsia="zh-CN"/>
              </w:rPr>
            </w:pPr>
            <w:r>
              <w:rPr>
                <w:rFonts w:hint="default" w:ascii="Times New Roman" w:hAnsi="Times New Roman" w:eastAsia="宋体" w:cs="Times New Roman"/>
                <w:b/>
              </w:rPr>
              <w:t>表3.</w:t>
            </w:r>
            <w:r>
              <w:rPr>
                <w:rFonts w:hint="default" w:ascii="Times New Roman" w:hAnsi="Times New Roman" w:eastAsia="宋体" w:cs="Times New Roman"/>
                <w:b/>
                <w:lang w:val="en-US" w:eastAsia="zh-CN"/>
              </w:rPr>
              <w:t>2</w:t>
            </w:r>
            <w:r>
              <w:rPr>
                <w:rFonts w:hint="default" w:ascii="Times New Roman" w:hAnsi="Times New Roman" w:eastAsia="宋体" w:cs="Times New Roman"/>
                <w:b/>
              </w:rPr>
              <w:t>-</w:t>
            </w:r>
            <w:r>
              <w:rPr>
                <w:rFonts w:hint="default" w:ascii="Times New Roman" w:hAnsi="Times New Roman" w:eastAsia="宋体" w:cs="Times New Roman"/>
                <w:b/>
                <w:lang w:val="en-US" w:eastAsia="zh-CN"/>
              </w:rPr>
              <w:t>1</w:t>
            </w:r>
            <w:r>
              <w:rPr>
                <w:rFonts w:hint="default" w:ascii="Times New Roman" w:hAnsi="Times New Roman" w:eastAsia="宋体" w:cs="Times New Roman"/>
                <w:b/>
              </w:rPr>
              <w:t xml:space="preserve">  </w:t>
            </w:r>
            <w:r>
              <w:rPr>
                <w:rFonts w:hint="default" w:ascii="Times New Roman" w:hAnsi="Times New Roman" w:eastAsia="宋体" w:cs="Times New Roman"/>
                <w:b/>
                <w:lang w:val="en-US" w:eastAsia="zh-CN"/>
              </w:rPr>
              <w:t>项目地表水水质现状监测数据</w:t>
            </w:r>
          </w:p>
          <w:tbl>
            <w:tblPr>
              <w:tblStyle w:val="1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1204"/>
              <w:gridCol w:w="1611"/>
              <w:gridCol w:w="1611"/>
              <w:gridCol w:w="161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检测项目</w:t>
                  </w:r>
                </w:p>
              </w:tc>
              <w:tc>
                <w:tcPr>
                  <w:tcW w:w="1204" w:type="dxa"/>
                  <w:tcBorders>
                    <w:tl2br w:val="nil"/>
                    <w:tr2bl w:val="nil"/>
                  </w:tcBorders>
                  <w:vAlign w:val="center"/>
                </w:tcPr>
                <w:p>
                  <w:pPr>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单位</w:t>
                  </w:r>
                </w:p>
              </w:tc>
              <w:tc>
                <w:tcPr>
                  <w:tcW w:w="1611" w:type="dxa"/>
                  <w:tcBorders>
                    <w:tl2br w:val="nil"/>
                    <w:tr2bl w:val="nil"/>
                  </w:tcBorders>
                  <w:vAlign w:val="center"/>
                </w:tcPr>
                <w:p>
                  <w:pPr>
                    <w:jc w:val="center"/>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检测结果</w:t>
                  </w:r>
                </w:p>
              </w:tc>
              <w:tc>
                <w:tcPr>
                  <w:tcW w:w="1611" w:type="dxa"/>
                  <w:tcBorders>
                    <w:tl2br w:val="nil"/>
                    <w:tr2bl w:val="nil"/>
                  </w:tcBorders>
                  <w:vAlign w:val="center"/>
                </w:tcPr>
                <w:p>
                  <w:pPr>
                    <w:jc w:val="center"/>
                    <w:rPr>
                      <w:rFonts w:hint="default" w:ascii="Times New Roman" w:hAnsi="Times New Roman" w:eastAsia="宋体" w:cs="Times New Roman"/>
                      <w:b/>
                      <w:sz w:val="21"/>
                      <w:szCs w:val="21"/>
                      <w:lang w:val="en-US" w:eastAsia="zh-CN"/>
                    </w:rPr>
                  </w:pPr>
                  <w:r>
                    <w:rPr>
                      <w:rFonts w:hint="eastAsia" w:cs="Times New Roman"/>
                      <w:b/>
                      <w:sz w:val="21"/>
                      <w:szCs w:val="21"/>
                      <w:lang w:val="en-US" w:eastAsia="zh-CN"/>
                    </w:rPr>
                    <w:t>标准值</w:t>
                  </w:r>
                </w:p>
              </w:tc>
              <w:tc>
                <w:tcPr>
                  <w:tcW w:w="1611" w:type="dxa"/>
                  <w:tcBorders>
                    <w:tl2br w:val="nil"/>
                    <w:tr2bl w:val="nil"/>
                  </w:tcBorders>
                  <w:vAlign w:val="center"/>
                </w:tcPr>
                <w:p>
                  <w:pPr>
                    <w:jc w:val="center"/>
                    <w:rPr>
                      <w:rFonts w:hint="default" w:ascii="Times New Roman" w:hAnsi="Times New Roman" w:eastAsia="宋体" w:cs="Times New Roman"/>
                      <w:b/>
                      <w:sz w:val="21"/>
                      <w:szCs w:val="21"/>
                      <w:lang w:val="en-US" w:eastAsia="zh-CN"/>
                    </w:rPr>
                  </w:pPr>
                  <w:r>
                    <w:rPr>
                      <w:rFonts w:hint="eastAsia" w:cs="Times New Roman"/>
                      <w:b/>
                      <w:sz w:val="21"/>
                      <w:szCs w:val="21"/>
                      <w:lang w:val="en-US" w:eastAsia="zh-CN"/>
                    </w:rPr>
                    <w:t>是否符合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水温</w:t>
                  </w:r>
                </w:p>
              </w:tc>
              <w:tc>
                <w:tcPr>
                  <w:tcW w:w="1204" w:type="dxa"/>
                  <w:tcBorders>
                    <w:tl2br w:val="nil"/>
                    <w:tr2bl w:val="nil"/>
                  </w:tcBorders>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c>
                <w:tcPr>
                  <w:tcW w:w="1611" w:type="dxa"/>
                  <w:tcBorders>
                    <w:tl2br w:val="nil"/>
                    <w:tr2bl w:val="nil"/>
                  </w:tcBorders>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29.1</w:t>
                  </w:r>
                </w:p>
              </w:tc>
              <w:tc>
                <w:tcPr>
                  <w:tcW w:w="1611" w:type="dxa"/>
                  <w:tcBorders>
                    <w:tl2br w:val="nil"/>
                    <w:tr2bl w:val="nil"/>
                  </w:tcBorders>
                  <w:vAlign w:val="center"/>
                </w:tcPr>
                <w:p>
                  <w:pPr>
                    <w:jc w:val="center"/>
                    <w:rPr>
                      <w:rFonts w:hint="eastAsia"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w:t>
                  </w:r>
                </w:p>
              </w:tc>
              <w:tc>
                <w:tcPr>
                  <w:tcW w:w="1611" w:type="dxa"/>
                  <w:tcBorders>
                    <w:tl2br w:val="nil"/>
                    <w:tr2bl w:val="nil"/>
                  </w:tcBorders>
                  <w:vAlign w:val="center"/>
                </w:tcPr>
                <w:p>
                  <w:pPr>
                    <w:jc w:val="center"/>
                    <w:rPr>
                      <w:rFonts w:hint="default" w:ascii="Times New Roman" w:hAnsi="Times New Roman" w:eastAsia="宋体" w:cs="Times New Roman"/>
                      <w:color w:val="000000"/>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pH</w:t>
                  </w:r>
                </w:p>
              </w:tc>
              <w:tc>
                <w:tcPr>
                  <w:tcW w:w="1204" w:type="dxa"/>
                  <w:tcBorders>
                    <w:tl2br w:val="nil"/>
                    <w:tr2bl w:val="nil"/>
                  </w:tcBorders>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无量纲</w:t>
                  </w:r>
                </w:p>
              </w:tc>
              <w:tc>
                <w:tcPr>
                  <w:tcW w:w="1611" w:type="dxa"/>
                  <w:tcBorders>
                    <w:tl2br w:val="nil"/>
                    <w:tr2bl w:val="nil"/>
                  </w:tcBorders>
                  <w:vAlign w:val="center"/>
                </w:tcPr>
                <w:p>
                  <w:pPr>
                    <w:jc w:val="center"/>
                    <w:rPr>
                      <w:rFonts w:hint="default" w:ascii="Times New Roman" w:hAnsi="Times New Roman" w:eastAsia="宋体" w:cs="Times New Roman"/>
                      <w:color w:val="000000"/>
                      <w:sz w:val="21"/>
                      <w:szCs w:val="21"/>
                    </w:rPr>
                  </w:pPr>
                  <w:r>
                    <w:rPr>
                      <w:rFonts w:hint="eastAsia" w:cs="Times New Roman"/>
                      <w:color w:val="000000"/>
                      <w:sz w:val="21"/>
                      <w:szCs w:val="21"/>
                      <w:lang w:val="en-US" w:eastAsia="zh-CN"/>
                    </w:rPr>
                    <w:t>7.3</w:t>
                  </w:r>
                </w:p>
              </w:tc>
              <w:tc>
                <w:tcPr>
                  <w:tcW w:w="1611" w:type="dxa"/>
                  <w:tcBorders>
                    <w:tl2br w:val="nil"/>
                    <w:tr2bl w:val="nil"/>
                  </w:tcBorders>
                  <w:vAlign w:val="center"/>
                </w:tcPr>
                <w:p>
                  <w:pPr>
                    <w:jc w:val="center"/>
                    <w:rPr>
                      <w:rFonts w:hint="default" w:cs="Times New Roman"/>
                      <w:color w:val="000000"/>
                      <w:sz w:val="21"/>
                      <w:szCs w:val="21"/>
                      <w:lang w:val="en-US" w:eastAsia="zh-CN"/>
                    </w:rPr>
                  </w:pPr>
                  <w:r>
                    <w:rPr>
                      <w:rFonts w:hint="eastAsia" w:cs="Times New Roman"/>
                      <w:color w:val="000000"/>
                      <w:sz w:val="21"/>
                      <w:szCs w:val="21"/>
                      <w:lang w:val="en-US" w:eastAsia="zh-CN"/>
                    </w:rPr>
                    <w:t>6~9</w:t>
                  </w:r>
                </w:p>
              </w:tc>
              <w:tc>
                <w:tcPr>
                  <w:tcW w:w="1611" w:type="dxa"/>
                  <w:tcBorders>
                    <w:tl2br w:val="nil"/>
                    <w:tr2bl w:val="nil"/>
                  </w:tcBorders>
                  <w:vAlign w:val="center"/>
                </w:tcPr>
                <w:p>
                  <w:pPr>
                    <w:jc w:val="center"/>
                    <w:rPr>
                      <w:rFonts w:hint="eastAsia" w:cs="Times New Roman"/>
                      <w:b w:val="0"/>
                      <w:bCs/>
                      <w:color w:val="000000"/>
                      <w:sz w:val="21"/>
                      <w:szCs w:val="21"/>
                      <w:lang w:val="en-US" w:eastAsia="zh-CN"/>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溶解氧</w:t>
                  </w:r>
                </w:p>
              </w:tc>
              <w:tc>
                <w:tcPr>
                  <w:tcW w:w="1204"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7.</w:t>
                  </w:r>
                  <w:r>
                    <w:rPr>
                      <w:rFonts w:hint="eastAsia" w:cs="Times New Roman"/>
                      <w:color w:val="000000"/>
                      <w:sz w:val="21"/>
                      <w:szCs w:val="21"/>
                      <w:lang w:val="en-US" w:eastAsia="zh-CN"/>
                    </w:rPr>
                    <w:t>6</w:t>
                  </w:r>
                </w:p>
              </w:tc>
              <w:tc>
                <w:tcPr>
                  <w:tcW w:w="1611" w:type="dxa"/>
                  <w:tcBorders>
                    <w:tl2br w:val="nil"/>
                    <w:tr2bl w:val="nil"/>
                  </w:tcBorders>
                  <w:vAlign w:val="center"/>
                </w:tcPr>
                <w:p>
                  <w:pPr>
                    <w:jc w:val="center"/>
                    <w:rPr>
                      <w:rFonts w:hint="eastAsia"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5</w:t>
                  </w:r>
                </w:p>
              </w:tc>
              <w:tc>
                <w:tcPr>
                  <w:tcW w:w="1611" w:type="dxa"/>
                  <w:tcBorders>
                    <w:tl2br w:val="nil"/>
                    <w:tr2bl w:val="nil"/>
                  </w:tcBorders>
                  <w:vAlign w:val="center"/>
                </w:tcPr>
                <w:p>
                  <w:pPr>
                    <w:jc w:val="center"/>
                    <w:rPr>
                      <w:rFonts w:hint="default" w:ascii="Times New Roman" w:hAnsi="Times New Roman" w:eastAsia="宋体" w:cs="Times New Roman"/>
                      <w:b w:val="0"/>
                      <w:bCs/>
                      <w:color w:val="000000"/>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高锰酸盐指数</w:t>
                  </w:r>
                </w:p>
              </w:tc>
              <w:tc>
                <w:tcPr>
                  <w:tcW w:w="1204"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2.7 </w:t>
                  </w:r>
                </w:p>
              </w:tc>
              <w:tc>
                <w:tcPr>
                  <w:tcW w:w="1611" w:type="dxa"/>
                  <w:tcBorders>
                    <w:tl2br w:val="nil"/>
                    <w:tr2bl w:val="nil"/>
                  </w:tcBorders>
                  <w:vAlign w:val="center"/>
                </w:tcPr>
                <w:p>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6</w:t>
                  </w:r>
                </w:p>
              </w:tc>
              <w:tc>
                <w:tcPr>
                  <w:tcW w:w="1611" w:type="dxa"/>
                  <w:tcBorders>
                    <w:tl2br w:val="nil"/>
                    <w:tr2bl w:val="nil"/>
                  </w:tcBorders>
                  <w:vAlign w:val="center"/>
                </w:tcPr>
                <w:p>
                  <w:pPr>
                    <w:jc w:val="center"/>
                    <w:rPr>
                      <w:rFonts w:hint="default" w:ascii="Times New Roman" w:hAnsi="Times New Roman" w:eastAsia="宋体" w:cs="Times New Roman"/>
                      <w:b w:val="0"/>
                      <w:bCs/>
                      <w:color w:val="000000"/>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化学需氧量</w:t>
                  </w:r>
                </w:p>
              </w:tc>
              <w:tc>
                <w:tcPr>
                  <w:tcW w:w="1204"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jc w:val="center"/>
                    <w:rPr>
                      <w:rFonts w:hint="default" w:ascii="Times New Roman" w:hAnsi="Times New Roman" w:eastAsia="宋体" w:cs="Times New Roman"/>
                      <w:color w:val="000000"/>
                      <w:sz w:val="21"/>
                      <w:szCs w:val="21"/>
                    </w:rPr>
                  </w:pPr>
                  <w:r>
                    <w:rPr>
                      <w:rFonts w:hint="eastAsia" w:cs="Times New Roman"/>
                      <w:color w:val="000000"/>
                      <w:sz w:val="21"/>
                      <w:szCs w:val="21"/>
                      <w:lang w:val="en-US" w:eastAsia="zh-CN"/>
                    </w:rPr>
                    <w:t>12</w:t>
                  </w:r>
                </w:p>
              </w:tc>
              <w:tc>
                <w:tcPr>
                  <w:tcW w:w="1611" w:type="dxa"/>
                  <w:tcBorders>
                    <w:tl2br w:val="nil"/>
                    <w:tr2bl w:val="nil"/>
                  </w:tcBorders>
                  <w:vAlign w:val="center"/>
                </w:tcPr>
                <w:p>
                  <w:pPr>
                    <w:jc w:val="center"/>
                    <w:rPr>
                      <w:rFonts w:hint="default" w:cs="Times New Roman"/>
                      <w:color w:val="000000"/>
                      <w:sz w:val="21"/>
                      <w:szCs w:val="21"/>
                      <w:lang w:val="en-US" w:eastAsia="zh-CN"/>
                    </w:rPr>
                  </w:pPr>
                  <w:r>
                    <w:rPr>
                      <w:rFonts w:hint="eastAsia" w:cs="Times New Roman"/>
                      <w:color w:val="000000"/>
                      <w:sz w:val="21"/>
                      <w:szCs w:val="21"/>
                      <w:lang w:val="en-US" w:eastAsia="zh-CN"/>
                    </w:rPr>
                    <w:t>20</w:t>
                  </w:r>
                </w:p>
              </w:tc>
              <w:tc>
                <w:tcPr>
                  <w:tcW w:w="1611" w:type="dxa"/>
                  <w:tcBorders>
                    <w:tl2br w:val="nil"/>
                    <w:tr2bl w:val="nil"/>
                  </w:tcBorders>
                  <w:vAlign w:val="center"/>
                </w:tcPr>
                <w:p>
                  <w:pPr>
                    <w:jc w:val="center"/>
                    <w:rPr>
                      <w:rFonts w:hint="eastAsia" w:cs="Times New Roman"/>
                      <w:b w:val="0"/>
                      <w:bCs/>
                      <w:color w:val="000000"/>
                      <w:sz w:val="21"/>
                      <w:szCs w:val="21"/>
                      <w:lang w:val="en-US" w:eastAsia="zh-CN"/>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五日生化需氧量</w:t>
                  </w:r>
                </w:p>
              </w:tc>
              <w:tc>
                <w:tcPr>
                  <w:tcW w:w="1204"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jc w:val="center"/>
                    <w:rPr>
                      <w:rFonts w:hint="default" w:ascii="Times New Roman" w:hAnsi="Times New Roman" w:eastAsia="宋体" w:cs="Times New Roman"/>
                      <w:color w:val="000000"/>
                      <w:sz w:val="21"/>
                      <w:szCs w:val="21"/>
                    </w:rPr>
                  </w:pPr>
                  <w:r>
                    <w:rPr>
                      <w:rFonts w:hint="eastAsia" w:cs="Times New Roman"/>
                      <w:color w:val="000000"/>
                      <w:sz w:val="21"/>
                      <w:szCs w:val="21"/>
                      <w:lang w:val="en-US" w:eastAsia="zh-CN"/>
                    </w:rPr>
                    <w:t>2.1</w:t>
                  </w:r>
                </w:p>
              </w:tc>
              <w:tc>
                <w:tcPr>
                  <w:tcW w:w="1611" w:type="dxa"/>
                  <w:tcBorders>
                    <w:tl2br w:val="nil"/>
                    <w:tr2bl w:val="nil"/>
                  </w:tcBorders>
                  <w:vAlign w:val="center"/>
                </w:tcPr>
                <w:p>
                  <w:pPr>
                    <w:jc w:val="center"/>
                    <w:rPr>
                      <w:rFonts w:hint="eastAsia" w:cs="Times New Roman"/>
                      <w:color w:val="000000"/>
                      <w:sz w:val="21"/>
                      <w:szCs w:val="21"/>
                      <w:lang w:val="en-US" w:eastAsia="zh-CN"/>
                    </w:rPr>
                  </w:pPr>
                  <w:r>
                    <w:rPr>
                      <w:rFonts w:hint="eastAsia" w:cs="Times New Roman"/>
                      <w:color w:val="000000"/>
                      <w:sz w:val="21"/>
                      <w:szCs w:val="21"/>
                      <w:lang w:val="en-US" w:eastAsia="zh-CN"/>
                    </w:rPr>
                    <w:t>4</w:t>
                  </w:r>
                </w:p>
              </w:tc>
              <w:tc>
                <w:tcPr>
                  <w:tcW w:w="1611" w:type="dxa"/>
                  <w:tcBorders>
                    <w:tl2br w:val="nil"/>
                    <w:tr2bl w:val="nil"/>
                  </w:tcBorders>
                  <w:vAlign w:val="center"/>
                </w:tcPr>
                <w:p>
                  <w:pPr>
                    <w:jc w:val="center"/>
                    <w:rPr>
                      <w:rFonts w:hint="eastAsia" w:cs="Times New Roman"/>
                      <w:b w:val="0"/>
                      <w:bCs/>
                      <w:color w:val="000000"/>
                      <w:sz w:val="21"/>
                      <w:szCs w:val="21"/>
                      <w:lang w:val="en-US" w:eastAsia="zh-CN"/>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氨氮</w:t>
                  </w:r>
                </w:p>
              </w:tc>
              <w:tc>
                <w:tcPr>
                  <w:tcW w:w="1204"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jc w:val="center"/>
                    <w:rPr>
                      <w:rFonts w:hint="default" w:ascii="Times New Roman" w:hAnsi="Times New Roman" w:eastAsia="宋体" w:cs="Times New Roman"/>
                      <w:color w:val="000000"/>
                      <w:sz w:val="21"/>
                      <w:szCs w:val="21"/>
                    </w:rPr>
                  </w:pPr>
                  <w:r>
                    <w:rPr>
                      <w:rFonts w:hint="eastAsia" w:cs="Times New Roman"/>
                      <w:color w:val="000000"/>
                      <w:sz w:val="21"/>
                      <w:szCs w:val="21"/>
                      <w:lang w:val="en-US" w:eastAsia="zh-CN"/>
                    </w:rPr>
                    <w:t>0.296</w:t>
                  </w:r>
                  <w:r>
                    <w:rPr>
                      <w:rFonts w:hint="default" w:ascii="Times New Roman" w:hAnsi="Times New Roman" w:eastAsia="宋体" w:cs="Times New Roman"/>
                      <w:color w:val="000000"/>
                      <w:sz w:val="21"/>
                      <w:szCs w:val="21"/>
                    </w:rPr>
                    <w:t xml:space="preserve"> </w:t>
                  </w:r>
                </w:p>
              </w:tc>
              <w:tc>
                <w:tcPr>
                  <w:tcW w:w="1611" w:type="dxa"/>
                  <w:tcBorders>
                    <w:tl2br w:val="nil"/>
                    <w:tr2bl w:val="nil"/>
                  </w:tcBorders>
                  <w:vAlign w:val="center"/>
                </w:tcPr>
                <w:p>
                  <w:pPr>
                    <w:jc w:val="center"/>
                    <w:rPr>
                      <w:rFonts w:hint="default" w:cs="Times New Roman"/>
                      <w:color w:val="000000"/>
                      <w:sz w:val="21"/>
                      <w:szCs w:val="21"/>
                      <w:lang w:val="en-US" w:eastAsia="zh-CN"/>
                    </w:rPr>
                  </w:pPr>
                  <w:r>
                    <w:rPr>
                      <w:rFonts w:hint="eastAsia" w:cs="Times New Roman"/>
                      <w:color w:val="000000"/>
                      <w:sz w:val="21"/>
                      <w:szCs w:val="21"/>
                      <w:lang w:val="en-US" w:eastAsia="zh-CN"/>
                    </w:rPr>
                    <w:t>1.0</w:t>
                  </w:r>
                </w:p>
              </w:tc>
              <w:tc>
                <w:tcPr>
                  <w:tcW w:w="1611" w:type="dxa"/>
                  <w:tcBorders>
                    <w:tl2br w:val="nil"/>
                    <w:tr2bl w:val="nil"/>
                  </w:tcBorders>
                  <w:vAlign w:val="center"/>
                </w:tcPr>
                <w:p>
                  <w:pPr>
                    <w:jc w:val="center"/>
                    <w:rPr>
                      <w:rFonts w:hint="eastAsia" w:cs="Times New Roman"/>
                      <w:b w:val="0"/>
                      <w:bCs/>
                      <w:color w:val="000000"/>
                      <w:sz w:val="21"/>
                      <w:szCs w:val="21"/>
                      <w:lang w:val="en-US" w:eastAsia="zh-CN"/>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总磷</w:t>
                  </w:r>
                </w:p>
              </w:tc>
              <w:tc>
                <w:tcPr>
                  <w:tcW w:w="1204"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0.0</w:t>
                  </w:r>
                  <w:r>
                    <w:rPr>
                      <w:rFonts w:hint="eastAsia" w:cs="Times New Roman"/>
                      <w:color w:val="000000"/>
                      <w:sz w:val="21"/>
                      <w:szCs w:val="21"/>
                      <w:lang w:val="en-US" w:eastAsia="zh-CN"/>
                    </w:rPr>
                    <w:t>6</w:t>
                  </w:r>
                </w:p>
              </w:tc>
              <w:tc>
                <w:tcPr>
                  <w:tcW w:w="1611" w:type="dxa"/>
                  <w:tcBorders>
                    <w:tl2br w:val="nil"/>
                    <w:tr2bl w:val="nil"/>
                  </w:tcBorders>
                  <w:vAlign w:val="center"/>
                </w:tcPr>
                <w:p>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0.2</w:t>
                  </w:r>
                </w:p>
              </w:tc>
              <w:tc>
                <w:tcPr>
                  <w:tcW w:w="1611" w:type="dxa"/>
                  <w:tcBorders>
                    <w:tl2br w:val="nil"/>
                    <w:tr2bl w:val="nil"/>
                  </w:tcBorders>
                  <w:vAlign w:val="center"/>
                </w:tcPr>
                <w:p>
                  <w:pPr>
                    <w:jc w:val="center"/>
                    <w:rPr>
                      <w:rFonts w:hint="default" w:ascii="Times New Roman" w:hAnsi="Times New Roman" w:eastAsia="宋体" w:cs="Times New Roman"/>
                      <w:b w:val="0"/>
                      <w:bCs/>
                      <w:color w:val="000000"/>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总氮</w:t>
                  </w:r>
                </w:p>
              </w:tc>
              <w:tc>
                <w:tcPr>
                  <w:tcW w:w="1204"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0.43</w:t>
                  </w:r>
                </w:p>
              </w:tc>
              <w:tc>
                <w:tcPr>
                  <w:tcW w:w="1611" w:type="dxa"/>
                  <w:tcBorders>
                    <w:tl2br w:val="nil"/>
                    <w:tr2bl w:val="nil"/>
                  </w:tcBorders>
                  <w:vAlign w:val="center"/>
                </w:tcPr>
                <w:p>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1.0</w:t>
                  </w:r>
                </w:p>
              </w:tc>
              <w:tc>
                <w:tcPr>
                  <w:tcW w:w="1611" w:type="dxa"/>
                  <w:tcBorders>
                    <w:tl2br w:val="nil"/>
                    <w:tr2bl w:val="nil"/>
                  </w:tcBorders>
                  <w:vAlign w:val="center"/>
                </w:tcPr>
                <w:p>
                  <w:pPr>
                    <w:jc w:val="center"/>
                    <w:rPr>
                      <w:rFonts w:hint="default" w:ascii="Times New Roman" w:hAnsi="Times New Roman" w:eastAsia="宋体" w:cs="Times New Roman"/>
                      <w:b w:val="0"/>
                      <w:bCs/>
                      <w:color w:val="000000"/>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color w:val="333333"/>
                      <w:sz w:val="21"/>
                      <w:szCs w:val="21"/>
                      <w:lang w:val="en-US" w:eastAsia="zh-CN"/>
                    </w:rPr>
                  </w:pPr>
                  <w:r>
                    <w:rPr>
                      <w:rFonts w:hint="default" w:ascii="Times New Roman" w:hAnsi="Times New Roman" w:eastAsia="宋体" w:cs="Times New Roman"/>
                      <w:color w:val="333333"/>
                      <w:sz w:val="21"/>
                      <w:szCs w:val="21"/>
                    </w:rPr>
                    <w:t>铜</w:t>
                  </w:r>
                  <w:r>
                    <w:rPr>
                      <w:rFonts w:hint="eastAsia" w:cs="Times New Roman"/>
                      <w:color w:val="333333"/>
                      <w:sz w:val="21"/>
                      <w:szCs w:val="21"/>
                      <w:lang w:val="en-US" w:eastAsia="zh-CN"/>
                    </w:rPr>
                    <w:t>*</w:t>
                  </w:r>
                </w:p>
              </w:tc>
              <w:tc>
                <w:tcPr>
                  <w:tcW w:w="1204"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0.025</w:t>
                  </w:r>
                </w:p>
              </w:tc>
              <w:tc>
                <w:tcPr>
                  <w:tcW w:w="1611" w:type="dxa"/>
                  <w:tcBorders>
                    <w:tl2br w:val="nil"/>
                    <w:tr2bl w:val="nil"/>
                  </w:tcBorders>
                  <w:vAlign w:val="center"/>
                </w:tcPr>
                <w:p>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1.0</w:t>
                  </w:r>
                </w:p>
              </w:tc>
              <w:tc>
                <w:tcPr>
                  <w:tcW w:w="1611" w:type="dxa"/>
                  <w:tcBorders>
                    <w:tl2br w:val="nil"/>
                    <w:tr2bl w:val="nil"/>
                  </w:tcBorders>
                  <w:vAlign w:val="center"/>
                </w:tcPr>
                <w:p>
                  <w:pPr>
                    <w:jc w:val="center"/>
                    <w:rPr>
                      <w:rFonts w:hint="default" w:ascii="Times New Roman" w:hAnsi="Times New Roman" w:eastAsia="宋体" w:cs="Times New Roman"/>
                      <w:b w:val="0"/>
                      <w:bCs/>
                      <w:color w:val="000000"/>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color w:val="333333"/>
                      <w:sz w:val="21"/>
                      <w:szCs w:val="21"/>
                      <w:lang w:val="en-US" w:eastAsia="zh-CN"/>
                    </w:rPr>
                  </w:pPr>
                  <w:r>
                    <w:rPr>
                      <w:rFonts w:hint="default" w:ascii="Times New Roman" w:hAnsi="Times New Roman" w:eastAsia="宋体" w:cs="Times New Roman"/>
                      <w:color w:val="333333"/>
                      <w:sz w:val="21"/>
                      <w:szCs w:val="21"/>
                    </w:rPr>
                    <w:t>锌</w:t>
                  </w:r>
                  <w:r>
                    <w:rPr>
                      <w:rFonts w:hint="eastAsia" w:cs="Times New Roman"/>
                      <w:color w:val="333333"/>
                      <w:sz w:val="21"/>
                      <w:szCs w:val="21"/>
                      <w:lang w:val="en-US" w:eastAsia="zh-CN"/>
                    </w:rPr>
                    <w:t>*</w:t>
                  </w:r>
                </w:p>
              </w:tc>
              <w:tc>
                <w:tcPr>
                  <w:tcW w:w="1204"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jc w:val="center"/>
                    <w:rPr>
                      <w:rFonts w:hint="default" w:ascii="Times New Roman" w:hAnsi="Times New Roman" w:eastAsia="宋体" w:cs="Times New Roman"/>
                      <w:color w:val="000000"/>
                      <w:sz w:val="21"/>
                      <w:szCs w:val="21"/>
                    </w:rPr>
                  </w:pPr>
                  <w:r>
                    <w:rPr>
                      <w:rFonts w:hint="eastAsia" w:cs="Times New Roman"/>
                      <w:color w:val="000000"/>
                      <w:sz w:val="21"/>
                      <w:szCs w:val="21"/>
                      <w:lang w:val="en-US" w:eastAsia="zh-CN"/>
                    </w:rPr>
                    <w:t>0.025</w:t>
                  </w:r>
                </w:p>
              </w:tc>
              <w:tc>
                <w:tcPr>
                  <w:tcW w:w="1611" w:type="dxa"/>
                  <w:tcBorders>
                    <w:tl2br w:val="nil"/>
                    <w:tr2bl w:val="nil"/>
                  </w:tcBorders>
                  <w:vAlign w:val="center"/>
                </w:tcPr>
                <w:p>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1.0</w:t>
                  </w:r>
                </w:p>
              </w:tc>
              <w:tc>
                <w:tcPr>
                  <w:tcW w:w="1611" w:type="dxa"/>
                  <w:tcBorders>
                    <w:tl2br w:val="nil"/>
                    <w:tr2bl w:val="nil"/>
                  </w:tcBorders>
                  <w:vAlign w:val="center"/>
                </w:tcPr>
                <w:p>
                  <w:pPr>
                    <w:jc w:val="center"/>
                    <w:rPr>
                      <w:rFonts w:hint="default" w:ascii="Times New Roman" w:hAnsi="Times New Roman" w:eastAsia="宋体" w:cs="Times New Roman"/>
                      <w:b w:val="0"/>
                      <w:bCs/>
                      <w:color w:val="000000"/>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氟化物</w:t>
                  </w:r>
                </w:p>
              </w:tc>
              <w:tc>
                <w:tcPr>
                  <w:tcW w:w="1204"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jc w:val="center"/>
                    <w:rPr>
                      <w:rFonts w:hint="default" w:ascii="Times New Roman" w:hAnsi="Times New Roman" w:eastAsia="宋体" w:cs="Times New Roman"/>
                      <w:color w:val="000000"/>
                      <w:sz w:val="21"/>
                      <w:szCs w:val="21"/>
                    </w:rPr>
                  </w:pPr>
                  <w:r>
                    <w:rPr>
                      <w:rFonts w:hint="eastAsia" w:cs="Times New Roman"/>
                      <w:color w:val="000000"/>
                      <w:sz w:val="21"/>
                      <w:szCs w:val="21"/>
                      <w:lang w:val="en-US" w:eastAsia="zh-CN"/>
                    </w:rPr>
                    <w:t>0.51</w:t>
                  </w:r>
                </w:p>
              </w:tc>
              <w:tc>
                <w:tcPr>
                  <w:tcW w:w="1611" w:type="dxa"/>
                  <w:tcBorders>
                    <w:tl2br w:val="nil"/>
                    <w:tr2bl w:val="nil"/>
                  </w:tcBorders>
                  <w:vAlign w:val="center"/>
                </w:tcPr>
                <w:p>
                  <w:pPr>
                    <w:jc w:val="center"/>
                    <w:rPr>
                      <w:rFonts w:hint="default" w:cs="Times New Roman"/>
                      <w:color w:val="000000"/>
                      <w:sz w:val="21"/>
                      <w:szCs w:val="21"/>
                      <w:lang w:val="en-US" w:eastAsia="zh-CN"/>
                    </w:rPr>
                  </w:pPr>
                  <w:r>
                    <w:rPr>
                      <w:rFonts w:hint="eastAsia" w:cs="Times New Roman"/>
                      <w:color w:val="000000"/>
                      <w:sz w:val="21"/>
                      <w:szCs w:val="21"/>
                      <w:lang w:val="en-US" w:eastAsia="zh-CN"/>
                    </w:rPr>
                    <w:t>1.0</w:t>
                  </w:r>
                </w:p>
              </w:tc>
              <w:tc>
                <w:tcPr>
                  <w:tcW w:w="1611" w:type="dxa"/>
                  <w:tcBorders>
                    <w:tl2br w:val="nil"/>
                    <w:tr2bl w:val="nil"/>
                  </w:tcBorders>
                  <w:vAlign w:val="center"/>
                </w:tcPr>
                <w:p>
                  <w:pPr>
                    <w:jc w:val="center"/>
                    <w:rPr>
                      <w:rFonts w:hint="eastAsia" w:cs="Times New Roman"/>
                      <w:b w:val="0"/>
                      <w:bCs/>
                      <w:color w:val="000000"/>
                      <w:sz w:val="21"/>
                      <w:szCs w:val="21"/>
                      <w:lang w:val="en-US" w:eastAsia="zh-CN"/>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color w:val="333333"/>
                      <w:sz w:val="21"/>
                      <w:szCs w:val="21"/>
                      <w:lang w:val="en-US" w:eastAsia="zh-CN"/>
                    </w:rPr>
                  </w:pPr>
                  <w:r>
                    <w:rPr>
                      <w:rFonts w:hint="default" w:ascii="Times New Roman" w:hAnsi="Times New Roman" w:eastAsia="宋体" w:cs="Times New Roman"/>
                      <w:color w:val="333333"/>
                      <w:sz w:val="21"/>
                      <w:szCs w:val="21"/>
                    </w:rPr>
                    <w:t>硒</w:t>
                  </w:r>
                  <w:r>
                    <w:rPr>
                      <w:rFonts w:hint="eastAsia" w:cs="Times New Roman"/>
                      <w:color w:val="333333"/>
                      <w:sz w:val="21"/>
                      <w:szCs w:val="21"/>
                      <w:lang w:val="en-US" w:eastAsia="zh-CN"/>
                    </w:rPr>
                    <w:t>*</w:t>
                  </w:r>
                </w:p>
              </w:tc>
              <w:tc>
                <w:tcPr>
                  <w:tcW w:w="1204"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jc w:val="center"/>
                    <w:rPr>
                      <w:rFonts w:hint="default" w:ascii="Times New Roman" w:hAnsi="Times New Roman" w:eastAsia="宋体" w:cs="Times New Roman"/>
                      <w:color w:val="000000"/>
                      <w:sz w:val="21"/>
                      <w:szCs w:val="21"/>
                    </w:rPr>
                  </w:pPr>
                  <w:r>
                    <w:rPr>
                      <w:rFonts w:hint="eastAsia" w:cs="Times New Roman"/>
                      <w:color w:val="000000"/>
                      <w:sz w:val="21"/>
                      <w:szCs w:val="21"/>
                      <w:lang w:val="en-US" w:eastAsia="zh-CN"/>
                    </w:rPr>
                    <w:t>2</w:t>
                  </w:r>
                  <w:r>
                    <w:rPr>
                      <w:rFonts w:hint="default" w:ascii="Times New Roman" w:hAnsi="Times New Roman" w:eastAsia="宋体" w:cs="Times New Roman"/>
                      <w:color w:val="000000"/>
                      <w:sz w:val="21"/>
                      <w:szCs w:val="21"/>
                    </w:rPr>
                    <w:t>×10</w:t>
                  </w:r>
                  <w:r>
                    <w:rPr>
                      <w:rFonts w:hint="default" w:ascii="Times New Roman" w:hAnsi="Times New Roman" w:eastAsia="宋体" w:cs="Times New Roman"/>
                      <w:color w:val="000000"/>
                      <w:sz w:val="21"/>
                      <w:szCs w:val="21"/>
                      <w:vertAlign w:val="superscript"/>
                    </w:rPr>
                    <w:t>-4</w:t>
                  </w:r>
                </w:p>
              </w:tc>
              <w:tc>
                <w:tcPr>
                  <w:tcW w:w="1611" w:type="dxa"/>
                  <w:tcBorders>
                    <w:tl2br w:val="nil"/>
                    <w:tr2bl w:val="nil"/>
                  </w:tcBorders>
                  <w:vAlign w:val="center"/>
                </w:tcPr>
                <w:p>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0.01</w:t>
                  </w:r>
                </w:p>
              </w:tc>
              <w:tc>
                <w:tcPr>
                  <w:tcW w:w="1611" w:type="dxa"/>
                  <w:tcBorders>
                    <w:tl2br w:val="nil"/>
                    <w:tr2bl w:val="nil"/>
                  </w:tcBorders>
                  <w:vAlign w:val="center"/>
                </w:tcPr>
                <w:p>
                  <w:pPr>
                    <w:jc w:val="center"/>
                    <w:rPr>
                      <w:rFonts w:hint="default" w:ascii="Times New Roman" w:hAnsi="Times New Roman" w:eastAsia="宋体" w:cs="Times New Roman"/>
                      <w:b w:val="0"/>
                      <w:bCs/>
                      <w:color w:val="000000"/>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color w:val="333333"/>
                      <w:sz w:val="21"/>
                      <w:szCs w:val="21"/>
                      <w:lang w:val="en-US" w:eastAsia="zh-CN"/>
                    </w:rPr>
                  </w:pPr>
                  <w:r>
                    <w:rPr>
                      <w:rFonts w:hint="default" w:ascii="Times New Roman" w:hAnsi="Times New Roman" w:eastAsia="宋体" w:cs="Times New Roman"/>
                      <w:color w:val="333333"/>
                      <w:sz w:val="21"/>
                      <w:szCs w:val="21"/>
                    </w:rPr>
                    <w:t>砷</w:t>
                  </w:r>
                  <w:r>
                    <w:rPr>
                      <w:rFonts w:hint="eastAsia" w:cs="Times New Roman"/>
                      <w:color w:val="333333"/>
                      <w:sz w:val="21"/>
                      <w:szCs w:val="21"/>
                      <w:lang w:val="en-US" w:eastAsia="zh-CN"/>
                    </w:rPr>
                    <w:t>*</w:t>
                  </w:r>
                </w:p>
              </w:tc>
              <w:tc>
                <w:tcPr>
                  <w:tcW w:w="1204"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jc w:val="center"/>
                    <w:rPr>
                      <w:rFonts w:hint="default" w:ascii="Times New Roman" w:hAnsi="Times New Roman" w:eastAsia="宋体" w:cs="Times New Roman"/>
                      <w:color w:val="000000"/>
                      <w:sz w:val="21"/>
                      <w:szCs w:val="21"/>
                    </w:rPr>
                  </w:pPr>
                  <w:r>
                    <w:rPr>
                      <w:rFonts w:hint="eastAsia" w:cs="Times New Roman"/>
                      <w:color w:val="000000"/>
                      <w:sz w:val="21"/>
                      <w:szCs w:val="21"/>
                      <w:lang w:val="en-US" w:eastAsia="zh-CN"/>
                    </w:rPr>
                    <w:t>1.5</w:t>
                  </w:r>
                  <w:r>
                    <w:rPr>
                      <w:rFonts w:hint="default" w:ascii="Times New Roman" w:hAnsi="Times New Roman" w:eastAsia="宋体" w:cs="Times New Roman"/>
                      <w:color w:val="000000"/>
                      <w:sz w:val="21"/>
                      <w:szCs w:val="21"/>
                    </w:rPr>
                    <w:t>×10</w:t>
                  </w:r>
                  <w:r>
                    <w:rPr>
                      <w:rFonts w:hint="default" w:ascii="Times New Roman" w:hAnsi="Times New Roman" w:eastAsia="宋体" w:cs="Times New Roman"/>
                      <w:color w:val="000000"/>
                      <w:sz w:val="21"/>
                      <w:szCs w:val="21"/>
                      <w:vertAlign w:val="superscript"/>
                    </w:rPr>
                    <w:t>-4</w:t>
                  </w:r>
                </w:p>
              </w:tc>
              <w:tc>
                <w:tcPr>
                  <w:tcW w:w="1611" w:type="dxa"/>
                  <w:tcBorders>
                    <w:tl2br w:val="nil"/>
                    <w:tr2bl w:val="nil"/>
                  </w:tcBorders>
                  <w:vAlign w:val="center"/>
                </w:tcPr>
                <w:p>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0.05</w:t>
                  </w:r>
                </w:p>
              </w:tc>
              <w:tc>
                <w:tcPr>
                  <w:tcW w:w="1611" w:type="dxa"/>
                  <w:tcBorders>
                    <w:tl2br w:val="nil"/>
                    <w:tr2bl w:val="nil"/>
                  </w:tcBorders>
                  <w:vAlign w:val="center"/>
                </w:tcPr>
                <w:p>
                  <w:pPr>
                    <w:jc w:val="center"/>
                    <w:rPr>
                      <w:rFonts w:hint="default" w:ascii="Times New Roman" w:hAnsi="Times New Roman" w:eastAsia="宋体" w:cs="Times New Roman"/>
                      <w:b w:val="0"/>
                      <w:bCs/>
                      <w:color w:val="000000"/>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color w:val="333333"/>
                      <w:sz w:val="21"/>
                      <w:szCs w:val="21"/>
                      <w:lang w:val="en-US" w:eastAsia="zh-CN"/>
                    </w:rPr>
                  </w:pPr>
                  <w:r>
                    <w:rPr>
                      <w:rFonts w:hint="default" w:ascii="Times New Roman" w:hAnsi="Times New Roman" w:eastAsia="宋体" w:cs="Times New Roman"/>
                      <w:color w:val="333333"/>
                      <w:sz w:val="21"/>
                      <w:szCs w:val="21"/>
                    </w:rPr>
                    <w:t>汞</w:t>
                  </w:r>
                  <w:r>
                    <w:rPr>
                      <w:rFonts w:hint="eastAsia" w:cs="Times New Roman"/>
                      <w:color w:val="333333"/>
                      <w:sz w:val="21"/>
                      <w:szCs w:val="21"/>
                      <w:lang w:val="en-US" w:eastAsia="zh-CN"/>
                    </w:rPr>
                    <w:t>*</w:t>
                  </w:r>
                </w:p>
              </w:tc>
              <w:tc>
                <w:tcPr>
                  <w:tcW w:w="1204"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jc w:val="center"/>
                    <w:rPr>
                      <w:rFonts w:hint="default" w:ascii="Times New Roman" w:hAnsi="Times New Roman" w:eastAsia="宋体" w:cs="Times New Roman"/>
                      <w:color w:val="000000"/>
                      <w:sz w:val="21"/>
                      <w:szCs w:val="21"/>
                    </w:rPr>
                  </w:pPr>
                  <w:r>
                    <w:rPr>
                      <w:rFonts w:hint="eastAsia" w:cs="Times New Roman"/>
                      <w:color w:val="000000"/>
                      <w:sz w:val="21"/>
                      <w:szCs w:val="21"/>
                      <w:lang w:val="en-US" w:eastAsia="zh-CN"/>
                    </w:rPr>
                    <w:t>2</w:t>
                  </w:r>
                  <w:r>
                    <w:rPr>
                      <w:rFonts w:hint="default" w:ascii="Times New Roman" w:hAnsi="Times New Roman" w:eastAsia="宋体" w:cs="Times New Roman"/>
                      <w:color w:val="000000"/>
                      <w:sz w:val="21"/>
                      <w:szCs w:val="21"/>
                    </w:rPr>
                    <w:t>×10</w:t>
                  </w:r>
                  <w:r>
                    <w:rPr>
                      <w:rFonts w:hint="default" w:ascii="Times New Roman" w:hAnsi="Times New Roman" w:eastAsia="宋体" w:cs="Times New Roman"/>
                      <w:color w:val="000000"/>
                      <w:sz w:val="21"/>
                      <w:szCs w:val="21"/>
                      <w:vertAlign w:val="superscript"/>
                    </w:rPr>
                    <w:t>-5</w:t>
                  </w:r>
                </w:p>
              </w:tc>
              <w:tc>
                <w:tcPr>
                  <w:tcW w:w="1611" w:type="dxa"/>
                  <w:tcBorders>
                    <w:tl2br w:val="nil"/>
                    <w:tr2bl w:val="nil"/>
                  </w:tcBorders>
                  <w:vAlign w:val="center"/>
                </w:tcPr>
                <w:p>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0.0001</w:t>
                  </w:r>
                </w:p>
              </w:tc>
              <w:tc>
                <w:tcPr>
                  <w:tcW w:w="1611" w:type="dxa"/>
                  <w:tcBorders>
                    <w:tl2br w:val="nil"/>
                    <w:tr2bl w:val="nil"/>
                  </w:tcBorders>
                  <w:vAlign w:val="center"/>
                </w:tcPr>
                <w:p>
                  <w:pPr>
                    <w:jc w:val="center"/>
                    <w:rPr>
                      <w:rFonts w:hint="default" w:ascii="Times New Roman" w:hAnsi="Times New Roman" w:eastAsia="宋体" w:cs="Times New Roman"/>
                      <w:b w:val="0"/>
                      <w:bCs/>
                      <w:color w:val="000000"/>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color w:val="333333"/>
                      <w:sz w:val="21"/>
                      <w:szCs w:val="21"/>
                      <w:lang w:val="en-US" w:eastAsia="zh-CN"/>
                    </w:rPr>
                  </w:pPr>
                  <w:r>
                    <w:rPr>
                      <w:rFonts w:hint="default" w:ascii="Times New Roman" w:hAnsi="Times New Roman" w:eastAsia="宋体" w:cs="Times New Roman"/>
                      <w:color w:val="333333"/>
                      <w:sz w:val="21"/>
                      <w:szCs w:val="21"/>
                    </w:rPr>
                    <w:t>镉</w:t>
                  </w:r>
                  <w:r>
                    <w:rPr>
                      <w:rFonts w:hint="eastAsia" w:cs="Times New Roman"/>
                      <w:color w:val="333333"/>
                      <w:sz w:val="21"/>
                      <w:szCs w:val="21"/>
                      <w:lang w:val="en-US" w:eastAsia="zh-CN"/>
                    </w:rPr>
                    <w:t>*</w:t>
                  </w:r>
                </w:p>
              </w:tc>
              <w:tc>
                <w:tcPr>
                  <w:tcW w:w="1204"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jc w:val="center"/>
                    <w:rPr>
                      <w:rFonts w:hint="eastAsia" w:ascii="Times New Roman" w:hAnsi="Times New Roman" w:eastAsia="宋体" w:cs="Times New Roman"/>
                      <w:color w:val="000000"/>
                      <w:sz w:val="21"/>
                      <w:szCs w:val="21"/>
                      <w:lang w:eastAsia="zh-CN"/>
                    </w:rPr>
                  </w:pPr>
                  <w:r>
                    <w:rPr>
                      <w:rFonts w:hint="eastAsia" w:cs="Times New Roman"/>
                      <w:color w:val="000000"/>
                      <w:sz w:val="21"/>
                      <w:szCs w:val="21"/>
                      <w:lang w:val="en-US" w:eastAsia="zh-CN"/>
                    </w:rPr>
                    <w:t>5</w:t>
                  </w:r>
                  <w:r>
                    <w:rPr>
                      <w:rFonts w:hint="default" w:ascii="Times New Roman" w:hAnsi="Times New Roman" w:eastAsia="宋体" w:cs="Times New Roman"/>
                      <w:color w:val="000000"/>
                      <w:sz w:val="21"/>
                      <w:szCs w:val="21"/>
                    </w:rPr>
                    <w:t>×10</w:t>
                  </w:r>
                  <w:r>
                    <w:rPr>
                      <w:rFonts w:hint="default" w:ascii="Times New Roman" w:hAnsi="Times New Roman" w:eastAsia="宋体" w:cs="Times New Roman"/>
                      <w:color w:val="000000"/>
                      <w:sz w:val="21"/>
                      <w:szCs w:val="21"/>
                      <w:vertAlign w:val="superscript"/>
                    </w:rPr>
                    <w:t>-</w:t>
                  </w:r>
                  <w:r>
                    <w:rPr>
                      <w:rFonts w:hint="eastAsia" w:cs="Times New Roman"/>
                      <w:color w:val="000000"/>
                      <w:sz w:val="21"/>
                      <w:szCs w:val="21"/>
                      <w:vertAlign w:val="superscript"/>
                      <w:lang w:val="en-US" w:eastAsia="zh-CN"/>
                    </w:rPr>
                    <w:t>5</w:t>
                  </w:r>
                </w:p>
              </w:tc>
              <w:tc>
                <w:tcPr>
                  <w:tcW w:w="1611" w:type="dxa"/>
                  <w:tcBorders>
                    <w:tl2br w:val="nil"/>
                    <w:tr2bl w:val="nil"/>
                  </w:tcBorders>
                  <w:vAlign w:val="center"/>
                </w:tcPr>
                <w:p>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0.005</w:t>
                  </w:r>
                </w:p>
              </w:tc>
              <w:tc>
                <w:tcPr>
                  <w:tcW w:w="1611" w:type="dxa"/>
                  <w:tcBorders>
                    <w:tl2br w:val="nil"/>
                    <w:tr2bl w:val="nil"/>
                  </w:tcBorders>
                  <w:vAlign w:val="center"/>
                </w:tcPr>
                <w:p>
                  <w:pPr>
                    <w:jc w:val="center"/>
                    <w:rPr>
                      <w:rFonts w:hint="default" w:ascii="Times New Roman" w:hAnsi="Times New Roman" w:eastAsia="宋体" w:cs="Times New Roman"/>
                      <w:b w:val="0"/>
                      <w:bCs/>
                      <w:color w:val="000000"/>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color w:val="333333"/>
                      <w:sz w:val="21"/>
                      <w:szCs w:val="21"/>
                      <w:lang w:val="en-US" w:eastAsia="zh-CN"/>
                    </w:rPr>
                  </w:pPr>
                  <w:r>
                    <w:rPr>
                      <w:rFonts w:hint="default" w:ascii="Times New Roman" w:hAnsi="Times New Roman" w:eastAsia="宋体" w:cs="Times New Roman"/>
                      <w:color w:val="333333"/>
                      <w:sz w:val="21"/>
                      <w:szCs w:val="21"/>
                    </w:rPr>
                    <w:t>六价铬</w:t>
                  </w:r>
                  <w:r>
                    <w:rPr>
                      <w:rFonts w:hint="eastAsia" w:cs="Times New Roman"/>
                      <w:color w:val="333333"/>
                      <w:sz w:val="21"/>
                      <w:szCs w:val="21"/>
                      <w:lang w:val="en-US" w:eastAsia="zh-CN"/>
                    </w:rPr>
                    <w:t>*</w:t>
                  </w:r>
                </w:p>
              </w:tc>
              <w:tc>
                <w:tcPr>
                  <w:tcW w:w="1204"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jc w:val="center"/>
                    <w:rPr>
                      <w:rFonts w:hint="default" w:ascii="Times New Roman" w:hAnsi="Times New Roman" w:eastAsia="宋体" w:cs="Times New Roman"/>
                      <w:color w:val="000000"/>
                      <w:sz w:val="21"/>
                      <w:szCs w:val="21"/>
                    </w:rPr>
                  </w:pPr>
                  <w:r>
                    <w:rPr>
                      <w:rFonts w:hint="eastAsia" w:cs="Times New Roman"/>
                      <w:color w:val="000000"/>
                      <w:sz w:val="21"/>
                      <w:szCs w:val="21"/>
                      <w:lang w:val="en-US" w:eastAsia="zh-CN"/>
                    </w:rPr>
                    <w:t>2</w:t>
                  </w:r>
                  <w:r>
                    <w:rPr>
                      <w:rFonts w:hint="default" w:ascii="Times New Roman" w:hAnsi="Times New Roman" w:eastAsia="宋体" w:cs="Times New Roman"/>
                      <w:color w:val="000000"/>
                      <w:sz w:val="21"/>
                      <w:szCs w:val="21"/>
                    </w:rPr>
                    <w:t>×10</w:t>
                  </w:r>
                  <w:r>
                    <w:rPr>
                      <w:rFonts w:hint="default" w:ascii="Times New Roman" w:hAnsi="Times New Roman" w:eastAsia="宋体" w:cs="Times New Roman"/>
                      <w:color w:val="000000"/>
                      <w:sz w:val="21"/>
                      <w:szCs w:val="21"/>
                      <w:vertAlign w:val="superscript"/>
                    </w:rPr>
                    <w:t>-3</w:t>
                  </w:r>
                </w:p>
              </w:tc>
              <w:tc>
                <w:tcPr>
                  <w:tcW w:w="1611" w:type="dxa"/>
                  <w:tcBorders>
                    <w:tl2br w:val="nil"/>
                    <w:tr2bl w:val="nil"/>
                  </w:tcBorders>
                  <w:vAlign w:val="center"/>
                </w:tcPr>
                <w:p>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0.05</w:t>
                  </w:r>
                </w:p>
              </w:tc>
              <w:tc>
                <w:tcPr>
                  <w:tcW w:w="1611" w:type="dxa"/>
                  <w:tcBorders>
                    <w:tl2br w:val="nil"/>
                    <w:tr2bl w:val="nil"/>
                  </w:tcBorders>
                  <w:vAlign w:val="center"/>
                </w:tcPr>
                <w:p>
                  <w:pPr>
                    <w:jc w:val="center"/>
                    <w:rPr>
                      <w:rFonts w:hint="default" w:ascii="Times New Roman" w:hAnsi="Times New Roman" w:eastAsia="宋体" w:cs="Times New Roman"/>
                      <w:b w:val="0"/>
                      <w:bCs/>
                      <w:color w:val="000000"/>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color w:val="333333"/>
                      <w:sz w:val="21"/>
                      <w:szCs w:val="21"/>
                      <w:lang w:val="en-US" w:eastAsia="zh-CN"/>
                    </w:rPr>
                  </w:pPr>
                  <w:r>
                    <w:rPr>
                      <w:rFonts w:hint="default" w:ascii="Times New Roman" w:hAnsi="Times New Roman" w:eastAsia="宋体" w:cs="Times New Roman"/>
                      <w:color w:val="333333"/>
                      <w:sz w:val="21"/>
                      <w:szCs w:val="21"/>
                    </w:rPr>
                    <w:t>铅</w:t>
                  </w:r>
                  <w:r>
                    <w:rPr>
                      <w:rFonts w:hint="eastAsia" w:cs="Times New Roman"/>
                      <w:color w:val="333333"/>
                      <w:sz w:val="21"/>
                      <w:szCs w:val="21"/>
                      <w:lang w:val="en-US" w:eastAsia="zh-CN"/>
                    </w:rPr>
                    <w:t>*</w:t>
                  </w:r>
                </w:p>
              </w:tc>
              <w:tc>
                <w:tcPr>
                  <w:tcW w:w="1204"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jc w:val="center"/>
                    <w:rPr>
                      <w:rFonts w:hint="eastAsia" w:ascii="Times New Roman" w:hAnsi="Times New Roman" w:eastAsia="宋体" w:cs="Times New Roman"/>
                      <w:color w:val="000000"/>
                      <w:sz w:val="21"/>
                      <w:szCs w:val="21"/>
                      <w:lang w:eastAsia="zh-CN"/>
                    </w:rPr>
                  </w:pPr>
                  <w:r>
                    <w:rPr>
                      <w:rFonts w:hint="eastAsia" w:cs="Times New Roman"/>
                      <w:color w:val="000000"/>
                      <w:sz w:val="21"/>
                      <w:szCs w:val="21"/>
                      <w:lang w:val="en-US" w:eastAsia="zh-CN"/>
                    </w:rPr>
                    <w:t>5</w:t>
                  </w:r>
                  <w:r>
                    <w:rPr>
                      <w:rFonts w:hint="default" w:ascii="Times New Roman" w:hAnsi="Times New Roman" w:eastAsia="宋体" w:cs="Times New Roman"/>
                      <w:color w:val="000000"/>
                      <w:sz w:val="21"/>
                      <w:szCs w:val="21"/>
                    </w:rPr>
                    <w:t>×10</w:t>
                  </w:r>
                  <w:r>
                    <w:rPr>
                      <w:rFonts w:hint="default" w:ascii="Times New Roman" w:hAnsi="Times New Roman" w:eastAsia="宋体" w:cs="Times New Roman"/>
                      <w:color w:val="000000"/>
                      <w:sz w:val="21"/>
                      <w:szCs w:val="21"/>
                      <w:vertAlign w:val="superscript"/>
                    </w:rPr>
                    <w:t>-</w:t>
                  </w:r>
                  <w:r>
                    <w:rPr>
                      <w:rFonts w:hint="eastAsia" w:cs="Times New Roman"/>
                      <w:color w:val="000000"/>
                      <w:sz w:val="21"/>
                      <w:szCs w:val="21"/>
                      <w:vertAlign w:val="superscript"/>
                      <w:lang w:val="en-US" w:eastAsia="zh-CN"/>
                    </w:rPr>
                    <w:t>4</w:t>
                  </w:r>
                </w:p>
              </w:tc>
              <w:tc>
                <w:tcPr>
                  <w:tcW w:w="1611" w:type="dxa"/>
                  <w:tcBorders>
                    <w:tl2br w:val="nil"/>
                    <w:tr2bl w:val="nil"/>
                  </w:tcBorders>
                  <w:vAlign w:val="center"/>
                </w:tcPr>
                <w:p>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0.05</w:t>
                  </w:r>
                </w:p>
              </w:tc>
              <w:tc>
                <w:tcPr>
                  <w:tcW w:w="1611" w:type="dxa"/>
                  <w:tcBorders>
                    <w:tl2br w:val="nil"/>
                    <w:tr2bl w:val="nil"/>
                  </w:tcBorders>
                  <w:vAlign w:val="center"/>
                </w:tcPr>
                <w:p>
                  <w:pPr>
                    <w:jc w:val="center"/>
                    <w:rPr>
                      <w:rFonts w:hint="default" w:ascii="Times New Roman" w:hAnsi="Times New Roman" w:eastAsia="宋体" w:cs="Times New Roman"/>
                      <w:b w:val="0"/>
                      <w:bCs/>
                      <w:color w:val="000000"/>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color w:val="333333"/>
                      <w:sz w:val="21"/>
                      <w:szCs w:val="21"/>
                      <w:lang w:val="en-US" w:eastAsia="zh-CN"/>
                    </w:rPr>
                  </w:pPr>
                  <w:r>
                    <w:rPr>
                      <w:rFonts w:hint="default" w:ascii="Times New Roman" w:hAnsi="Times New Roman" w:eastAsia="宋体" w:cs="Times New Roman"/>
                      <w:color w:val="333333"/>
                      <w:sz w:val="21"/>
                      <w:szCs w:val="21"/>
                    </w:rPr>
                    <w:t>氰化物</w:t>
                  </w:r>
                  <w:r>
                    <w:rPr>
                      <w:rFonts w:hint="eastAsia" w:cs="Times New Roman"/>
                      <w:color w:val="333333"/>
                      <w:sz w:val="21"/>
                      <w:szCs w:val="21"/>
                      <w:lang w:val="en-US" w:eastAsia="zh-CN"/>
                    </w:rPr>
                    <w:t>*</w:t>
                  </w:r>
                </w:p>
              </w:tc>
              <w:tc>
                <w:tcPr>
                  <w:tcW w:w="1204"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jc w:val="center"/>
                    <w:rPr>
                      <w:rFonts w:hint="eastAsia" w:ascii="Times New Roman" w:hAnsi="Times New Roman" w:eastAsia="宋体" w:cs="Times New Roman"/>
                      <w:color w:val="000000"/>
                      <w:sz w:val="21"/>
                      <w:szCs w:val="21"/>
                      <w:lang w:eastAsia="zh-CN"/>
                    </w:rPr>
                  </w:pPr>
                  <w:r>
                    <w:rPr>
                      <w:rFonts w:hint="eastAsia" w:cs="Times New Roman"/>
                      <w:color w:val="000000"/>
                      <w:sz w:val="21"/>
                      <w:szCs w:val="21"/>
                      <w:lang w:val="en-US" w:eastAsia="zh-CN"/>
                    </w:rPr>
                    <w:t>5</w:t>
                  </w:r>
                  <w:r>
                    <w:rPr>
                      <w:rFonts w:hint="default" w:ascii="Times New Roman" w:hAnsi="Times New Roman" w:eastAsia="宋体" w:cs="Times New Roman"/>
                      <w:color w:val="000000"/>
                      <w:sz w:val="21"/>
                      <w:szCs w:val="21"/>
                    </w:rPr>
                    <w:t>×10</w:t>
                  </w:r>
                  <w:r>
                    <w:rPr>
                      <w:rFonts w:hint="default" w:ascii="Times New Roman" w:hAnsi="Times New Roman" w:eastAsia="宋体" w:cs="Times New Roman"/>
                      <w:color w:val="000000"/>
                      <w:sz w:val="21"/>
                      <w:szCs w:val="21"/>
                      <w:vertAlign w:val="superscript"/>
                    </w:rPr>
                    <w:t>-</w:t>
                  </w:r>
                  <w:r>
                    <w:rPr>
                      <w:rFonts w:hint="eastAsia" w:cs="Times New Roman"/>
                      <w:color w:val="000000"/>
                      <w:sz w:val="21"/>
                      <w:szCs w:val="21"/>
                      <w:vertAlign w:val="superscript"/>
                      <w:lang w:val="en-US" w:eastAsia="zh-CN"/>
                    </w:rPr>
                    <w:t>4</w:t>
                  </w:r>
                </w:p>
              </w:tc>
              <w:tc>
                <w:tcPr>
                  <w:tcW w:w="1611" w:type="dxa"/>
                  <w:tcBorders>
                    <w:tl2br w:val="nil"/>
                    <w:tr2bl w:val="nil"/>
                  </w:tcBorders>
                  <w:vAlign w:val="center"/>
                </w:tcPr>
                <w:p>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0.2</w:t>
                  </w:r>
                </w:p>
              </w:tc>
              <w:tc>
                <w:tcPr>
                  <w:tcW w:w="1611" w:type="dxa"/>
                  <w:tcBorders>
                    <w:tl2br w:val="nil"/>
                    <w:tr2bl w:val="nil"/>
                  </w:tcBorders>
                  <w:vAlign w:val="center"/>
                </w:tcPr>
                <w:p>
                  <w:pPr>
                    <w:jc w:val="center"/>
                    <w:rPr>
                      <w:rFonts w:hint="default" w:ascii="Times New Roman" w:hAnsi="Times New Roman" w:eastAsia="宋体" w:cs="Times New Roman"/>
                      <w:b w:val="0"/>
                      <w:bCs/>
                      <w:color w:val="000000"/>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color w:val="333333"/>
                      <w:sz w:val="21"/>
                      <w:szCs w:val="21"/>
                      <w:lang w:val="en-US" w:eastAsia="zh-CN"/>
                    </w:rPr>
                  </w:pPr>
                  <w:r>
                    <w:rPr>
                      <w:rFonts w:hint="default" w:ascii="Times New Roman" w:hAnsi="Times New Roman" w:eastAsia="宋体" w:cs="Times New Roman"/>
                      <w:color w:val="333333"/>
                      <w:sz w:val="21"/>
                      <w:szCs w:val="21"/>
                    </w:rPr>
                    <w:t>挥发酚</w:t>
                  </w:r>
                  <w:r>
                    <w:rPr>
                      <w:rFonts w:hint="eastAsia" w:cs="Times New Roman"/>
                      <w:color w:val="333333"/>
                      <w:sz w:val="21"/>
                      <w:szCs w:val="21"/>
                      <w:lang w:val="en-US" w:eastAsia="zh-CN"/>
                    </w:rPr>
                    <w:t>*</w:t>
                  </w:r>
                </w:p>
              </w:tc>
              <w:tc>
                <w:tcPr>
                  <w:tcW w:w="1204"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jc w:val="center"/>
                    <w:rPr>
                      <w:rFonts w:hint="default" w:ascii="Times New Roman" w:hAnsi="Times New Roman" w:eastAsia="宋体" w:cs="Times New Roman"/>
                      <w:color w:val="000000"/>
                      <w:sz w:val="21"/>
                      <w:szCs w:val="21"/>
                    </w:rPr>
                  </w:pPr>
                  <w:r>
                    <w:rPr>
                      <w:rFonts w:hint="eastAsia" w:cs="Times New Roman"/>
                      <w:color w:val="000000"/>
                      <w:sz w:val="21"/>
                      <w:szCs w:val="21"/>
                      <w:lang w:val="en-US" w:eastAsia="zh-CN"/>
                    </w:rPr>
                    <w:t>1.5</w:t>
                  </w:r>
                  <w:r>
                    <w:rPr>
                      <w:rFonts w:hint="default" w:ascii="Times New Roman" w:hAnsi="Times New Roman" w:eastAsia="宋体" w:cs="Times New Roman"/>
                      <w:color w:val="000000"/>
                      <w:sz w:val="21"/>
                      <w:szCs w:val="21"/>
                    </w:rPr>
                    <w:t>×10</w:t>
                  </w:r>
                  <w:r>
                    <w:rPr>
                      <w:rFonts w:hint="default" w:ascii="Times New Roman" w:hAnsi="Times New Roman" w:eastAsia="宋体" w:cs="Times New Roman"/>
                      <w:color w:val="000000"/>
                      <w:sz w:val="21"/>
                      <w:szCs w:val="21"/>
                      <w:vertAlign w:val="superscript"/>
                    </w:rPr>
                    <w:t>-4</w:t>
                  </w:r>
                </w:p>
              </w:tc>
              <w:tc>
                <w:tcPr>
                  <w:tcW w:w="1611" w:type="dxa"/>
                  <w:tcBorders>
                    <w:tl2br w:val="nil"/>
                    <w:tr2bl w:val="nil"/>
                  </w:tcBorders>
                  <w:vAlign w:val="center"/>
                </w:tcPr>
                <w:p>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0.005</w:t>
                  </w:r>
                </w:p>
              </w:tc>
              <w:tc>
                <w:tcPr>
                  <w:tcW w:w="1611" w:type="dxa"/>
                  <w:tcBorders>
                    <w:tl2br w:val="nil"/>
                    <w:tr2bl w:val="nil"/>
                  </w:tcBorders>
                  <w:vAlign w:val="center"/>
                </w:tcPr>
                <w:p>
                  <w:pPr>
                    <w:jc w:val="center"/>
                    <w:rPr>
                      <w:rFonts w:hint="default" w:ascii="Times New Roman" w:hAnsi="Times New Roman" w:eastAsia="宋体" w:cs="Times New Roman"/>
                      <w:b w:val="0"/>
                      <w:bCs/>
                      <w:color w:val="000000"/>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color w:val="333333"/>
                      <w:sz w:val="21"/>
                      <w:szCs w:val="21"/>
                      <w:lang w:val="en-US" w:eastAsia="zh-CN"/>
                    </w:rPr>
                  </w:pPr>
                  <w:r>
                    <w:rPr>
                      <w:rFonts w:hint="default" w:ascii="Times New Roman" w:hAnsi="Times New Roman" w:eastAsia="宋体" w:cs="Times New Roman"/>
                      <w:color w:val="333333"/>
                      <w:sz w:val="21"/>
                      <w:szCs w:val="21"/>
                    </w:rPr>
                    <w:t>石油类</w:t>
                  </w:r>
                  <w:r>
                    <w:rPr>
                      <w:rFonts w:hint="eastAsia" w:cs="Times New Roman"/>
                      <w:color w:val="333333"/>
                      <w:sz w:val="21"/>
                      <w:szCs w:val="21"/>
                      <w:lang w:val="en-US" w:eastAsia="zh-CN"/>
                    </w:rPr>
                    <w:t>*</w:t>
                  </w:r>
                </w:p>
              </w:tc>
              <w:tc>
                <w:tcPr>
                  <w:tcW w:w="1204"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0.005</w:t>
                  </w:r>
                </w:p>
              </w:tc>
              <w:tc>
                <w:tcPr>
                  <w:tcW w:w="1611" w:type="dxa"/>
                  <w:tcBorders>
                    <w:tl2br w:val="nil"/>
                    <w:tr2bl w:val="nil"/>
                  </w:tcBorders>
                  <w:vAlign w:val="center"/>
                </w:tcPr>
                <w:p>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0.05</w:t>
                  </w:r>
                </w:p>
              </w:tc>
              <w:tc>
                <w:tcPr>
                  <w:tcW w:w="1611" w:type="dxa"/>
                  <w:tcBorders>
                    <w:tl2br w:val="nil"/>
                    <w:tr2bl w:val="nil"/>
                  </w:tcBorders>
                  <w:vAlign w:val="center"/>
                </w:tcPr>
                <w:p>
                  <w:pPr>
                    <w:jc w:val="center"/>
                    <w:rPr>
                      <w:rFonts w:hint="default" w:ascii="Times New Roman" w:hAnsi="Times New Roman" w:eastAsia="宋体" w:cs="Times New Roman"/>
                      <w:b w:val="0"/>
                      <w:bCs/>
                      <w:color w:val="000000"/>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color w:val="333333"/>
                      <w:sz w:val="21"/>
                      <w:szCs w:val="21"/>
                      <w:lang w:val="en-US" w:eastAsia="zh-CN"/>
                    </w:rPr>
                  </w:pPr>
                  <w:r>
                    <w:rPr>
                      <w:rFonts w:hint="default" w:ascii="Times New Roman" w:hAnsi="Times New Roman" w:eastAsia="宋体" w:cs="Times New Roman"/>
                      <w:color w:val="333333"/>
                      <w:sz w:val="21"/>
                      <w:szCs w:val="21"/>
                    </w:rPr>
                    <w:t>阴离子表面活性剂</w:t>
                  </w:r>
                  <w:r>
                    <w:rPr>
                      <w:rFonts w:hint="eastAsia" w:cs="Times New Roman"/>
                      <w:color w:val="333333"/>
                      <w:sz w:val="21"/>
                      <w:szCs w:val="21"/>
                      <w:lang w:val="en-US" w:eastAsia="zh-CN"/>
                    </w:rPr>
                    <w:t>*</w:t>
                  </w:r>
                </w:p>
              </w:tc>
              <w:tc>
                <w:tcPr>
                  <w:tcW w:w="1204"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0.025</w:t>
                  </w:r>
                </w:p>
              </w:tc>
              <w:tc>
                <w:tcPr>
                  <w:tcW w:w="1611" w:type="dxa"/>
                  <w:tcBorders>
                    <w:tl2br w:val="nil"/>
                    <w:tr2bl w:val="nil"/>
                  </w:tcBorders>
                  <w:vAlign w:val="center"/>
                </w:tcPr>
                <w:p>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0.2</w:t>
                  </w:r>
                </w:p>
              </w:tc>
              <w:tc>
                <w:tcPr>
                  <w:tcW w:w="1611" w:type="dxa"/>
                  <w:tcBorders>
                    <w:tl2br w:val="nil"/>
                    <w:tr2bl w:val="nil"/>
                  </w:tcBorders>
                  <w:vAlign w:val="center"/>
                </w:tcPr>
                <w:p>
                  <w:pPr>
                    <w:jc w:val="center"/>
                    <w:rPr>
                      <w:rFonts w:hint="default" w:ascii="Times New Roman" w:hAnsi="Times New Roman" w:eastAsia="宋体" w:cs="Times New Roman"/>
                      <w:b w:val="0"/>
                      <w:bCs/>
                      <w:color w:val="000000"/>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color w:val="333333"/>
                      <w:sz w:val="21"/>
                      <w:szCs w:val="21"/>
                      <w:lang w:val="en-US" w:eastAsia="zh-CN"/>
                    </w:rPr>
                  </w:pPr>
                  <w:r>
                    <w:rPr>
                      <w:rFonts w:hint="default" w:ascii="Times New Roman" w:hAnsi="Times New Roman" w:eastAsia="宋体" w:cs="Times New Roman"/>
                      <w:color w:val="333333"/>
                      <w:sz w:val="21"/>
                      <w:szCs w:val="21"/>
                    </w:rPr>
                    <w:t>硫化物</w:t>
                  </w:r>
                  <w:r>
                    <w:rPr>
                      <w:rFonts w:hint="eastAsia" w:cs="Times New Roman"/>
                      <w:color w:val="333333"/>
                      <w:sz w:val="21"/>
                      <w:szCs w:val="21"/>
                      <w:lang w:val="en-US" w:eastAsia="zh-CN"/>
                    </w:rPr>
                    <w:t>*</w:t>
                  </w:r>
                </w:p>
              </w:tc>
              <w:tc>
                <w:tcPr>
                  <w:tcW w:w="1204"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jc w:val="center"/>
                    <w:rPr>
                      <w:rFonts w:hint="default" w:ascii="Times New Roman" w:hAnsi="Times New Roman" w:eastAsia="宋体" w:cs="Times New Roman"/>
                      <w:color w:val="000000"/>
                      <w:sz w:val="21"/>
                      <w:szCs w:val="21"/>
                    </w:rPr>
                  </w:pPr>
                  <w:r>
                    <w:rPr>
                      <w:rFonts w:hint="eastAsia" w:cs="Times New Roman"/>
                      <w:color w:val="000000"/>
                      <w:sz w:val="21"/>
                      <w:szCs w:val="21"/>
                      <w:lang w:val="en-US" w:eastAsia="zh-CN"/>
                    </w:rPr>
                    <w:t>0.025</w:t>
                  </w:r>
                </w:p>
              </w:tc>
              <w:tc>
                <w:tcPr>
                  <w:tcW w:w="1611" w:type="dxa"/>
                  <w:tcBorders>
                    <w:tl2br w:val="nil"/>
                    <w:tr2bl w:val="nil"/>
                  </w:tcBorders>
                  <w:vAlign w:val="center"/>
                </w:tcPr>
                <w:p>
                  <w:pPr>
                    <w:jc w:val="center"/>
                    <w:rPr>
                      <w:rFonts w:hint="default" w:cs="Times New Roman"/>
                      <w:color w:val="000000"/>
                      <w:sz w:val="21"/>
                      <w:szCs w:val="21"/>
                      <w:lang w:val="en-US" w:eastAsia="zh-CN"/>
                    </w:rPr>
                  </w:pPr>
                  <w:r>
                    <w:rPr>
                      <w:rFonts w:hint="eastAsia" w:cs="Times New Roman"/>
                      <w:color w:val="000000"/>
                      <w:sz w:val="21"/>
                      <w:szCs w:val="21"/>
                      <w:lang w:val="en-US" w:eastAsia="zh-CN"/>
                    </w:rPr>
                    <w:t>0.2</w:t>
                  </w:r>
                </w:p>
              </w:tc>
              <w:tc>
                <w:tcPr>
                  <w:tcW w:w="1611" w:type="dxa"/>
                  <w:tcBorders>
                    <w:tl2br w:val="nil"/>
                    <w:tr2bl w:val="nil"/>
                  </w:tcBorders>
                  <w:vAlign w:val="center"/>
                </w:tcPr>
                <w:p>
                  <w:pPr>
                    <w:jc w:val="center"/>
                    <w:rPr>
                      <w:rFonts w:hint="default" w:ascii="Times New Roman" w:hAnsi="Times New Roman" w:eastAsia="宋体" w:cs="Times New Roman"/>
                      <w:b w:val="0"/>
                      <w:bCs/>
                      <w:color w:val="000000"/>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粪大肠菌群</w:t>
                  </w:r>
                </w:p>
              </w:tc>
              <w:tc>
                <w:tcPr>
                  <w:tcW w:w="1204"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color w:val="333333"/>
                      <w:sz w:val="21"/>
                      <w:szCs w:val="21"/>
                    </w:rPr>
                    <w:t>个/L</w:t>
                  </w:r>
                </w:p>
              </w:tc>
              <w:tc>
                <w:tcPr>
                  <w:tcW w:w="1611" w:type="dxa"/>
                  <w:tcBorders>
                    <w:tl2br w:val="nil"/>
                    <w:tr2bl w:val="nil"/>
                  </w:tcBorders>
                  <w:vAlign w:val="center"/>
                </w:tcPr>
                <w:p>
                  <w:pPr>
                    <w:jc w:val="center"/>
                    <w:rPr>
                      <w:rFonts w:hint="default" w:ascii="Times New Roman" w:hAnsi="Times New Roman" w:eastAsia="宋体" w:cs="Times New Roman"/>
                      <w:color w:val="000000"/>
                      <w:sz w:val="21"/>
                      <w:szCs w:val="21"/>
                    </w:rPr>
                  </w:pPr>
                  <w:r>
                    <w:rPr>
                      <w:rFonts w:hint="eastAsia" w:cs="Times New Roman"/>
                      <w:color w:val="000000"/>
                      <w:sz w:val="21"/>
                      <w:szCs w:val="21"/>
                      <w:lang w:val="en-US" w:eastAsia="zh-CN"/>
                    </w:rPr>
                    <w:t>230</w:t>
                  </w:r>
                </w:p>
              </w:tc>
              <w:tc>
                <w:tcPr>
                  <w:tcW w:w="1611" w:type="dxa"/>
                  <w:tcBorders>
                    <w:tl2br w:val="nil"/>
                    <w:tr2bl w:val="nil"/>
                  </w:tcBorders>
                  <w:vAlign w:val="center"/>
                </w:tcPr>
                <w:p>
                  <w:pPr>
                    <w:jc w:val="center"/>
                    <w:rPr>
                      <w:rFonts w:hint="default" w:cs="Times New Roman"/>
                      <w:color w:val="000000"/>
                      <w:sz w:val="21"/>
                      <w:szCs w:val="21"/>
                      <w:lang w:val="en-US" w:eastAsia="zh-CN"/>
                    </w:rPr>
                  </w:pPr>
                  <w:r>
                    <w:rPr>
                      <w:rFonts w:hint="eastAsia" w:cs="Times New Roman"/>
                      <w:color w:val="000000"/>
                      <w:sz w:val="21"/>
                      <w:szCs w:val="21"/>
                      <w:lang w:val="en-US" w:eastAsia="zh-CN"/>
                    </w:rPr>
                    <w:t>10000</w:t>
                  </w:r>
                </w:p>
              </w:tc>
              <w:tc>
                <w:tcPr>
                  <w:tcW w:w="1611" w:type="dxa"/>
                  <w:tcBorders>
                    <w:tl2br w:val="nil"/>
                    <w:tr2bl w:val="nil"/>
                  </w:tcBorders>
                  <w:vAlign w:val="center"/>
                </w:tcPr>
                <w:p>
                  <w:pPr>
                    <w:jc w:val="center"/>
                    <w:rPr>
                      <w:rFonts w:hint="eastAsia" w:cs="Times New Roman"/>
                      <w:b w:val="0"/>
                      <w:bCs/>
                      <w:color w:val="000000"/>
                      <w:sz w:val="21"/>
                      <w:szCs w:val="21"/>
                      <w:lang w:val="en-US" w:eastAsia="zh-CN"/>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硫酸盐</w:t>
                  </w:r>
                </w:p>
              </w:tc>
              <w:tc>
                <w:tcPr>
                  <w:tcW w:w="1204"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 xml:space="preserve">2.20 </w:t>
                  </w:r>
                </w:p>
              </w:tc>
              <w:tc>
                <w:tcPr>
                  <w:tcW w:w="1611" w:type="dxa"/>
                  <w:tcBorders>
                    <w:tl2br w:val="nil"/>
                    <w:tr2bl w:val="nil"/>
                  </w:tcBorders>
                  <w:vAlign w:val="center"/>
                </w:tcPr>
                <w:p>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250</w:t>
                  </w:r>
                </w:p>
              </w:tc>
              <w:tc>
                <w:tcPr>
                  <w:tcW w:w="1611" w:type="dxa"/>
                  <w:tcBorders>
                    <w:tl2br w:val="nil"/>
                    <w:tr2bl w:val="nil"/>
                  </w:tcBorders>
                  <w:vAlign w:val="center"/>
                </w:tcPr>
                <w:p>
                  <w:pPr>
                    <w:jc w:val="center"/>
                    <w:rPr>
                      <w:rFonts w:hint="default" w:ascii="Times New Roman" w:hAnsi="Times New Roman" w:eastAsia="宋体" w:cs="Times New Roman"/>
                      <w:b w:val="0"/>
                      <w:bCs/>
                      <w:color w:val="000000"/>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color w:val="333333"/>
                      <w:sz w:val="21"/>
                      <w:szCs w:val="21"/>
                      <w:lang w:val="en-US" w:eastAsia="zh-CN"/>
                    </w:rPr>
                  </w:pPr>
                  <w:r>
                    <w:rPr>
                      <w:rFonts w:hint="default" w:ascii="Times New Roman" w:hAnsi="Times New Roman" w:eastAsia="宋体" w:cs="Times New Roman"/>
                      <w:color w:val="333333"/>
                      <w:sz w:val="21"/>
                      <w:szCs w:val="21"/>
                    </w:rPr>
                    <w:t>氯化物</w:t>
                  </w:r>
                  <w:r>
                    <w:rPr>
                      <w:rFonts w:hint="eastAsia" w:cs="Times New Roman"/>
                      <w:color w:val="333333"/>
                      <w:sz w:val="21"/>
                      <w:szCs w:val="21"/>
                      <w:lang w:val="en-US" w:eastAsia="zh-CN"/>
                    </w:rPr>
                    <w:t>*</w:t>
                  </w:r>
                </w:p>
              </w:tc>
              <w:tc>
                <w:tcPr>
                  <w:tcW w:w="1204"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jc w:val="center"/>
                    <w:rPr>
                      <w:rFonts w:hint="eastAsia" w:ascii="Times New Roman" w:hAnsi="Times New Roman" w:eastAsia="宋体" w:cs="Times New Roman"/>
                      <w:color w:val="000000"/>
                      <w:sz w:val="21"/>
                      <w:szCs w:val="21"/>
                      <w:lang w:eastAsia="zh-CN"/>
                    </w:rPr>
                  </w:pPr>
                  <w:r>
                    <w:rPr>
                      <w:rFonts w:hint="eastAsia" w:cs="Times New Roman"/>
                      <w:color w:val="000000"/>
                      <w:sz w:val="21"/>
                      <w:szCs w:val="21"/>
                      <w:lang w:val="en-US" w:eastAsia="zh-CN"/>
                    </w:rPr>
                    <w:t>5</w:t>
                  </w:r>
                </w:p>
              </w:tc>
              <w:tc>
                <w:tcPr>
                  <w:tcW w:w="1611" w:type="dxa"/>
                  <w:tcBorders>
                    <w:tl2br w:val="nil"/>
                    <w:tr2bl w:val="nil"/>
                  </w:tcBorders>
                  <w:vAlign w:val="center"/>
                </w:tcPr>
                <w:p>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250</w:t>
                  </w:r>
                </w:p>
              </w:tc>
              <w:tc>
                <w:tcPr>
                  <w:tcW w:w="1611" w:type="dxa"/>
                  <w:tcBorders>
                    <w:tl2br w:val="nil"/>
                    <w:tr2bl w:val="nil"/>
                  </w:tcBorders>
                  <w:vAlign w:val="center"/>
                </w:tcPr>
                <w:p>
                  <w:pPr>
                    <w:jc w:val="center"/>
                    <w:rPr>
                      <w:rFonts w:hint="default" w:ascii="Times New Roman" w:hAnsi="Times New Roman" w:eastAsia="宋体" w:cs="Times New Roman"/>
                      <w:b w:val="0"/>
                      <w:bCs/>
                      <w:color w:val="000000"/>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硝酸盐氮</w:t>
                  </w:r>
                </w:p>
              </w:tc>
              <w:tc>
                <w:tcPr>
                  <w:tcW w:w="1204"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jc w:val="center"/>
                    <w:rPr>
                      <w:rFonts w:hint="default" w:ascii="Times New Roman" w:hAnsi="Times New Roman" w:eastAsia="宋体" w:cs="Times New Roman"/>
                      <w:color w:val="000000"/>
                      <w:sz w:val="21"/>
                      <w:szCs w:val="21"/>
                    </w:rPr>
                  </w:pPr>
                  <w:r>
                    <w:rPr>
                      <w:rFonts w:hint="eastAsia" w:cs="Times New Roman"/>
                      <w:color w:val="000000"/>
                      <w:sz w:val="21"/>
                      <w:szCs w:val="21"/>
                      <w:lang w:val="en-US" w:eastAsia="zh-CN"/>
                    </w:rPr>
                    <w:t>0.30</w:t>
                  </w:r>
                </w:p>
              </w:tc>
              <w:tc>
                <w:tcPr>
                  <w:tcW w:w="1611" w:type="dxa"/>
                  <w:tcBorders>
                    <w:tl2br w:val="nil"/>
                    <w:tr2bl w:val="nil"/>
                  </w:tcBorders>
                  <w:vAlign w:val="center"/>
                </w:tcPr>
                <w:p>
                  <w:pPr>
                    <w:jc w:val="center"/>
                    <w:rPr>
                      <w:rFonts w:hint="default" w:cs="Times New Roman"/>
                      <w:color w:val="000000"/>
                      <w:sz w:val="21"/>
                      <w:szCs w:val="21"/>
                      <w:lang w:val="en-US" w:eastAsia="zh-CN"/>
                    </w:rPr>
                  </w:pPr>
                  <w:r>
                    <w:rPr>
                      <w:rFonts w:hint="eastAsia" w:cs="Times New Roman"/>
                      <w:color w:val="000000"/>
                      <w:sz w:val="21"/>
                      <w:szCs w:val="21"/>
                      <w:lang w:val="en-US" w:eastAsia="zh-CN"/>
                    </w:rPr>
                    <w:t>10</w:t>
                  </w:r>
                </w:p>
              </w:tc>
              <w:tc>
                <w:tcPr>
                  <w:tcW w:w="1611" w:type="dxa"/>
                  <w:tcBorders>
                    <w:tl2br w:val="nil"/>
                    <w:tr2bl w:val="nil"/>
                  </w:tcBorders>
                  <w:vAlign w:val="center"/>
                </w:tcPr>
                <w:p>
                  <w:pPr>
                    <w:jc w:val="center"/>
                    <w:rPr>
                      <w:rFonts w:hint="eastAsia" w:cs="Times New Roman"/>
                      <w:b w:val="0"/>
                      <w:bCs/>
                      <w:color w:val="000000"/>
                      <w:sz w:val="21"/>
                      <w:szCs w:val="21"/>
                      <w:lang w:val="en-US" w:eastAsia="zh-CN"/>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苯</w:t>
                  </w:r>
                  <w:r>
                    <w:rPr>
                      <w:rFonts w:hint="eastAsia" w:cs="Times New Roman"/>
                      <w:sz w:val="21"/>
                      <w:szCs w:val="21"/>
                      <w:lang w:val="en-US" w:eastAsia="zh-CN"/>
                    </w:rPr>
                    <w:t>*</w:t>
                  </w:r>
                </w:p>
              </w:tc>
              <w:tc>
                <w:tcPr>
                  <w:tcW w:w="1204"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2</w:t>
                  </w:r>
                  <w:r>
                    <w:rPr>
                      <w:rFonts w:hint="default" w:ascii="Times New Roman" w:hAnsi="Times New Roman" w:eastAsia="宋体" w:cs="Times New Roman"/>
                      <w:sz w:val="21"/>
                      <w:szCs w:val="21"/>
                    </w:rPr>
                    <w:t>×10</w:t>
                  </w:r>
                  <w:r>
                    <w:rPr>
                      <w:rFonts w:hint="default" w:ascii="Times New Roman" w:hAnsi="Times New Roman" w:eastAsia="宋体" w:cs="Times New Roman"/>
                      <w:sz w:val="21"/>
                      <w:szCs w:val="21"/>
                      <w:vertAlign w:val="superscript"/>
                    </w:rPr>
                    <w:t>-5</w:t>
                  </w:r>
                </w:p>
              </w:tc>
              <w:tc>
                <w:tcPr>
                  <w:tcW w:w="1611" w:type="dxa"/>
                  <w:tcBorders>
                    <w:tl2br w:val="nil"/>
                    <w:tr2bl w:val="nil"/>
                  </w:tcBorders>
                  <w:vAlign w:val="center"/>
                </w:tcPr>
                <w:p>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0.01</w:t>
                  </w:r>
                </w:p>
              </w:tc>
              <w:tc>
                <w:tcPr>
                  <w:tcW w:w="1611" w:type="dxa"/>
                  <w:tcBorders>
                    <w:tl2br w:val="nil"/>
                    <w:tr2bl w:val="nil"/>
                  </w:tcBorders>
                  <w:vAlign w:val="center"/>
                </w:tcPr>
                <w:p>
                  <w:pPr>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甲苯</w:t>
                  </w:r>
                  <w:r>
                    <w:rPr>
                      <w:rFonts w:hint="eastAsia" w:cs="Times New Roman"/>
                      <w:sz w:val="21"/>
                      <w:szCs w:val="21"/>
                      <w:lang w:val="en-US" w:eastAsia="zh-CN"/>
                    </w:rPr>
                    <w:t>*</w:t>
                  </w:r>
                </w:p>
              </w:tc>
              <w:tc>
                <w:tcPr>
                  <w:tcW w:w="1204"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pStyle w:val="4"/>
                    <w:snapToGrid w:val="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5.5</w:t>
                  </w:r>
                  <w:r>
                    <w:rPr>
                      <w:rFonts w:hint="default" w:ascii="Times New Roman" w:hAnsi="Times New Roman" w:eastAsia="宋体" w:cs="Times New Roman"/>
                      <w:sz w:val="21"/>
                      <w:szCs w:val="21"/>
                    </w:rPr>
                    <w:t>×10</w:t>
                  </w:r>
                  <w:r>
                    <w:rPr>
                      <w:rFonts w:hint="default" w:ascii="Times New Roman" w:hAnsi="Times New Roman" w:eastAsia="宋体" w:cs="Times New Roman"/>
                      <w:sz w:val="21"/>
                      <w:szCs w:val="21"/>
                      <w:vertAlign w:val="superscript"/>
                    </w:rPr>
                    <w:t>-</w:t>
                  </w:r>
                  <w:r>
                    <w:rPr>
                      <w:rFonts w:hint="eastAsia" w:ascii="Times New Roman" w:hAnsi="Times New Roman" w:cs="Times New Roman"/>
                      <w:sz w:val="21"/>
                      <w:szCs w:val="21"/>
                      <w:vertAlign w:val="superscript"/>
                      <w:lang w:val="en-US" w:eastAsia="zh-CN"/>
                    </w:rPr>
                    <w:t>5</w:t>
                  </w:r>
                </w:p>
              </w:tc>
              <w:tc>
                <w:tcPr>
                  <w:tcW w:w="1611" w:type="dxa"/>
                  <w:tcBorders>
                    <w:tl2br w:val="nil"/>
                    <w:tr2bl w:val="nil"/>
                  </w:tcBorders>
                  <w:vAlign w:val="center"/>
                </w:tcPr>
                <w:p>
                  <w:pPr>
                    <w:pStyle w:val="4"/>
                    <w:snapToGrid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0.7</w:t>
                  </w:r>
                </w:p>
              </w:tc>
              <w:tc>
                <w:tcPr>
                  <w:tcW w:w="1611" w:type="dxa"/>
                  <w:tcBorders>
                    <w:tl2br w:val="nil"/>
                    <w:tr2bl w:val="nil"/>
                  </w:tcBorders>
                  <w:vAlign w:val="center"/>
                </w:tcPr>
                <w:p>
                  <w:pPr>
                    <w:snapToGrid w:val="0"/>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乙苯</w:t>
                  </w:r>
                  <w:r>
                    <w:rPr>
                      <w:rFonts w:hint="eastAsia" w:cs="Times New Roman"/>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pStyle w:val="4"/>
                    <w:snapToGrid w:val="0"/>
                    <w:jc w:val="center"/>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3</w:t>
                  </w:r>
                  <w:r>
                    <w:rPr>
                      <w:rFonts w:hint="default" w:ascii="Times New Roman" w:hAnsi="Times New Roman" w:eastAsia="宋体" w:cs="Times New Roman"/>
                      <w:sz w:val="21"/>
                      <w:szCs w:val="21"/>
                    </w:rPr>
                    <w:t>×10</w:t>
                  </w:r>
                  <w:r>
                    <w:rPr>
                      <w:rFonts w:hint="default" w:ascii="Times New Roman" w:hAnsi="Times New Roman" w:eastAsia="宋体" w:cs="Times New Roman"/>
                      <w:sz w:val="21"/>
                      <w:szCs w:val="21"/>
                      <w:vertAlign w:val="superscript"/>
                    </w:rPr>
                    <w:t>-5</w:t>
                  </w:r>
                </w:p>
              </w:tc>
              <w:tc>
                <w:tcPr>
                  <w:tcW w:w="1611" w:type="dxa"/>
                  <w:tcBorders>
                    <w:tl2br w:val="nil"/>
                    <w:tr2bl w:val="nil"/>
                  </w:tcBorders>
                  <w:vAlign w:val="center"/>
                </w:tcPr>
                <w:p>
                  <w:pPr>
                    <w:pStyle w:val="4"/>
                    <w:snapToGrid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0.3</w:t>
                  </w:r>
                </w:p>
              </w:tc>
              <w:tc>
                <w:tcPr>
                  <w:tcW w:w="1611" w:type="dxa"/>
                  <w:tcBorders>
                    <w:tl2br w:val="nil"/>
                    <w:tr2bl w:val="nil"/>
                  </w:tcBorders>
                  <w:vAlign w:val="center"/>
                </w:tcPr>
                <w:p>
                  <w:pPr>
                    <w:snapToGrid w:val="0"/>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二甲苯</w:t>
                  </w:r>
                  <w:r>
                    <w:rPr>
                      <w:rFonts w:hint="eastAsia" w:cs="Times New Roman"/>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pStyle w:val="4"/>
                    <w:snapToGrid w:val="0"/>
                    <w:jc w:val="center"/>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2.5</w:t>
                  </w:r>
                  <w:r>
                    <w:rPr>
                      <w:rFonts w:hint="default" w:ascii="Times New Roman" w:hAnsi="Times New Roman" w:eastAsia="宋体" w:cs="Times New Roman"/>
                      <w:sz w:val="21"/>
                      <w:szCs w:val="21"/>
                    </w:rPr>
                    <w:t>×10</w:t>
                  </w:r>
                  <w:r>
                    <w:rPr>
                      <w:rFonts w:hint="default" w:ascii="Times New Roman" w:hAnsi="Times New Roman" w:eastAsia="宋体" w:cs="Times New Roman"/>
                      <w:sz w:val="21"/>
                      <w:szCs w:val="21"/>
                      <w:vertAlign w:val="superscript"/>
                    </w:rPr>
                    <w:t>-5</w:t>
                  </w:r>
                </w:p>
              </w:tc>
              <w:tc>
                <w:tcPr>
                  <w:tcW w:w="1611" w:type="dxa"/>
                  <w:tcBorders>
                    <w:tl2br w:val="nil"/>
                    <w:tr2bl w:val="nil"/>
                  </w:tcBorders>
                  <w:vAlign w:val="center"/>
                </w:tcPr>
                <w:p>
                  <w:pPr>
                    <w:pStyle w:val="4"/>
                    <w:snapToGrid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0.5</w:t>
                  </w:r>
                </w:p>
              </w:tc>
              <w:tc>
                <w:tcPr>
                  <w:tcW w:w="1611" w:type="dxa"/>
                  <w:tcBorders>
                    <w:tl2br w:val="nil"/>
                    <w:tr2bl w:val="nil"/>
                  </w:tcBorders>
                  <w:vAlign w:val="center"/>
                </w:tcPr>
                <w:p>
                  <w:pPr>
                    <w:snapToGrid w:val="0"/>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widowControl/>
                    <w:jc w:val="center"/>
                    <w:textAlignment w:val="center"/>
                    <w:rPr>
                      <w:rFonts w:hint="eastAsia"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异丙苯</w:t>
                  </w:r>
                  <w:r>
                    <w:rPr>
                      <w:rFonts w:hint="eastAsia" w:cs="Times New Roman"/>
                      <w:color w:val="000000"/>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pStyle w:val="4"/>
                    <w:snapToGrid w:val="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7.5</w:t>
                  </w:r>
                  <w:r>
                    <w:rPr>
                      <w:rFonts w:hint="default" w:ascii="Times New Roman" w:hAnsi="Times New Roman" w:eastAsia="宋体" w:cs="Times New Roman"/>
                      <w:sz w:val="21"/>
                      <w:szCs w:val="21"/>
                    </w:rPr>
                    <w:t>×10</w:t>
                  </w:r>
                  <w:r>
                    <w:rPr>
                      <w:rFonts w:hint="default" w:ascii="Times New Roman" w:hAnsi="Times New Roman" w:eastAsia="宋体" w:cs="Times New Roman"/>
                      <w:sz w:val="21"/>
                      <w:szCs w:val="21"/>
                      <w:vertAlign w:val="superscript"/>
                    </w:rPr>
                    <w:t>-</w:t>
                  </w:r>
                  <w:r>
                    <w:rPr>
                      <w:rFonts w:hint="eastAsia" w:ascii="Times New Roman" w:hAnsi="Times New Roman" w:cs="Times New Roman"/>
                      <w:sz w:val="21"/>
                      <w:szCs w:val="21"/>
                      <w:vertAlign w:val="superscript"/>
                      <w:lang w:val="en-US" w:eastAsia="zh-CN"/>
                    </w:rPr>
                    <w:t>5</w:t>
                  </w:r>
                </w:p>
              </w:tc>
              <w:tc>
                <w:tcPr>
                  <w:tcW w:w="1611" w:type="dxa"/>
                  <w:tcBorders>
                    <w:tl2br w:val="nil"/>
                    <w:tr2bl w:val="nil"/>
                  </w:tcBorders>
                  <w:vAlign w:val="center"/>
                </w:tcPr>
                <w:p>
                  <w:pPr>
                    <w:pStyle w:val="4"/>
                    <w:snapToGrid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0.25</w:t>
                  </w:r>
                </w:p>
              </w:tc>
              <w:tc>
                <w:tcPr>
                  <w:tcW w:w="1611" w:type="dxa"/>
                  <w:tcBorders>
                    <w:tl2br w:val="nil"/>
                    <w:tr2bl w:val="nil"/>
                  </w:tcBorders>
                  <w:vAlign w:val="center"/>
                </w:tcPr>
                <w:p>
                  <w:pPr>
                    <w:snapToGrid w:val="0"/>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widowControl/>
                    <w:jc w:val="center"/>
                    <w:textAlignment w:val="center"/>
                    <w:rPr>
                      <w:rFonts w:hint="eastAsia"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氯苯</w:t>
                  </w:r>
                  <w:r>
                    <w:rPr>
                      <w:rFonts w:hint="eastAsia" w:cs="Times New Roman"/>
                      <w:color w:val="000000"/>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pStyle w:val="4"/>
                    <w:snapToGrid w:val="0"/>
                    <w:jc w:val="center"/>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2</w:t>
                  </w:r>
                  <w:r>
                    <w:rPr>
                      <w:rFonts w:hint="default" w:ascii="Times New Roman" w:hAnsi="Times New Roman" w:eastAsia="宋体" w:cs="Times New Roman"/>
                      <w:sz w:val="21"/>
                      <w:szCs w:val="21"/>
                    </w:rPr>
                    <w:t>×10</w:t>
                  </w:r>
                  <w:r>
                    <w:rPr>
                      <w:rFonts w:hint="default" w:ascii="Times New Roman" w:hAnsi="Times New Roman" w:eastAsia="宋体" w:cs="Times New Roman"/>
                      <w:sz w:val="21"/>
                      <w:szCs w:val="21"/>
                      <w:vertAlign w:val="superscript"/>
                    </w:rPr>
                    <w:t>-5</w:t>
                  </w:r>
                </w:p>
              </w:tc>
              <w:tc>
                <w:tcPr>
                  <w:tcW w:w="1611" w:type="dxa"/>
                  <w:tcBorders>
                    <w:tl2br w:val="nil"/>
                    <w:tr2bl w:val="nil"/>
                  </w:tcBorders>
                  <w:vAlign w:val="center"/>
                </w:tcPr>
                <w:p>
                  <w:pPr>
                    <w:pStyle w:val="4"/>
                    <w:snapToGrid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0.3</w:t>
                  </w:r>
                </w:p>
              </w:tc>
              <w:tc>
                <w:tcPr>
                  <w:tcW w:w="1611" w:type="dxa"/>
                  <w:tcBorders>
                    <w:tl2br w:val="nil"/>
                    <w:tr2bl w:val="nil"/>
                  </w:tcBorders>
                  <w:vAlign w:val="center"/>
                </w:tcPr>
                <w:p>
                  <w:pPr>
                    <w:snapToGrid w:val="0"/>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bCs/>
                      <w:color w:val="000000"/>
                      <w:sz w:val="21"/>
                      <w:szCs w:val="21"/>
                      <w:lang w:val="en-US" w:eastAsia="zh-CN"/>
                    </w:rPr>
                  </w:pPr>
                  <w:r>
                    <w:rPr>
                      <w:rFonts w:hint="default" w:ascii="Times New Roman" w:hAnsi="Times New Roman" w:eastAsia="宋体" w:cs="Times New Roman"/>
                      <w:kern w:val="0"/>
                      <w:sz w:val="21"/>
                      <w:szCs w:val="21"/>
                    </w:rPr>
                    <w:t>1,2-二氯苯</w:t>
                  </w:r>
                  <w:r>
                    <w:rPr>
                      <w:rFonts w:hint="eastAsia" w:cs="Times New Roman"/>
                      <w:kern w:val="0"/>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snapToGrid w:val="0"/>
                    <w:jc w:val="center"/>
                    <w:rPr>
                      <w:rFonts w:hint="default" w:ascii="Times New Roman" w:hAnsi="Times New Roman" w:eastAsia="宋体" w:cs="Times New Roman"/>
                      <w:bCs/>
                      <w:sz w:val="21"/>
                      <w:szCs w:val="21"/>
                    </w:rPr>
                  </w:pPr>
                  <w:r>
                    <w:rPr>
                      <w:rFonts w:hint="eastAsia" w:cs="Times New Roman"/>
                      <w:sz w:val="21"/>
                      <w:szCs w:val="21"/>
                      <w:lang w:val="en-US" w:eastAsia="zh-CN"/>
                    </w:rPr>
                    <w:t>1.5</w:t>
                  </w:r>
                  <w:r>
                    <w:rPr>
                      <w:rFonts w:hint="default" w:ascii="Times New Roman" w:hAnsi="Times New Roman" w:eastAsia="宋体" w:cs="Times New Roman"/>
                      <w:sz w:val="21"/>
                      <w:szCs w:val="21"/>
                    </w:rPr>
                    <w:t>×10</w:t>
                  </w:r>
                  <w:r>
                    <w:rPr>
                      <w:rFonts w:hint="default" w:ascii="Times New Roman" w:hAnsi="Times New Roman" w:eastAsia="宋体" w:cs="Times New Roman"/>
                      <w:sz w:val="21"/>
                      <w:szCs w:val="21"/>
                      <w:vertAlign w:val="superscript"/>
                    </w:rPr>
                    <w:t>-5</w:t>
                  </w:r>
                </w:p>
              </w:tc>
              <w:tc>
                <w:tcPr>
                  <w:tcW w:w="1611" w:type="dxa"/>
                  <w:tcBorders>
                    <w:tl2br w:val="nil"/>
                    <w:tr2bl w:val="nil"/>
                  </w:tcBorders>
                  <w:vAlign w:val="center"/>
                </w:tcPr>
                <w:p>
                  <w:pPr>
                    <w:snapToGrid w:val="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1.0</w:t>
                  </w:r>
                </w:p>
              </w:tc>
              <w:tc>
                <w:tcPr>
                  <w:tcW w:w="1611" w:type="dxa"/>
                  <w:tcBorders>
                    <w:tl2br w:val="nil"/>
                    <w:tr2bl w:val="nil"/>
                  </w:tcBorders>
                  <w:vAlign w:val="center"/>
                </w:tcPr>
                <w:p>
                  <w:pPr>
                    <w:snapToGrid w:val="0"/>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rPr>
                    <w:t>1,4-二氯苯</w:t>
                  </w:r>
                  <w:r>
                    <w:rPr>
                      <w:rFonts w:hint="eastAsia" w:cs="Times New Roman"/>
                      <w:kern w:val="0"/>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snapToGrid w:val="0"/>
                    <w:jc w:val="center"/>
                    <w:rPr>
                      <w:rFonts w:hint="default" w:ascii="Times New Roman" w:hAnsi="Times New Roman" w:eastAsia="宋体" w:cs="Times New Roman"/>
                      <w:bCs/>
                      <w:sz w:val="21"/>
                      <w:szCs w:val="21"/>
                    </w:rPr>
                  </w:pPr>
                  <w:r>
                    <w:rPr>
                      <w:rFonts w:hint="eastAsia" w:cs="Times New Roman"/>
                      <w:sz w:val="21"/>
                      <w:szCs w:val="21"/>
                      <w:lang w:val="en-US" w:eastAsia="zh-CN"/>
                    </w:rPr>
                    <w:t>1.5</w:t>
                  </w:r>
                  <w:r>
                    <w:rPr>
                      <w:rFonts w:hint="default" w:ascii="Times New Roman" w:hAnsi="Times New Roman" w:eastAsia="宋体" w:cs="Times New Roman"/>
                      <w:sz w:val="21"/>
                      <w:szCs w:val="21"/>
                    </w:rPr>
                    <w:t>×10</w:t>
                  </w:r>
                  <w:r>
                    <w:rPr>
                      <w:rFonts w:hint="default" w:ascii="Times New Roman" w:hAnsi="Times New Roman" w:eastAsia="宋体" w:cs="Times New Roman"/>
                      <w:sz w:val="21"/>
                      <w:szCs w:val="21"/>
                      <w:vertAlign w:val="superscript"/>
                    </w:rPr>
                    <w:t>-5</w:t>
                  </w:r>
                </w:p>
              </w:tc>
              <w:tc>
                <w:tcPr>
                  <w:tcW w:w="1611" w:type="dxa"/>
                  <w:tcBorders>
                    <w:tl2br w:val="nil"/>
                    <w:tr2bl w:val="nil"/>
                  </w:tcBorders>
                  <w:vAlign w:val="center"/>
                </w:tcPr>
                <w:p>
                  <w:pPr>
                    <w:snapToGrid w:val="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0.3</w:t>
                  </w:r>
                </w:p>
              </w:tc>
              <w:tc>
                <w:tcPr>
                  <w:tcW w:w="1611" w:type="dxa"/>
                  <w:tcBorders>
                    <w:tl2br w:val="nil"/>
                    <w:tr2bl w:val="nil"/>
                  </w:tcBorders>
                  <w:vAlign w:val="center"/>
                </w:tcPr>
                <w:p>
                  <w:pPr>
                    <w:snapToGrid w:val="0"/>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kern w:val="0"/>
                      <w:sz w:val="21"/>
                      <w:szCs w:val="21"/>
                      <w:lang w:val="en-US" w:eastAsia="zh-CN"/>
                    </w:rPr>
                  </w:pPr>
                  <w:r>
                    <w:rPr>
                      <w:rFonts w:hint="default" w:ascii="Times New Roman" w:hAnsi="Times New Roman" w:eastAsia="宋体" w:cs="Times New Roman"/>
                      <w:sz w:val="21"/>
                      <w:szCs w:val="21"/>
                    </w:rPr>
                    <w:t>三氯苯</w:t>
                  </w:r>
                  <w:r>
                    <w:rPr>
                      <w:rFonts w:hint="eastAsia" w:cs="Times New Roman"/>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eastAsia" w:cs="Times New Roman"/>
                      <w:bCs/>
                      <w:sz w:val="21"/>
                      <w:szCs w:val="21"/>
                      <w:lang w:val="en-US" w:eastAsia="zh-CN"/>
                    </w:rPr>
                    <w:t>2</w:t>
                  </w:r>
                  <w:r>
                    <w:rPr>
                      <w:rFonts w:hint="default" w:ascii="Times New Roman" w:hAnsi="Times New Roman" w:eastAsia="宋体" w:cs="Times New Roman"/>
                      <w:bCs/>
                      <w:sz w:val="21"/>
                      <w:szCs w:val="21"/>
                    </w:rPr>
                    <w:t>×10</w:t>
                  </w:r>
                  <w:r>
                    <w:rPr>
                      <w:rFonts w:hint="default" w:ascii="Times New Roman" w:hAnsi="Times New Roman" w:eastAsia="宋体" w:cs="Times New Roman"/>
                      <w:bCs/>
                      <w:sz w:val="21"/>
                      <w:szCs w:val="21"/>
                      <w:vertAlign w:val="superscript"/>
                    </w:rPr>
                    <w:t>-5</w:t>
                  </w:r>
                </w:p>
              </w:tc>
              <w:tc>
                <w:tcPr>
                  <w:tcW w:w="1611" w:type="dxa"/>
                  <w:tcBorders>
                    <w:tl2br w:val="nil"/>
                    <w:tr2bl w:val="nil"/>
                  </w:tcBorders>
                  <w:vAlign w:val="center"/>
                </w:tcPr>
                <w:p>
                  <w:pPr>
                    <w:widowControl/>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0.02</w:t>
                  </w:r>
                </w:p>
              </w:tc>
              <w:tc>
                <w:tcPr>
                  <w:tcW w:w="1611" w:type="dxa"/>
                  <w:tcBorders>
                    <w:tl2br w:val="nil"/>
                    <w:tr2bl w:val="nil"/>
                  </w:tcBorders>
                  <w:vAlign w:val="center"/>
                </w:tcPr>
                <w:p>
                  <w:pPr>
                    <w:widowControl/>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kern w:val="0"/>
                      <w:sz w:val="21"/>
                      <w:szCs w:val="21"/>
                      <w:lang w:val="en-US" w:eastAsia="zh-CN"/>
                    </w:rPr>
                  </w:pPr>
                  <w:r>
                    <w:rPr>
                      <w:rFonts w:hint="default" w:ascii="Times New Roman" w:hAnsi="Times New Roman" w:eastAsia="宋体" w:cs="Times New Roman"/>
                      <w:sz w:val="21"/>
                      <w:szCs w:val="21"/>
                    </w:rPr>
                    <w:t>四氯苯</w:t>
                  </w:r>
                  <w:r>
                    <w:rPr>
                      <w:rFonts w:hint="eastAsia" w:cs="Times New Roman"/>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1</w:t>
                  </w:r>
                  <w:r>
                    <w:rPr>
                      <w:rFonts w:hint="default" w:ascii="Times New Roman" w:hAnsi="Times New Roman" w:eastAsia="宋体" w:cs="Times New Roman"/>
                      <w:sz w:val="21"/>
                      <w:szCs w:val="21"/>
                    </w:rPr>
                    <w:t>×10</w:t>
                  </w:r>
                  <w:r>
                    <w:rPr>
                      <w:rFonts w:hint="default" w:ascii="Times New Roman" w:hAnsi="Times New Roman" w:eastAsia="宋体" w:cs="Times New Roman"/>
                      <w:sz w:val="21"/>
                      <w:szCs w:val="21"/>
                      <w:vertAlign w:val="superscript"/>
                    </w:rPr>
                    <w:t>-5</w:t>
                  </w:r>
                </w:p>
              </w:tc>
              <w:tc>
                <w:tcPr>
                  <w:tcW w:w="1611" w:type="dxa"/>
                  <w:tcBorders>
                    <w:tl2br w:val="nil"/>
                    <w:tr2bl w:val="nil"/>
                  </w:tcBorders>
                  <w:vAlign w:val="center"/>
                </w:tcPr>
                <w:p>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0.02</w:t>
                  </w:r>
                </w:p>
              </w:tc>
              <w:tc>
                <w:tcPr>
                  <w:tcW w:w="1611" w:type="dxa"/>
                  <w:tcBorders>
                    <w:tl2br w:val="nil"/>
                    <w:tr2bl w:val="nil"/>
                  </w:tcBorders>
                  <w:vAlign w:val="center"/>
                </w:tcPr>
                <w:p>
                  <w:pPr>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kern w:val="0"/>
                      <w:sz w:val="21"/>
                      <w:szCs w:val="21"/>
                      <w:lang w:val="en-US" w:eastAsia="zh-CN"/>
                    </w:rPr>
                  </w:pPr>
                  <w:r>
                    <w:rPr>
                      <w:rFonts w:hint="default" w:ascii="Times New Roman" w:hAnsi="Times New Roman" w:eastAsia="宋体" w:cs="Times New Roman"/>
                      <w:sz w:val="21"/>
                      <w:szCs w:val="21"/>
                    </w:rPr>
                    <w:t>六氯苯</w:t>
                  </w:r>
                  <w:r>
                    <w:rPr>
                      <w:rFonts w:hint="eastAsia" w:cs="Times New Roman"/>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jc w:val="center"/>
                    <w:rPr>
                      <w:rFonts w:hint="eastAsia" w:ascii="Times New Roman" w:hAnsi="Times New Roman" w:eastAsia="宋体" w:cs="Times New Roman"/>
                      <w:sz w:val="21"/>
                      <w:szCs w:val="21"/>
                      <w:lang w:eastAsia="zh-CN"/>
                    </w:rPr>
                  </w:pPr>
                  <w:r>
                    <w:rPr>
                      <w:rFonts w:hint="eastAsia" w:cs="Times New Roman"/>
                      <w:sz w:val="21"/>
                      <w:szCs w:val="21"/>
                      <w:lang w:val="en-US" w:eastAsia="zh-CN"/>
                    </w:rPr>
                    <w:t>6.5</w:t>
                  </w:r>
                  <w:r>
                    <w:rPr>
                      <w:rFonts w:hint="default" w:ascii="Times New Roman" w:hAnsi="Times New Roman" w:eastAsia="宋体" w:cs="Times New Roman"/>
                      <w:sz w:val="21"/>
                      <w:szCs w:val="21"/>
                    </w:rPr>
                    <w:t>×10</w:t>
                  </w:r>
                  <w:r>
                    <w:rPr>
                      <w:rFonts w:hint="default" w:ascii="Times New Roman" w:hAnsi="Times New Roman" w:eastAsia="宋体" w:cs="Times New Roman"/>
                      <w:sz w:val="21"/>
                      <w:szCs w:val="21"/>
                      <w:vertAlign w:val="superscript"/>
                    </w:rPr>
                    <w:t>-</w:t>
                  </w:r>
                  <w:r>
                    <w:rPr>
                      <w:rFonts w:hint="eastAsia" w:cs="Times New Roman"/>
                      <w:sz w:val="21"/>
                      <w:szCs w:val="21"/>
                      <w:vertAlign w:val="superscript"/>
                      <w:lang w:val="en-US" w:eastAsia="zh-CN"/>
                    </w:rPr>
                    <w:t>5</w:t>
                  </w:r>
                </w:p>
              </w:tc>
              <w:tc>
                <w:tcPr>
                  <w:tcW w:w="1611" w:type="dxa"/>
                  <w:tcBorders>
                    <w:tl2br w:val="nil"/>
                    <w:tr2bl w:val="nil"/>
                  </w:tcBorders>
                  <w:vAlign w:val="center"/>
                </w:tcPr>
                <w:p>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0.05</w:t>
                  </w:r>
                </w:p>
              </w:tc>
              <w:tc>
                <w:tcPr>
                  <w:tcW w:w="1611" w:type="dxa"/>
                  <w:tcBorders>
                    <w:tl2br w:val="nil"/>
                    <w:tr2bl w:val="nil"/>
                  </w:tcBorders>
                  <w:vAlign w:val="center"/>
                </w:tcPr>
                <w:p>
                  <w:pPr>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kern w:val="0"/>
                      <w:sz w:val="21"/>
                      <w:szCs w:val="21"/>
                      <w:lang w:val="en-US" w:eastAsia="zh-CN"/>
                    </w:rPr>
                  </w:pPr>
                  <w:r>
                    <w:rPr>
                      <w:rFonts w:hint="default" w:ascii="Times New Roman" w:hAnsi="Times New Roman" w:eastAsia="宋体" w:cs="Times New Roman"/>
                      <w:sz w:val="21"/>
                      <w:szCs w:val="21"/>
                    </w:rPr>
                    <w:t>硝基苯</w:t>
                  </w:r>
                  <w:r>
                    <w:rPr>
                      <w:rFonts w:hint="eastAsia" w:cs="Times New Roman"/>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pStyle w:val="4"/>
                    <w:snapToGrid w:val="0"/>
                    <w:jc w:val="center"/>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0.00</w:t>
                  </w:r>
                  <w:r>
                    <w:rPr>
                      <w:rFonts w:hint="eastAsia" w:ascii="Times New Roman" w:hAnsi="Times New Roman" w:cs="Times New Roman"/>
                      <w:sz w:val="21"/>
                      <w:szCs w:val="21"/>
                      <w:lang w:val="en-US" w:eastAsia="zh-CN"/>
                    </w:rPr>
                    <w:t>1</w:t>
                  </w:r>
                </w:p>
              </w:tc>
              <w:tc>
                <w:tcPr>
                  <w:tcW w:w="1611" w:type="dxa"/>
                  <w:tcBorders>
                    <w:tl2br w:val="nil"/>
                    <w:tr2bl w:val="nil"/>
                  </w:tcBorders>
                  <w:vAlign w:val="center"/>
                </w:tcPr>
                <w:p>
                  <w:pPr>
                    <w:pStyle w:val="4"/>
                    <w:snapToGrid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0.017</w:t>
                  </w:r>
                </w:p>
              </w:tc>
              <w:tc>
                <w:tcPr>
                  <w:tcW w:w="1611" w:type="dxa"/>
                  <w:tcBorders>
                    <w:tl2br w:val="nil"/>
                    <w:tr2bl w:val="nil"/>
                  </w:tcBorders>
                  <w:vAlign w:val="center"/>
                </w:tcPr>
                <w:p>
                  <w:pPr>
                    <w:snapToGrid w:val="0"/>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kern w:val="0"/>
                      <w:sz w:val="21"/>
                      <w:szCs w:val="21"/>
                      <w:lang w:val="en-US" w:eastAsia="zh-CN"/>
                    </w:rPr>
                  </w:pPr>
                  <w:r>
                    <w:rPr>
                      <w:rFonts w:hint="default" w:ascii="Times New Roman" w:hAnsi="Times New Roman" w:eastAsia="宋体" w:cs="Times New Roman"/>
                      <w:sz w:val="21"/>
                      <w:szCs w:val="21"/>
                    </w:rPr>
                    <w:t>二硝基苯</w:t>
                  </w:r>
                  <w:r>
                    <w:rPr>
                      <w:rFonts w:hint="eastAsia" w:cs="Times New Roman"/>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pStyle w:val="4"/>
                    <w:snapToGrid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0.025</w:t>
                  </w:r>
                </w:p>
              </w:tc>
              <w:tc>
                <w:tcPr>
                  <w:tcW w:w="1611" w:type="dxa"/>
                  <w:tcBorders>
                    <w:tl2br w:val="nil"/>
                    <w:tr2bl w:val="nil"/>
                  </w:tcBorders>
                  <w:vAlign w:val="center"/>
                </w:tcPr>
                <w:p>
                  <w:pPr>
                    <w:pStyle w:val="4"/>
                    <w:snapToGrid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0.5</w:t>
                  </w:r>
                </w:p>
              </w:tc>
              <w:tc>
                <w:tcPr>
                  <w:tcW w:w="1611" w:type="dxa"/>
                  <w:tcBorders>
                    <w:tl2br w:val="nil"/>
                    <w:tr2bl w:val="nil"/>
                  </w:tcBorders>
                  <w:vAlign w:val="center"/>
                </w:tcPr>
                <w:p>
                  <w:pPr>
                    <w:snapToGrid w:val="0"/>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rPr>
                    <w:t>2,4-二硝基甲苯</w:t>
                  </w:r>
                  <w:r>
                    <w:rPr>
                      <w:rFonts w:hint="eastAsia" w:cs="Times New Roman"/>
                      <w:kern w:val="0"/>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4.95</w:t>
                  </w:r>
                  <w:r>
                    <w:rPr>
                      <w:rFonts w:hint="default" w:ascii="Times New Roman" w:hAnsi="Times New Roman" w:eastAsia="宋体" w:cs="Times New Roman"/>
                      <w:sz w:val="21"/>
                      <w:szCs w:val="21"/>
                    </w:rPr>
                    <w:t>×10</w:t>
                  </w:r>
                  <w:r>
                    <w:rPr>
                      <w:rFonts w:hint="default" w:ascii="Times New Roman" w:hAnsi="Times New Roman" w:eastAsia="宋体" w:cs="Times New Roman"/>
                      <w:sz w:val="21"/>
                      <w:szCs w:val="21"/>
                      <w:vertAlign w:val="superscript"/>
                    </w:rPr>
                    <w:t>-5</w:t>
                  </w:r>
                </w:p>
              </w:tc>
              <w:tc>
                <w:tcPr>
                  <w:tcW w:w="1611" w:type="dxa"/>
                  <w:tcBorders>
                    <w:tl2br w:val="nil"/>
                    <w:tr2bl w:val="nil"/>
                  </w:tcBorders>
                  <w:vAlign w:val="center"/>
                </w:tcPr>
                <w:p>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0.0003</w:t>
                  </w:r>
                </w:p>
              </w:tc>
              <w:tc>
                <w:tcPr>
                  <w:tcW w:w="1611" w:type="dxa"/>
                  <w:tcBorders>
                    <w:tl2br w:val="nil"/>
                    <w:tr2bl w:val="nil"/>
                  </w:tcBorders>
                  <w:vAlign w:val="center"/>
                </w:tcPr>
                <w:p>
                  <w:pPr>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rPr>
                    <w:t>2,4,6-三硝基甲苯</w:t>
                  </w:r>
                  <w:r>
                    <w:rPr>
                      <w:rFonts w:hint="eastAsia" w:cs="Times New Roman"/>
                      <w:kern w:val="0"/>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2</w:t>
                  </w:r>
                  <w:r>
                    <w:rPr>
                      <w:rFonts w:hint="default" w:ascii="Times New Roman" w:hAnsi="Times New Roman" w:eastAsia="宋体" w:cs="Times New Roman"/>
                      <w:sz w:val="21"/>
                      <w:szCs w:val="21"/>
                    </w:rPr>
                    <w:t>×10</w:t>
                  </w:r>
                  <w:r>
                    <w:rPr>
                      <w:rFonts w:hint="default" w:ascii="Times New Roman" w:hAnsi="Times New Roman" w:eastAsia="宋体" w:cs="Times New Roman"/>
                      <w:sz w:val="21"/>
                      <w:szCs w:val="21"/>
                      <w:vertAlign w:val="superscript"/>
                    </w:rPr>
                    <w:t>-5</w:t>
                  </w:r>
                </w:p>
              </w:tc>
              <w:tc>
                <w:tcPr>
                  <w:tcW w:w="1611" w:type="dxa"/>
                  <w:tcBorders>
                    <w:tl2br w:val="nil"/>
                    <w:tr2bl w:val="nil"/>
                  </w:tcBorders>
                  <w:vAlign w:val="center"/>
                </w:tcPr>
                <w:p>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0.5</w:t>
                  </w:r>
                </w:p>
              </w:tc>
              <w:tc>
                <w:tcPr>
                  <w:tcW w:w="1611" w:type="dxa"/>
                  <w:tcBorders>
                    <w:tl2br w:val="nil"/>
                    <w:tr2bl w:val="nil"/>
                  </w:tcBorders>
                  <w:vAlign w:val="center"/>
                </w:tcPr>
                <w:p>
                  <w:pPr>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kern w:val="0"/>
                      <w:sz w:val="21"/>
                      <w:szCs w:val="21"/>
                      <w:lang w:val="en-US" w:eastAsia="zh-CN"/>
                    </w:rPr>
                  </w:pPr>
                  <w:r>
                    <w:rPr>
                      <w:rFonts w:hint="default" w:ascii="Times New Roman" w:hAnsi="Times New Roman" w:eastAsia="宋体" w:cs="Times New Roman"/>
                      <w:sz w:val="21"/>
                      <w:szCs w:val="21"/>
                    </w:rPr>
                    <w:t>硝基氯苯</w:t>
                  </w:r>
                  <w:r>
                    <w:rPr>
                      <w:rFonts w:hint="eastAsia" w:cs="Times New Roman"/>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pStyle w:val="4"/>
                    <w:snapToGrid w:val="0"/>
                    <w:jc w:val="center"/>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0.00</w:t>
                  </w:r>
                  <w:r>
                    <w:rPr>
                      <w:rFonts w:hint="eastAsia" w:ascii="Times New Roman" w:hAnsi="Times New Roman" w:cs="Times New Roman"/>
                      <w:sz w:val="21"/>
                      <w:szCs w:val="21"/>
                      <w:lang w:val="en-US" w:eastAsia="zh-CN"/>
                    </w:rPr>
                    <w:t>1</w:t>
                  </w:r>
                </w:p>
              </w:tc>
              <w:tc>
                <w:tcPr>
                  <w:tcW w:w="1611" w:type="dxa"/>
                  <w:tcBorders>
                    <w:tl2br w:val="nil"/>
                    <w:tr2bl w:val="nil"/>
                  </w:tcBorders>
                  <w:vAlign w:val="center"/>
                </w:tcPr>
                <w:p>
                  <w:pPr>
                    <w:pStyle w:val="4"/>
                    <w:snapToGrid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0.05</w:t>
                  </w:r>
                </w:p>
              </w:tc>
              <w:tc>
                <w:tcPr>
                  <w:tcW w:w="1611" w:type="dxa"/>
                  <w:tcBorders>
                    <w:tl2br w:val="nil"/>
                    <w:tr2bl w:val="nil"/>
                  </w:tcBorders>
                  <w:vAlign w:val="center"/>
                </w:tcPr>
                <w:p>
                  <w:pPr>
                    <w:snapToGrid w:val="0"/>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rPr>
                    <w:t>2,4-二硝基氯苯</w:t>
                  </w:r>
                  <w:r>
                    <w:rPr>
                      <w:rFonts w:hint="eastAsia" w:cs="Times New Roman"/>
                      <w:kern w:val="0"/>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2</w:t>
                  </w:r>
                  <w:r>
                    <w:rPr>
                      <w:rFonts w:hint="default" w:ascii="Times New Roman" w:hAnsi="Times New Roman" w:eastAsia="宋体" w:cs="Times New Roman"/>
                      <w:sz w:val="21"/>
                      <w:szCs w:val="21"/>
                    </w:rPr>
                    <w:t>×10</w:t>
                  </w:r>
                  <w:r>
                    <w:rPr>
                      <w:rFonts w:hint="default" w:ascii="Times New Roman" w:hAnsi="Times New Roman" w:eastAsia="宋体" w:cs="Times New Roman"/>
                      <w:sz w:val="21"/>
                      <w:szCs w:val="21"/>
                      <w:vertAlign w:val="superscript"/>
                    </w:rPr>
                    <w:t>-5</w:t>
                  </w:r>
                </w:p>
              </w:tc>
              <w:tc>
                <w:tcPr>
                  <w:tcW w:w="1611" w:type="dxa"/>
                  <w:tcBorders>
                    <w:tl2br w:val="nil"/>
                    <w:tr2bl w:val="nil"/>
                  </w:tcBorders>
                  <w:vAlign w:val="center"/>
                </w:tcPr>
                <w:p>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0.5</w:t>
                  </w:r>
                </w:p>
              </w:tc>
              <w:tc>
                <w:tcPr>
                  <w:tcW w:w="1611" w:type="dxa"/>
                  <w:tcBorders>
                    <w:tl2br w:val="nil"/>
                    <w:tr2bl w:val="nil"/>
                  </w:tcBorders>
                  <w:vAlign w:val="center"/>
                </w:tcPr>
                <w:p>
                  <w:pPr>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rPr>
                    <w:t>2,4-二氯苯酚</w:t>
                  </w:r>
                  <w:r>
                    <w:rPr>
                      <w:rFonts w:hint="eastAsia" w:cs="Times New Roman"/>
                      <w:kern w:val="0"/>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eastAsia" w:ascii="Times New Roman" w:hAnsi="Times New Roman" w:eastAsia="宋体" w:cs="Times New Roman"/>
                      <w:bCs/>
                      <w:sz w:val="21"/>
                      <w:szCs w:val="21"/>
                      <w:lang w:val="en-US" w:eastAsia="zh-CN"/>
                    </w:rPr>
                    <w:t>0.00135</w:t>
                  </w:r>
                </w:p>
              </w:tc>
              <w:tc>
                <w:tcPr>
                  <w:tcW w:w="1611" w:type="dxa"/>
                  <w:tcBorders>
                    <w:tl2br w:val="nil"/>
                    <w:tr2bl w:val="nil"/>
                  </w:tcBorders>
                  <w:vAlign w:val="center"/>
                </w:tcPr>
                <w:p>
                  <w:pPr>
                    <w:pStyle w:val="4"/>
                    <w:snapToGrid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0.093</w:t>
                  </w:r>
                </w:p>
              </w:tc>
              <w:tc>
                <w:tcPr>
                  <w:tcW w:w="1611" w:type="dxa"/>
                  <w:tcBorders>
                    <w:tl2br w:val="nil"/>
                    <w:tr2bl w:val="nil"/>
                  </w:tcBorders>
                  <w:vAlign w:val="center"/>
                </w:tcPr>
                <w:p>
                  <w:pPr>
                    <w:snapToGrid w:val="0"/>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bCs/>
                      <w:color w:val="000000"/>
                      <w:sz w:val="21"/>
                      <w:szCs w:val="21"/>
                      <w:lang w:val="en-US" w:eastAsia="zh-CN"/>
                    </w:rPr>
                  </w:pPr>
                  <w:r>
                    <w:rPr>
                      <w:rFonts w:hint="default" w:ascii="Times New Roman" w:hAnsi="Times New Roman" w:eastAsia="宋体" w:cs="Times New Roman"/>
                      <w:kern w:val="0"/>
                      <w:sz w:val="21"/>
                      <w:szCs w:val="21"/>
                    </w:rPr>
                    <w:t>2,4,6-三氯苯酚</w:t>
                  </w:r>
                  <w:r>
                    <w:rPr>
                      <w:rFonts w:hint="eastAsia" w:cs="Times New Roman"/>
                      <w:kern w:val="0"/>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eastAsia" w:ascii="Times New Roman" w:hAnsi="Times New Roman" w:eastAsia="宋体" w:cs="Times New Roman"/>
                      <w:bCs/>
                      <w:sz w:val="21"/>
                      <w:szCs w:val="21"/>
                      <w:lang w:val="en-US" w:eastAsia="zh-CN"/>
                    </w:rPr>
                    <w:t>0.00135</w:t>
                  </w:r>
                </w:p>
              </w:tc>
              <w:tc>
                <w:tcPr>
                  <w:tcW w:w="1611" w:type="dxa"/>
                  <w:tcBorders>
                    <w:tl2br w:val="nil"/>
                    <w:tr2bl w:val="nil"/>
                  </w:tcBorders>
                  <w:vAlign w:val="center"/>
                </w:tcPr>
                <w:p>
                  <w:pPr>
                    <w:pStyle w:val="4"/>
                    <w:snapToGrid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0.2</w:t>
                  </w:r>
                </w:p>
              </w:tc>
              <w:tc>
                <w:tcPr>
                  <w:tcW w:w="1611" w:type="dxa"/>
                  <w:tcBorders>
                    <w:tl2br w:val="nil"/>
                    <w:tr2bl w:val="nil"/>
                  </w:tcBorders>
                  <w:vAlign w:val="center"/>
                </w:tcPr>
                <w:p>
                  <w:pPr>
                    <w:snapToGrid w:val="0"/>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四乙基铅</w:t>
                  </w:r>
                  <w:r>
                    <w:rPr>
                      <w:rFonts w:hint="eastAsia" w:cs="Times New Roman"/>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widowControl/>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sz w:val="21"/>
                      <w:szCs w:val="21"/>
                    </w:rPr>
                    <w:t>0.000</w:t>
                  </w:r>
                  <w:r>
                    <w:rPr>
                      <w:rFonts w:hint="eastAsia" w:cs="Times New Roman"/>
                      <w:sz w:val="21"/>
                      <w:szCs w:val="21"/>
                      <w:lang w:val="en-US" w:eastAsia="zh-CN"/>
                    </w:rPr>
                    <w:t>05</w:t>
                  </w:r>
                </w:p>
              </w:tc>
              <w:tc>
                <w:tcPr>
                  <w:tcW w:w="1611" w:type="dxa"/>
                  <w:tcBorders>
                    <w:tl2br w:val="nil"/>
                    <w:tr2bl w:val="nil"/>
                  </w:tcBorders>
                  <w:vAlign w:val="center"/>
                </w:tcPr>
                <w:p>
                  <w:pPr>
                    <w:widowControl/>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0.0001</w:t>
                  </w:r>
                </w:p>
              </w:tc>
              <w:tc>
                <w:tcPr>
                  <w:tcW w:w="1611" w:type="dxa"/>
                  <w:tcBorders>
                    <w:tl2br w:val="nil"/>
                    <w:tr2bl w:val="nil"/>
                  </w:tcBorders>
                  <w:vAlign w:val="center"/>
                </w:tcPr>
                <w:p>
                  <w:pPr>
                    <w:widowControl/>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rPr>
                    <w:t>吡啶</w:t>
                  </w:r>
                  <w:r>
                    <w:rPr>
                      <w:rFonts w:hint="eastAsia" w:cs="Times New Roman"/>
                      <w:color w:val="000000"/>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widowControl/>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0.025</w:t>
                  </w:r>
                </w:p>
              </w:tc>
              <w:tc>
                <w:tcPr>
                  <w:tcW w:w="1611" w:type="dxa"/>
                  <w:tcBorders>
                    <w:tl2br w:val="nil"/>
                    <w:tr2bl w:val="nil"/>
                  </w:tcBorders>
                  <w:vAlign w:val="center"/>
                </w:tcPr>
                <w:p>
                  <w:pPr>
                    <w:widowControl/>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0.2</w:t>
                  </w:r>
                </w:p>
              </w:tc>
              <w:tc>
                <w:tcPr>
                  <w:tcW w:w="1611" w:type="dxa"/>
                  <w:tcBorders>
                    <w:tl2br w:val="nil"/>
                    <w:tr2bl w:val="nil"/>
                  </w:tcBorders>
                  <w:vAlign w:val="center"/>
                </w:tcPr>
                <w:p>
                  <w:pPr>
                    <w:widowControl/>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松节油</w:t>
                  </w:r>
                  <w:r>
                    <w:rPr>
                      <w:rFonts w:hint="eastAsia" w:cs="Times New Roman"/>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widowControl/>
                    <w:jc w:val="center"/>
                    <w:rPr>
                      <w:rFonts w:hint="eastAsia" w:ascii="Times New Roman" w:hAnsi="Times New Roman" w:eastAsia="宋体" w:cs="Times New Roman"/>
                      <w:bCs/>
                      <w:sz w:val="21"/>
                      <w:szCs w:val="21"/>
                      <w:lang w:eastAsia="zh-CN"/>
                    </w:rPr>
                  </w:pPr>
                  <w:r>
                    <w:rPr>
                      <w:rFonts w:hint="default" w:ascii="Times New Roman" w:hAnsi="Times New Roman" w:eastAsia="宋体" w:cs="Times New Roman"/>
                      <w:bCs/>
                      <w:sz w:val="21"/>
                      <w:szCs w:val="21"/>
                    </w:rPr>
                    <w:t>0.0</w:t>
                  </w:r>
                  <w:r>
                    <w:rPr>
                      <w:rFonts w:hint="eastAsia" w:cs="Times New Roman"/>
                      <w:bCs/>
                      <w:sz w:val="21"/>
                      <w:szCs w:val="21"/>
                      <w:lang w:val="en-US" w:eastAsia="zh-CN"/>
                    </w:rPr>
                    <w:t>1</w:t>
                  </w:r>
                </w:p>
              </w:tc>
              <w:tc>
                <w:tcPr>
                  <w:tcW w:w="1611" w:type="dxa"/>
                  <w:tcBorders>
                    <w:tl2br w:val="nil"/>
                    <w:tr2bl w:val="nil"/>
                  </w:tcBorders>
                  <w:vAlign w:val="center"/>
                </w:tcPr>
                <w:p>
                  <w:pPr>
                    <w:widowControl/>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0.2</w:t>
                  </w:r>
                </w:p>
              </w:tc>
              <w:tc>
                <w:tcPr>
                  <w:tcW w:w="1611" w:type="dxa"/>
                  <w:tcBorders>
                    <w:tl2br w:val="nil"/>
                    <w:tr2bl w:val="nil"/>
                  </w:tcBorders>
                  <w:vAlign w:val="center"/>
                </w:tcPr>
                <w:p>
                  <w:pPr>
                    <w:widowControl/>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丁基黄原酸</w:t>
                  </w:r>
                  <w:r>
                    <w:rPr>
                      <w:rFonts w:hint="eastAsia" w:cs="Times New Roman"/>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jc w:val="center"/>
                    <w:rPr>
                      <w:rFonts w:hint="eastAsia" w:ascii="Times New Roman" w:hAnsi="Times New Roman" w:eastAsia="宋体" w:cs="Times New Roman"/>
                      <w:bCs/>
                      <w:sz w:val="21"/>
                      <w:szCs w:val="21"/>
                      <w:lang w:eastAsia="zh-CN"/>
                    </w:rPr>
                  </w:pPr>
                  <w:r>
                    <w:rPr>
                      <w:rFonts w:hint="default" w:ascii="Times New Roman" w:hAnsi="Times New Roman" w:eastAsia="宋体" w:cs="Times New Roman"/>
                      <w:sz w:val="21"/>
                      <w:szCs w:val="21"/>
                    </w:rPr>
                    <w:t>0.00</w:t>
                  </w:r>
                  <w:r>
                    <w:rPr>
                      <w:rFonts w:hint="eastAsia" w:cs="Times New Roman"/>
                      <w:sz w:val="21"/>
                      <w:szCs w:val="21"/>
                      <w:lang w:val="en-US" w:eastAsia="zh-CN"/>
                    </w:rPr>
                    <w:t>1</w:t>
                  </w:r>
                </w:p>
              </w:tc>
              <w:tc>
                <w:tcPr>
                  <w:tcW w:w="1611" w:type="dxa"/>
                  <w:tcBorders>
                    <w:tl2br w:val="nil"/>
                    <w:tr2bl w:val="nil"/>
                  </w:tcBorders>
                  <w:vAlign w:val="center"/>
                </w:tcPr>
                <w:p>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0.005</w:t>
                  </w:r>
                </w:p>
              </w:tc>
              <w:tc>
                <w:tcPr>
                  <w:tcW w:w="1611" w:type="dxa"/>
                  <w:tcBorders>
                    <w:tl2br w:val="nil"/>
                    <w:tr2bl w:val="nil"/>
                  </w:tcBorders>
                  <w:vAlign w:val="center"/>
                </w:tcPr>
                <w:p>
                  <w:pPr>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滴滴涕</w:t>
                  </w:r>
                  <w:r>
                    <w:rPr>
                      <w:rFonts w:hint="eastAsia" w:cs="Times New Roman"/>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jc w:val="center"/>
                    <w:rPr>
                      <w:rFonts w:hint="default" w:ascii="Times New Roman" w:hAnsi="Times New Roman" w:eastAsia="宋体" w:cs="Times New Roman"/>
                      <w:bCs/>
                      <w:sz w:val="21"/>
                      <w:szCs w:val="21"/>
                    </w:rPr>
                  </w:pPr>
                  <w:r>
                    <w:rPr>
                      <w:rFonts w:hint="eastAsia" w:cs="Times New Roman"/>
                      <w:sz w:val="21"/>
                      <w:szCs w:val="21"/>
                      <w:lang w:val="en-US" w:eastAsia="zh-CN"/>
                    </w:rPr>
                    <w:t>4.15</w:t>
                  </w:r>
                  <w:r>
                    <w:rPr>
                      <w:rFonts w:hint="default" w:ascii="Times New Roman" w:hAnsi="Times New Roman" w:eastAsia="宋体" w:cs="Times New Roman"/>
                      <w:sz w:val="21"/>
                      <w:szCs w:val="21"/>
                    </w:rPr>
                    <w:t>×10</w:t>
                  </w:r>
                  <w:r>
                    <w:rPr>
                      <w:rFonts w:hint="default" w:ascii="Times New Roman" w:hAnsi="Times New Roman" w:eastAsia="宋体" w:cs="Times New Roman"/>
                      <w:sz w:val="21"/>
                      <w:szCs w:val="21"/>
                      <w:vertAlign w:val="superscript"/>
                    </w:rPr>
                    <w:t>-5</w:t>
                  </w:r>
                </w:p>
              </w:tc>
              <w:tc>
                <w:tcPr>
                  <w:tcW w:w="1611" w:type="dxa"/>
                  <w:tcBorders>
                    <w:tl2br w:val="nil"/>
                    <w:tr2bl w:val="nil"/>
                  </w:tcBorders>
                  <w:vAlign w:val="center"/>
                </w:tcPr>
                <w:p>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0.001</w:t>
                  </w:r>
                </w:p>
              </w:tc>
              <w:tc>
                <w:tcPr>
                  <w:tcW w:w="1611" w:type="dxa"/>
                  <w:tcBorders>
                    <w:tl2br w:val="nil"/>
                    <w:tr2bl w:val="nil"/>
                  </w:tcBorders>
                  <w:vAlign w:val="center"/>
                </w:tcPr>
                <w:p>
                  <w:pPr>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林丹</w:t>
                  </w:r>
                  <w:r>
                    <w:rPr>
                      <w:rFonts w:hint="eastAsia" w:cs="Times New Roman"/>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jc w:val="center"/>
                    <w:rPr>
                      <w:rFonts w:hint="eastAsia" w:ascii="Times New Roman" w:hAnsi="Times New Roman" w:eastAsia="宋体" w:cs="Times New Roman"/>
                      <w:bCs/>
                      <w:sz w:val="21"/>
                      <w:szCs w:val="21"/>
                      <w:lang w:eastAsia="zh-CN"/>
                    </w:rPr>
                  </w:pPr>
                  <w:r>
                    <w:rPr>
                      <w:rFonts w:hint="eastAsia" w:cs="Times New Roman"/>
                      <w:sz w:val="21"/>
                      <w:szCs w:val="21"/>
                      <w:lang w:val="en-US" w:eastAsia="zh-CN"/>
                    </w:rPr>
                    <w:t>7</w:t>
                  </w:r>
                  <w:r>
                    <w:rPr>
                      <w:rFonts w:hint="default" w:ascii="Times New Roman" w:hAnsi="Times New Roman" w:eastAsia="宋体" w:cs="Times New Roman"/>
                      <w:sz w:val="21"/>
                      <w:szCs w:val="21"/>
                    </w:rPr>
                    <w:t>.5×10</w:t>
                  </w:r>
                  <w:r>
                    <w:rPr>
                      <w:rFonts w:hint="default" w:ascii="Times New Roman" w:hAnsi="Times New Roman" w:eastAsia="宋体" w:cs="Times New Roman"/>
                      <w:sz w:val="21"/>
                      <w:szCs w:val="21"/>
                      <w:vertAlign w:val="superscript"/>
                    </w:rPr>
                    <w:t>-</w:t>
                  </w:r>
                  <w:r>
                    <w:rPr>
                      <w:rFonts w:hint="eastAsia" w:cs="Times New Roman"/>
                      <w:sz w:val="21"/>
                      <w:szCs w:val="21"/>
                      <w:vertAlign w:val="superscript"/>
                      <w:lang w:val="en-US" w:eastAsia="zh-CN"/>
                    </w:rPr>
                    <w:t>2</w:t>
                  </w:r>
                </w:p>
              </w:tc>
              <w:tc>
                <w:tcPr>
                  <w:tcW w:w="1611" w:type="dxa"/>
                  <w:tcBorders>
                    <w:tl2br w:val="nil"/>
                    <w:tr2bl w:val="nil"/>
                  </w:tcBorders>
                  <w:vAlign w:val="center"/>
                </w:tcPr>
                <w:p>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0.002</w:t>
                  </w:r>
                </w:p>
              </w:tc>
              <w:tc>
                <w:tcPr>
                  <w:tcW w:w="1611" w:type="dxa"/>
                  <w:tcBorders>
                    <w:tl2br w:val="nil"/>
                    <w:tr2bl w:val="nil"/>
                  </w:tcBorders>
                  <w:vAlign w:val="center"/>
                </w:tcPr>
                <w:p>
                  <w:pPr>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环氧七氯</w:t>
                  </w:r>
                  <w:r>
                    <w:rPr>
                      <w:rFonts w:hint="eastAsia" w:cs="Times New Roman"/>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jc w:val="center"/>
                    <w:rPr>
                      <w:rFonts w:hint="default" w:ascii="Times New Roman" w:hAnsi="Times New Roman" w:eastAsia="宋体" w:cs="Times New Roman"/>
                      <w:bCs/>
                      <w:sz w:val="21"/>
                      <w:szCs w:val="21"/>
                    </w:rPr>
                  </w:pPr>
                  <w:r>
                    <w:rPr>
                      <w:rFonts w:hint="eastAsia" w:cs="Times New Roman"/>
                      <w:sz w:val="21"/>
                      <w:szCs w:val="21"/>
                      <w:lang w:val="en-US" w:eastAsia="zh-CN"/>
                    </w:rPr>
                    <w:t>2.9</w:t>
                  </w:r>
                  <w:r>
                    <w:rPr>
                      <w:rFonts w:hint="default" w:ascii="Times New Roman" w:hAnsi="Times New Roman" w:eastAsia="宋体" w:cs="Times New Roman"/>
                      <w:sz w:val="21"/>
                      <w:szCs w:val="21"/>
                    </w:rPr>
                    <w:t>×10</w:t>
                  </w:r>
                  <w:r>
                    <w:rPr>
                      <w:rFonts w:hint="default" w:ascii="Times New Roman" w:hAnsi="Times New Roman" w:eastAsia="宋体" w:cs="Times New Roman"/>
                      <w:sz w:val="21"/>
                      <w:szCs w:val="21"/>
                      <w:vertAlign w:val="superscript"/>
                    </w:rPr>
                    <w:t>-5</w:t>
                  </w:r>
                </w:p>
              </w:tc>
              <w:tc>
                <w:tcPr>
                  <w:tcW w:w="1611" w:type="dxa"/>
                  <w:tcBorders>
                    <w:tl2br w:val="nil"/>
                    <w:tr2bl w:val="nil"/>
                  </w:tcBorders>
                  <w:vAlign w:val="center"/>
                </w:tcPr>
                <w:p>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0.0002</w:t>
                  </w:r>
                </w:p>
              </w:tc>
              <w:tc>
                <w:tcPr>
                  <w:tcW w:w="1611" w:type="dxa"/>
                  <w:tcBorders>
                    <w:tl2br w:val="nil"/>
                    <w:tr2bl w:val="nil"/>
                  </w:tcBorders>
                  <w:vAlign w:val="center"/>
                </w:tcPr>
                <w:p>
                  <w:pPr>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对硫磷</w:t>
                  </w:r>
                  <w:r>
                    <w:rPr>
                      <w:rFonts w:hint="eastAsia" w:cs="Times New Roman"/>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widowControl/>
                    <w:jc w:val="center"/>
                    <w:rPr>
                      <w:rFonts w:hint="eastAsia" w:ascii="Times New Roman" w:hAnsi="Times New Roman" w:eastAsia="宋体" w:cs="Times New Roman"/>
                      <w:bCs/>
                      <w:sz w:val="21"/>
                      <w:szCs w:val="21"/>
                      <w:lang w:eastAsia="zh-CN"/>
                    </w:rPr>
                  </w:pPr>
                  <w:r>
                    <w:rPr>
                      <w:rFonts w:hint="eastAsia" w:cs="Times New Roman"/>
                      <w:bCs/>
                      <w:sz w:val="21"/>
                      <w:szCs w:val="21"/>
                      <w:lang w:val="en-US" w:eastAsia="zh-CN"/>
                    </w:rPr>
                    <w:t>5</w:t>
                  </w:r>
                  <w:r>
                    <w:rPr>
                      <w:rFonts w:hint="default" w:ascii="Times New Roman" w:hAnsi="Times New Roman" w:eastAsia="宋体" w:cs="Times New Roman"/>
                      <w:bCs/>
                      <w:sz w:val="21"/>
                      <w:szCs w:val="21"/>
                    </w:rPr>
                    <w:t>×10</w:t>
                  </w:r>
                  <w:r>
                    <w:rPr>
                      <w:rFonts w:hint="default" w:ascii="Times New Roman" w:hAnsi="Times New Roman" w:eastAsia="宋体" w:cs="Times New Roman"/>
                      <w:bCs/>
                      <w:sz w:val="21"/>
                      <w:szCs w:val="21"/>
                      <w:vertAlign w:val="superscript"/>
                    </w:rPr>
                    <w:t>-</w:t>
                  </w:r>
                  <w:r>
                    <w:rPr>
                      <w:rFonts w:hint="eastAsia" w:cs="Times New Roman"/>
                      <w:bCs/>
                      <w:sz w:val="21"/>
                      <w:szCs w:val="21"/>
                      <w:vertAlign w:val="superscript"/>
                      <w:lang w:val="en-US" w:eastAsia="zh-CN"/>
                    </w:rPr>
                    <w:t>5</w:t>
                  </w:r>
                </w:p>
              </w:tc>
              <w:tc>
                <w:tcPr>
                  <w:tcW w:w="1611" w:type="dxa"/>
                  <w:tcBorders>
                    <w:tl2br w:val="nil"/>
                    <w:tr2bl w:val="nil"/>
                  </w:tcBorders>
                  <w:vAlign w:val="center"/>
                </w:tcPr>
                <w:p>
                  <w:pPr>
                    <w:widowControl/>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0.003</w:t>
                  </w:r>
                </w:p>
              </w:tc>
              <w:tc>
                <w:tcPr>
                  <w:tcW w:w="1611" w:type="dxa"/>
                  <w:tcBorders>
                    <w:tl2br w:val="nil"/>
                    <w:tr2bl w:val="nil"/>
                  </w:tcBorders>
                  <w:vAlign w:val="center"/>
                </w:tcPr>
                <w:p>
                  <w:pPr>
                    <w:widowControl/>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苦味酸</w:t>
                  </w:r>
                  <w:r>
                    <w:rPr>
                      <w:rFonts w:hint="eastAsia" w:cs="Times New Roman"/>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widowControl/>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0.0005</w:t>
                  </w:r>
                </w:p>
              </w:tc>
              <w:tc>
                <w:tcPr>
                  <w:tcW w:w="1611" w:type="dxa"/>
                  <w:tcBorders>
                    <w:tl2br w:val="nil"/>
                    <w:tr2bl w:val="nil"/>
                  </w:tcBorders>
                  <w:vAlign w:val="center"/>
                </w:tcPr>
                <w:p>
                  <w:pPr>
                    <w:widowControl/>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0.5</w:t>
                  </w:r>
                </w:p>
              </w:tc>
              <w:tc>
                <w:tcPr>
                  <w:tcW w:w="1611" w:type="dxa"/>
                  <w:tcBorders>
                    <w:tl2br w:val="nil"/>
                    <w:tr2bl w:val="nil"/>
                  </w:tcBorders>
                  <w:vAlign w:val="center"/>
                </w:tcPr>
                <w:p>
                  <w:pPr>
                    <w:widowControl/>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铁</w:t>
                  </w:r>
                </w:p>
              </w:tc>
              <w:tc>
                <w:tcPr>
                  <w:tcW w:w="1204"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0.015</w:t>
                  </w:r>
                </w:p>
              </w:tc>
              <w:tc>
                <w:tcPr>
                  <w:tcW w:w="1611" w:type="dxa"/>
                  <w:tcBorders>
                    <w:tl2br w:val="nil"/>
                    <w:tr2bl w:val="nil"/>
                  </w:tcBorders>
                  <w:vAlign w:val="center"/>
                </w:tcPr>
                <w:p>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0.3</w:t>
                  </w:r>
                </w:p>
              </w:tc>
              <w:tc>
                <w:tcPr>
                  <w:tcW w:w="1611" w:type="dxa"/>
                  <w:tcBorders>
                    <w:tl2br w:val="nil"/>
                    <w:tr2bl w:val="nil"/>
                  </w:tcBorders>
                  <w:vAlign w:val="center"/>
                </w:tcPr>
                <w:p>
                  <w:pPr>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不符合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锰</w:t>
                  </w:r>
                </w:p>
              </w:tc>
              <w:tc>
                <w:tcPr>
                  <w:tcW w:w="1204"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0.09 </w:t>
                  </w:r>
                </w:p>
              </w:tc>
              <w:tc>
                <w:tcPr>
                  <w:tcW w:w="1611" w:type="dxa"/>
                  <w:tcBorders>
                    <w:tl2br w:val="nil"/>
                    <w:tr2bl w:val="nil"/>
                  </w:tcBorders>
                  <w:vAlign w:val="center"/>
                </w:tcPr>
                <w:p>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0.1</w:t>
                  </w:r>
                </w:p>
              </w:tc>
              <w:tc>
                <w:tcPr>
                  <w:tcW w:w="1611" w:type="dxa"/>
                  <w:tcBorders>
                    <w:tl2br w:val="nil"/>
                    <w:tr2bl w:val="nil"/>
                  </w:tcBorders>
                  <w:vAlign w:val="center"/>
                </w:tcPr>
                <w:p>
                  <w:pPr>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color w:val="333333"/>
                      <w:sz w:val="21"/>
                      <w:szCs w:val="21"/>
                      <w:lang w:val="en-US" w:eastAsia="zh-CN"/>
                    </w:rPr>
                  </w:pPr>
                  <w:r>
                    <w:rPr>
                      <w:rFonts w:hint="default" w:ascii="Times New Roman" w:hAnsi="Times New Roman" w:eastAsia="宋体" w:cs="Times New Roman"/>
                      <w:color w:val="333333"/>
                      <w:sz w:val="21"/>
                      <w:szCs w:val="21"/>
                    </w:rPr>
                    <w:t>甲醛</w:t>
                  </w:r>
                  <w:r>
                    <w:rPr>
                      <w:rFonts w:hint="eastAsia" w:cs="Times New Roman"/>
                      <w:color w:val="333333"/>
                      <w:sz w:val="21"/>
                      <w:szCs w:val="21"/>
                      <w:lang w:val="en-US" w:eastAsia="zh-CN"/>
                    </w:rPr>
                    <w:t>*</w:t>
                  </w:r>
                </w:p>
              </w:tc>
              <w:tc>
                <w:tcPr>
                  <w:tcW w:w="1204"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w:t>
                  </w:r>
                  <w:r>
                    <w:rPr>
                      <w:rFonts w:hint="eastAsia" w:cs="Times New Roman"/>
                      <w:sz w:val="21"/>
                      <w:szCs w:val="21"/>
                      <w:lang w:val="en-US" w:eastAsia="zh-CN"/>
                    </w:rPr>
                    <w:t>2</w:t>
                  </w:r>
                  <w:r>
                    <w:rPr>
                      <w:rFonts w:hint="default" w:ascii="Times New Roman" w:hAnsi="Times New Roman" w:eastAsia="宋体" w:cs="Times New Roman"/>
                      <w:sz w:val="21"/>
                      <w:szCs w:val="21"/>
                    </w:rPr>
                    <w:t>5</w:t>
                  </w:r>
                </w:p>
              </w:tc>
              <w:tc>
                <w:tcPr>
                  <w:tcW w:w="1611" w:type="dxa"/>
                  <w:tcBorders>
                    <w:tl2br w:val="nil"/>
                    <w:tr2bl w:val="nil"/>
                  </w:tcBorders>
                  <w:vAlign w:val="center"/>
                </w:tcPr>
                <w:p>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0.9</w:t>
                  </w:r>
                </w:p>
              </w:tc>
              <w:tc>
                <w:tcPr>
                  <w:tcW w:w="1611" w:type="dxa"/>
                  <w:tcBorders>
                    <w:tl2br w:val="nil"/>
                    <w:tr2bl w:val="nil"/>
                  </w:tcBorders>
                  <w:vAlign w:val="center"/>
                </w:tcPr>
                <w:p>
                  <w:pPr>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苯胺</w:t>
                  </w:r>
                </w:p>
              </w:tc>
              <w:tc>
                <w:tcPr>
                  <w:tcW w:w="1204"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0.06</w:t>
                  </w:r>
                </w:p>
              </w:tc>
              <w:tc>
                <w:tcPr>
                  <w:tcW w:w="1611" w:type="dxa"/>
                  <w:tcBorders>
                    <w:tl2br w:val="nil"/>
                    <w:tr2bl w:val="nil"/>
                  </w:tcBorders>
                  <w:vAlign w:val="center"/>
                </w:tcPr>
                <w:p>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0.1</w:t>
                  </w:r>
                </w:p>
              </w:tc>
              <w:tc>
                <w:tcPr>
                  <w:tcW w:w="1611" w:type="dxa"/>
                  <w:tcBorders>
                    <w:tl2br w:val="nil"/>
                    <w:tr2bl w:val="nil"/>
                  </w:tcBorders>
                  <w:vAlign w:val="center"/>
                </w:tcPr>
                <w:p>
                  <w:pPr>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color w:val="333333"/>
                      <w:sz w:val="21"/>
                      <w:szCs w:val="21"/>
                      <w:lang w:val="en-US" w:eastAsia="zh-CN"/>
                    </w:rPr>
                  </w:pPr>
                  <w:r>
                    <w:rPr>
                      <w:rFonts w:hint="default" w:ascii="Times New Roman" w:hAnsi="Times New Roman" w:eastAsia="宋体" w:cs="Times New Roman"/>
                      <w:color w:val="333333"/>
                      <w:sz w:val="21"/>
                      <w:szCs w:val="21"/>
                    </w:rPr>
                    <w:t>水合肼</w:t>
                  </w:r>
                  <w:r>
                    <w:rPr>
                      <w:rFonts w:hint="eastAsia" w:cs="Times New Roman"/>
                      <w:color w:val="333333"/>
                      <w:sz w:val="21"/>
                      <w:szCs w:val="21"/>
                      <w:lang w:val="en-US" w:eastAsia="zh-CN"/>
                    </w:rPr>
                    <w:t>*</w:t>
                  </w:r>
                </w:p>
              </w:tc>
              <w:tc>
                <w:tcPr>
                  <w:tcW w:w="1204"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2.5</w:t>
                  </w:r>
                  <w:r>
                    <w:rPr>
                      <w:rFonts w:hint="default" w:ascii="Times New Roman" w:hAnsi="Times New Roman" w:eastAsia="宋体" w:cs="Times New Roman"/>
                      <w:sz w:val="21"/>
                      <w:szCs w:val="21"/>
                    </w:rPr>
                    <w:t>×10</w:t>
                  </w:r>
                  <w:r>
                    <w:rPr>
                      <w:rFonts w:hint="default" w:ascii="Times New Roman" w:hAnsi="Times New Roman" w:eastAsia="宋体" w:cs="Times New Roman"/>
                      <w:sz w:val="21"/>
                      <w:szCs w:val="21"/>
                      <w:vertAlign w:val="superscript"/>
                    </w:rPr>
                    <w:t>-3</w:t>
                  </w:r>
                </w:p>
              </w:tc>
              <w:tc>
                <w:tcPr>
                  <w:tcW w:w="1611" w:type="dxa"/>
                  <w:tcBorders>
                    <w:tl2br w:val="nil"/>
                    <w:tr2bl w:val="nil"/>
                  </w:tcBorders>
                  <w:vAlign w:val="center"/>
                </w:tcPr>
                <w:p>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0.01</w:t>
                  </w:r>
                </w:p>
              </w:tc>
              <w:tc>
                <w:tcPr>
                  <w:tcW w:w="1611" w:type="dxa"/>
                  <w:tcBorders>
                    <w:tl2br w:val="nil"/>
                    <w:tr2bl w:val="nil"/>
                  </w:tcBorders>
                  <w:vAlign w:val="center"/>
                </w:tcPr>
                <w:p>
                  <w:pPr>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活性氯</w:t>
                  </w:r>
                </w:p>
              </w:tc>
              <w:tc>
                <w:tcPr>
                  <w:tcW w:w="1204"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0.005</w:t>
                  </w:r>
                </w:p>
              </w:tc>
              <w:tc>
                <w:tcPr>
                  <w:tcW w:w="1611" w:type="dxa"/>
                  <w:tcBorders>
                    <w:tl2br w:val="nil"/>
                    <w:tr2bl w:val="nil"/>
                  </w:tcBorders>
                  <w:vAlign w:val="center"/>
                </w:tcPr>
                <w:p>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0.01</w:t>
                  </w:r>
                </w:p>
              </w:tc>
              <w:tc>
                <w:tcPr>
                  <w:tcW w:w="1611" w:type="dxa"/>
                  <w:tcBorders>
                    <w:tl2br w:val="nil"/>
                    <w:tr2bl w:val="nil"/>
                  </w:tcBorders>
                  <w:vAlign w:val="center"/>
                </w:tcPr>
                <w:p>
                  <w:pPr>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color w:val="333333"/>
                      <w:sz w:val="21"/>
                      <w:szCs w:val="21"/>
                      <w:lang w:val="en-US" w:eastAsia="zh-CN"/>
                    </w:rPr>
                  </w:pPr>
                  <w:r>
                    <w:rPr>
                      <w:rFonts w:hint="default" w:ascii="Times New Roman" w:hAnsi="Times New Roman" w:eastAsia="宋体" w:cs="Times New Roman"/>
                      <w:color w:val="333333"/>
                      <w:sz w:val="21"/>
                      <w:szCs w:val="21"/>
                    </w:rPr>
                    <w:t>钴</w:t>
                  </w:r>
                  <w:r>
                    <w:rPr>
                      <w:rFonts w:hint="eastAsia" w:cs="Times New Roman"/>
                      <w:color w:val="333333"/>
                      <w:sz w:val="21"/>
                      <w:szCs w:val="21"/>
                      <w:lang w:val="en-US" w:eastAsia="zh-CN"/>
                    </w:rPr>
                    <w:t>*</w:t>
                  </w:r>
                </w:p>
              </w:tc>
              <w:tc>
                <w:tcPr>
                  <w:tcW w:w="1204"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jc w:val="center"/>
                    <w:rPr>
                      <w:rFonts w:hint="default" w:ascii="Times New Roman" w:hAnsi="Times New Roman" w:eastAsia="宋体" w:cs="Times New Roman"/>
                      <w:color w:val="000000"/>
                      <w:sz w:val="21"/>
                      <w:szCs w:val="21"/>
                    </w:rPr>
                  </w:pPr>
                  <w:r>
                    <w:rPr>
                      <w:rFonts w:hint="eastAsia" w:cs="Times New Roman"/>
                      <w:sz w:val="21"/>
                      <w:szCs w:val="21"/>
                      <w:lang w:val="en-US" w:eastAsia="zh-CN"/>
                    </w:rPr>
                    <w:t>2.5</w:t>
                  </w:r>
                  <w:r>
                    <w:rPr>
                      <w:rFonts w:hint="default" w:ascii="Times New Roman" w:hAnsi="Times New Roman" w:eastAsia="宋体" w:cs="Times New Roman"/>
                      <w:sz w:val="21"/>
                      <w:szCs w:val="21"/>
                    </w:rPr>
                    <w:t>×10</w:t>
                  </w:r>
                  <w:r>
                    <w:rPr>
                      <w:rFonts w:hint="default" w:ascii="Times New Roman" w:hAnsi="Times New Roman" w:eastAsia="宋体" w:cs="Times New Roman"/>
                      <w:sz w:val="21"/>
                      <w:szCs w:val="21"/>
                      <w:vertAlign w:val="superscript"/>
                    </w:rPr>
                    <w:t>-3</w:t>
                  </w:r>
                </w:p>
              </w:tc>
              <w:tc>
                <w:tcPr>
                  <w:tcW w:w="1611" w:type="dxa"/>
                  <w:tcBorders>
                    <w:tl2br w:val="nil"/>
                    <w:tr2bl w:val="nil"/>
                  </w:tcBorders>
                  <w:vAlign w:val="center"/>
                </w:tcPr>
                <w:p>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1.0</w:t>
                  </w:r>
                </w:p>
              </w:tc>
              <w:tc>
                <w:tcPr>
                  <w:tcW w:w="1611" w:type="dxa"/>
                  <w:tcBorders>
                    <w:tl2br w:val="nil"/>
                    <w:tr2bl w:val="nil"/>
                  </w:tcBorders>
                  <w:vAlign w:val="center"/>
                </w:tcPr>
                <w:p>
                  <w:pPr>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color w:val="333333"/>
                      <w:sz w:val="21"/>
                      <w:szCs w:val="21"/>
                      <w:lang w:val="en-US" w:eastAsia="zh-CN"/>
                    </w:rPr>
                  </w:pPr>
                  <w:r>
                    <w:rPr>
                      <w:rFonts w:hint="default" w:ascii="Times New Roman" w:hAnsi="Times New Roman" w:eastAsia="宋体" w:cs="Times New Roman"/>
                      <w:color w:val="333333"/>
                      <w:sz w:val="21"/>
                      <w:szCs w:val="21"/>
                    </w:rPr>
                    <w:t>硼</w:t>
                  </w:r>
                  <w:r>
                    <w:rPr>
                      <w:rFonts w:hint="eastAsia" w:cs="Times New Roman"/>
                      <w:color w:val="333333"/>
                      <w:sz w:val="21"/>
                      <w:szCs w:val="21"/>
                      <w:lang w:val="en-US" w:eastAsia="zh-CN"/>
                    </w:rPr>
                    <w:t>*</w:t>
                  </w:r>
                </w:p>
              </w:tc>
              <w:tc>
                <w:tcPr>
                  <w:tcW w:w="1204"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0.</w:t>
                  </w:r>
                  <w:r>
                    <w:rPr>
                      <w:rFonts w:hint="eastAsia" w:cs="Times New Roman"/>
                      <w:color w:val="000000"/>
                      <w:sz w:val="21"/>
                      <w:szCs w:val="21"/>
                      <w:lang w:val="en-US" w:eastAsia="zh-CN"/>
                    </w:rPr>
                    <w:t>1</w:t>
                  </w:r>
                  <w:r>
                    <w:rPr>
                      <w:rFonts w:hint="default" w:ascii="Times New Roman" w:hAnsi="Times New Roman" w:eastAsia="宋体" w:cs="Times New Roman"/>
                      <w:color w:val="000000"/>
                      <w:sz w:val="21"/>
                      <w:szCs w:val="21"/>
                    </w:rPr>
                    <w:t>0</w:t>
                  </w:r>
                </w:p>
              </w:tc>
              <w:tc>
                <w:tcPr>
                  <w:tcW w:w="1611" w:type="dxa"/>
                  <w:tcBorders>
                    <w:tl2br w:val="nil"/>
                    <w:tr2bl w:val="nil"/>
                  </w:tcBorders>
                  <w:vAlign w:val="center"/>
                </w:tcPr>
                <w:p>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0.5</w:t>
                  </w:r>
                </w:p>
              </w:tc>
              <w:tc>
                <w:tcPr>
                  <w:tcW w:w="1611" w:type="dxa"/>
                  <w:tcBorders>
                    <w:tl2br w:val="nil"/>
                    <w:tr2bl w:val="nil"/>
                  </w:tcBorders>
                  <w:vAlign w:val="center"/>
                </w:tcPr>
                <w:p>
                  <w:pPr>
                    <w:jc w:val="center"/>
                    <w:rPr>
                      <w:rFonts w:hint="default" w:ascii="Times New Roman" w:hAnsi="Times New Roman" w:eastAsia="宋体" w:cs="Times New Roman"/>
                      <w:b w:val="0"/>
                      <w:bCs/>
                      <w:color w:val="000000"/>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color w:val="333333"/>
                      <w:sz w:val="21"/>
                      <w:szCs w:val="21"/>
                      <w:lang w:val="en-US" w:eastAsia="zh-CN"/>
                    </w:rPr>
                  </w:pPr>
                  <w:r>
                    <w:rPr>
                      <w:rFonts w:hint="default" w:ascii="Times New Roman" w:hAnsi="Times New Roman" w:eastAsia="宋体" w:cs="Times New Roman"/>
                      <w:color w:val="333333"/>
                      <w:sz w:val="21"/>
                      <w:szCs w:val="21"/>
                    </w:rPr>
                    <w:t>锑</w:t>
                  </w:r>
                  <w:r>
                    <w:rPr>
                      <w:rFonts w:hint="eastAsia" w:cs="Times New Roman"/>
                      <w:color w:val="333333"/>
                      <w:sz w:val="21"/>
                      <w:szCs w:val="21"/>
                      <w:lang w:val="en-US" w:eastAsia="zh-CN"/>
                    </w:rPr>
                    <w:t>*</w:t>
                  </w:r>
                </w:p>
              </w:tc>
              <w:tc>
                <w:tcPr>
                  <w:tcW w:w="1204"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jc w:val="center"/>
                    <w:rPr>
                      <w:rFonts w:hint="default" w:ascii="Times New Roman" w:hAnsi="Times New Roman" w:eastAsia="宋体" w:cs="Times New Roman"/>
                      <w:color w:val="000000"/>
                      <w:sz w:val="21"/>
                      <w:szCs w:val="21"/>
                    </w:rPr>
                  </w:pPr>
                  <w:r>
                    <w:rPr>
                      <w:rFonts w:hint="eastAsia" w:cs="Times New Roman"/>
                      <w:color w:val="000000"/>
                      <w:sz w:val="21"/>
                      <w:szCs w:val="21"/>
                      <w:lang w:val="en-US" w:eastAsia="zh-CN"/>
                    </w:rPr>
                    <w:t>1</w:t>
                  </w:r>
                  <w:r>
                    <w:rPr>
                      <w:rFonts w:hint="default" w:ascii="Times New Roman" w:hAnsi="Times New Roman" w:eastAsia="宋体" w:cs="Times New Roman"/>
                      <w:color w:val="000000"/>
                      <w:sz w:val="21"/>
                      <w:szCs w:val="21"/>
                    </w:rPr>
                    <w:t>×10</w:t>
                  </w:r>
                  <w:r>
                    <w:rPr>
                      <w:rFonts w:hint="default" w:ascii="Times New Roman" w:hAnsi="Times New Roman" w:eastAsia="宋体" w:cs="Times New Roman"/>
                      <w:color w:val="000000"/>
                      <w:sz w:val="21"/>
                      <w:szCs w:val="21"/>
                      <w:vertAlign w:val="superscript"/>
                    </w:rPr>
                    <w:t>-4</w:t>
                  </w:r>
                </w:p>
              </w:tc>
              <w:tc>
                <w:tcPr>
                  <w:tcW w:w="1611" w:type="dxa"/>
                  <w:tcBorders>
                    <w:tl2br w:val="nil"/>
                    <w:tr2bl w:val="nil"/>
                  </w:tcBorders>
                  <w:vAlign w:val="center"/>
                </w:tcPr>
                <w:p>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0.005</w:t>
                  </w:r>
                </w:p>
              </w:tc>
              <w:tc>
                <w:tcPr>
                  <w:tcW w:w="1611" w:type="dxa"/>
                  <w:tcBorders>
                    <w:tl2br w:val="nil"/>
                    <w:tr2bl w:val="nil"/>
                  </w:tcBorders>
                  <w:vAlign w:val="center"/>
                </w:tcPr>
                <w:p>
                  <w:pPr>
                    <w:jc w:val="center"/>
                    <w:rPr>
                      <w:rFonts w:hint="default" w:ascii="Times New Roman" w:hAnsi="Times New Roman" w:eastAsia="宋体" w:cs="Times New Roman"/>
                      <w:b w:val="0"/>
                      <w:bCs/>
                      <w:color w:val="000000"/>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color w:val="333333"/>
                      <w:sz w:val="21"/>
                      <w:szCs w:val="21"/>
                      <w:lang w:val="en-US" w:eastAsia="zh-CN"/>
                    </w:rPr>
                  </w:pPr>
                  <w:r>
                    <w:rPr>
                      <w:rFonts w:hint="default" w:ascii="Times New Roman" w:hAnsi="Times New Roman" w:eastAsia="宋体" w:cs="Times New Roman"/>
                      <w:color w:val="333333"/>
                      <w:sz w:val="21"/>
                      <w:szCs w:val="21"/>
                    </w:rPr>
                    <w:t>镍</w:t>
                  </w:r>
                  <w:r>
                    <w:rPr>
                      <w:rFonts w:hint="eastAsia" w:cs="Times New Roman"/>
                      <w:color w:val="333333"/>
                      <w:sz w:val="21"/>
                      <w:szCs w:val="21"/>
                      <w:lang w:val="en-US" w:eastAsia="zh-CN"/>
                    </w:rPr>
                    <w:t>*</w:t>
                  </w:r>
                </w:p>
              </w:tc>
              <w:tc>
                <w:tcPr>
                  <w:tcW w:w="1204"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jc w:val="center"/>
                    <w:rPr>
                      <w:rFonts w:hint="default" w:ascii="Times New Roman" w:hAnsi="Times New Roman" w:eastAsia="宋体" w:cs="Times New Roman"/>
                      <w:color w:val="000000"/>
                      <w:sz w:val="21"/>
                      <w:szCs w:val="21"/>
                    </w:rPr>
                  </w:pPr>
                  <w:r>
                    <w:rPr>
                      <w:rFonts w:hint="eastAsia" w:cs="Times New Roman"/>
                      <w:color w:val="000000"/>
                      <w:sz w:val="21"/>
                      <w:szCs w:val="21"/>
                      <w:lang w:val="en-US" w:eastAsia="zh-CN"/>
                    </w:rPr>
                    <w:t>2.5</w:t>
                  </w:r>
                  <w:r>
                    <w:rPr>
                      <w:rFonts w:hint="default" w:ascii="Times New Roman" w:hAnsi="Times New Roman" w:eastAsia="宋体" w:cs="Times New Roman"/>
                      <w:color w:val="000000"/>
                      <w:sz w:val="21"/>
                      <w:szCs w:val="21"/>
                    </w:rPr>
                    <w:t>×10</w:t>
                  </w:r>
                  <w:r>
                    <w:rPr>
                      <w:rFonts w:hint="default" w:ascii="Times New Roman" w:hAnsi="Times New Roman" w:eastAsia="宋体" w:cs="Times New Roman"/>
                      <w:color w:val="000000"/>
                      <w:sz w:val="21"/>
                      <w:szCs w:val="21"/>
                      <w:vertAlign w:val="superscript"/>
                    </w:rPr>
                    <w:t>-3</w:t>
                  </w:r>
                </w:p>
              </w:tc>
              <w:tc>
                <w:tcPr>
                  <w:tcW w:w="1611" w:type="dxa"/>
                  <w:tcBorders>
                    <w:tl2br w:val="nil"/>
                    <w:tr2bl w:val="nil"/>
                  </w:tcBorders>
                  <w:vAlign w:val="center"/>
                </w:tcPr>
                <w:p>
                  <w:pPr>
                    <w:jc w:val="center"/>
                    <w:rPr>
                      <w:rFonts w:hint="default"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0.02</w:t>
                  </w:r>
                </w:p>
              </w:tc>
              <w:tc>
                <w:tcPr>
                  <w:tcW w:w="1611" w:type="dxa"/>
                  <w:tcBorders>
                    <w:tl2br w:val="nil"/>
                    <w:tr2bl w:val="nil"/>
                  </w:tcBorders>
                  <w:vAlign w:val="center"/>
                </w:tcPr>
                <w:p>
                  <w:pPr>
                    <w:jc w:val="center"/>
                    <w:rPr>
                      <w:rFonts w:hint="default" w:ascii="Times New Roman" w:hAnsi="Times New Roman" w:eastAsia="宋体" w:cs="Times New Roman"/>
                      <w:b w:val="0"/>
                      <w:bCs/>
                      <w:color w:val="000000"/>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kern w:val="0"/>
                      <w:sz w:val="21"/>
                      <w:szCs w:val="21"/>
                      <w:lang w:val="en-US" w:eastAsia="zh-CN"/>
                    </w:rPr>
                  </w:pPr>
                  <w:r>
                    <w:rPr>
                      <w:rFonts w:hint="default" w:ascii="Times New Roman" w:hAnsi="Times New Roman" w:eastAsia="宋体" w:cs="Times New Roman"/>
                      <w:sz w:val="21"/>
                      <w:szCs w:val="21"/>
                    </w:rPr>
                    <w:t>三氯甲烷</w:t>
                  </w:r>
                  <w:r>
                    <w:rPr>
                      <w:rFonts w:hint="eastAsia" w:cs="Times New Roman"/>
                      <w:sz w:val="21"/>
                      <w:szCs w:val="21"/>
                      <w:lang w:val="en-US" w:eastAsia="zh-CN"/>
                    </w:rPr>
                    <w:t>*</w:t>
                  </w:r>
                </w:p>
              </w:tc>
              <w:tc>
                <w:tcPr>
                  <w:tcW w:w="1204"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1.5</w:t>
                  </w:r>
                  <w:r>
                    <w:rPr>
                      <w:rFonts w:hint="default" w:ascii="Times New Roman" w:hAnsi="Times New Roman" w:eastAsia="宋体" w:cs="Times New Roman"/>
                      <w:sz w:val="21"/>
                      <w:szCs w:val="21"/>
                    </w:rPr>
                    <w:t>×10</w:t>
                  </w:r>
                  <w:r>
                    <w:rPr>
                      <w:rFonts w:hint="default" w:ascii="Times New Roman" w:hAnsi="Times New Roman" w:eastAsia="宋体" w:cs="Times New Roman"/>
                      <w:sz w:val="21"/>
                      <w:szCs w:val="21"/>
                      <w:vertAlign w:val="superscript"/>
                    </w:rPr>
                    <w:t>-5</w:t>
                  </w:r>
                </w:p>
              </w:tc>
              <w:tc>
                <w:tcPr>
                  <w:tcW w:w="1611" w:type="dxa"/>
                  <w:tcBorders>
                    <w:tl2br w:val="nil"/>
                    <w:tr2bl w:val="nil"/>
                  </w:tcBorders>
                  <w:vAlign w:val="center"/>
                </w:tcPr>
                <w:p>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0.06</w:t>
                  </w:r>
                </w:p>
              </w:tc>
              <w:tc>
                <w:tcPr>
                  <w:tcW w:w="1611" w:type="dxa"/>
                  <w:tcBorders>
                    <w:tl2br w:val="nil"/>
                    <w:tr2bl w:val="nil"/>
                  </w:tcBorders>
                  <w:vAlign w:val="center"/>
                </w:tcPr>
                <w:p>
                  <w:pPr>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kern w:val="0"/>
                      <w:sz w:val="21"/>
                      <w:szCs w:val="21"/>
                      <w:lang w:val="en-US" w:eastAsia="zh-CN"/>
                    </w:rPr>
                  </w:pPr>
                  <w:r>
                    <w:rPr>
                      <w:rFonts w:hint="default" w:ascii="Times New Roman" w:hAnsi="Times New Roman" w:eastAsia="宋体" w:cs="Times New Roman"/>
                      <w:sz w:val="21"/>
                      <w:szCs w:val="21"/>
                    </w:rPr>
                    <w:t>四氯化碳</w:t>
                  </w:r>
                  <w:r>
                    <w:rPr>
                      <w:rFonts w:hint="eastAsia" w:cs="Times New Roman"/>
                      <w:sz w:val="21"/>
                      <w:szCs w:val="21"/>
                      <w:lang w:val="en-US" w:eastAsia="zh-CN"/>
                    </w:rPr>
                    <w:t>*</w:t>
                  </w:r>
                </w:p>
              </w:tc>
              <w:tc>
                <w:tcPr>
                  <w:tcW w:w="1204"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1.05</w:t>
                  </w:r>
                  <w:r>
                    <w:rPr>
                      <w:rFonts w:hint="default" w:ascii="Times New Roman" w:hAnsi="Times New Roman" w:eastAsia="宋体" w:cs="Times New Roman"/>
                      <w:sz w:val="21"/>
                      <w:szCs w:val="21"/>
                    </w:rPr>
                    <w:t>×10</w:t>
                  </w:r>
                  <w:r>
                    <w:rPr>
                      <w:rFonts w:hint="default" w:ascii="Times New Roman" w:hAnsi="Times New Roman" w:eastAsia="宋体" w:cs="Times New Roman"/>
                      <w:sz w:val="21"/>
                      <w:szCs w:val="21"/>
                      <w:vertAlign w:val="superscript"/>
                    </w:rPr>
                    <w:t>-4</w:t>
                  </w:r>
                </w:p>
              </w:tc>
              <w:tc>
                <w:tcPr>
                  <w:tcW w:w="1611" w:type="dxa"/>
                  <w:tcBorders>
                    <w:tl2br w:val="nil"/>
                    <w:tr2bl w:val="nil"/>
                  </w:tcBorders>
                  <w:vAlign w:val="center"/>
                </w:tcPr>
                <w:p>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0.002</w:t>
                  </w:r>
                </w:p>
              </w:tc>
              <w:tc>
                <w:tcPr>
                  <w:tcW w:w="1611" w:type="dxa"/>
                  <w:tcBorders>
                    <w:tl2br w:val="nil"/>
                    <w:tr2bl w:val="nil"/>
                  </w:tcBorders>
                  <w:vAlign w:val="center"/>
                </w:tcPr>
                <w:p>
                  <w:pPr>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kern w:val="0"/>
                      <w:sz w:val="21"/>
                      <w:szCs w:val="21"/>
                      <w:lang w:val="en-US" w:eastAsia="zh-CN"/>
                    </w:rPr>
                  </w:pPr>
                  <w:r>
                    <w:rPr>
                      <w:rFonts w:hint="default" w:ascii="Times New Roman" w:hAnsi="Times New Roman" w:eastAsia="宋体" w:cs="Times New Roman"/>
                      <w:sz w:val="21"/>
                      <w:szCs w:val="21"/>
                    </w:rPr>
                    <w:t>三溴甲烷</w:t>
                  </w:r>
                  <w:r>
                    <w:rPr>
                      <w:rFonts w:hint="eastAsia" w:cs="Times New Roman"/>
                      <w:sz w:val="21"/>
                      <w:szCs w:val="21"/>
                      <w:lang w:val="en-US" w:eastAsia="zh-CN"/>
                    </w:rPr>
                    <w:t>*</w:t>
                  </w:r>
                </w:p>
              </w:tc>
              <w:tc>
                <w:tcPr>
                  <w:tcW w:w="1204"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pStyle w:val="4"/>
                    <w:snapToGrid w:val="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6</w:t>
                  </w:r>
                  <w:r>
                    <w:rPr>
                      <w:rFonts w:hint="default" w:ascii="Times New Roman" w:hAnsi="Times New Roman" w:eastAsia="宋体" w:cs="Times New Roman"/>
                      <w:sz w:val="21"/>
                      <w:szCs w:val="21"/>
                    </w:rPr>
                    <w:t>×10</w:t>
                  </w:r>
                  <w:r>
                    <w:rPr>
                      <w:rFonts w:hint="default" w:ascii="Times New Roman" w:hAnsi="Times New Roman" w:eastAsia="宋体" w:cs="Times New Roman"/>
                      <w:sz w:val="21"/>
                      <w:szCs w:val="21"/>
                      <w:vertAlign w:val="superscript"/>
                    </w:rPr>
                    <w:t>-</w:t>
                  </w:r>
                  <w:r>
                    <w:rPr>
                      <w:rFonts w:hint="eastAsia" w:ascii="Times New Roman" w:hAnsi="Times New Roman" w:cs="Times New Roman"/>
                      <w:sz w:val="21"/>
                      <w:szCs w:val="21"/>
                      <w:vertAlign w:val="superscript"/>
                      <w:lang w:val="en-US" w:eastAsia="zh-CN"/>
                    </w:rPr>
                    <w:t>2</w:t>
                  </w:r>
                </w:p>
              </w:tc>
              <w:tc>
                <w:tcPr>
                  <w:tcW w:w="1611" w:type="dxa"/>
                  <w:tcBorders>
                    <w:tl2br w:val="nil"/>
                    <w:tr2bl w:val="nil"/>
                  </w:tcBorders>
                  <w:vAlign w:val="center"/>
                </w:tcPr>
                <w:p>
                  <w:pPr>
                    <w:pStyle w:val="4"/>
                    <w:snapToGrid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0.1</w:t>
                  </w:r>
                </w:p>
              </w:tc>
              <w:tc>
                <w:tcPr>
                  <w:tcW w:w="1611" w:type="dxa"/>
                  <w:tcBorders>
                    <w:tl2br w:val="nil"/>
                    <w:tr2bl w:val="nil"/>
                  </w:tcBorders>
                  <w:vAlign w:val="center"/>
                </w:tcPr>
                <w:p>
                  <w:pPr>
                    <w:snapToGrid w:val="0"/>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kern w:val="0"/>
                      <w:sz w:val="21"/>
                      <w:szCs w:val="21"/>
                      <w:lang w:val="en-US" w:eastAsia="zh-CN"/>
                    </w:rPr>
                  </w:pPr>
                  <w:r>
                    <w:rPr>
                      <w:rFonts w:hint="default" w:ascii="Times New Roman" w:hAnsi="Times New Roman" w:eastAsia="宋体" w:cs="Times New Roman"/>
                      <w:sz w:val="21"/>
                      <w:szCs w:val="21"/>
                    </w:rPr>
                    <w:t>二氯甲烷</w:t>
                  </w:r>
                  <w:r>
                    <w:rPr>
                      <w:rFonts w:hint="eastAsia" w:cs="Times New Roman"/>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1.5</w:t>
                  </w:r>
                  <w:r>
                    <w:rPr>
                      <w:rFonts w:hint="default" w:ascii="Times New Roman" w:hAnsi="Times New Roman" w:eastAsia="宋体" w:cs="Times New Roman"/>
                      <w:sz w:val="21"/>
                      <w:szCs w:val="21"/>
                    </w:rPr>
                    <w:t>×10</w:t>
                  </w:r>
                  <w:r>
                    <w:rPr>
                      <w:rFonts w:hint="default" w:ascii="Times New Roman" w:hAnsi="Times New Roman" w:eastAsia="宋体" w:cs="Times New Roman"/>
                      <w:sz w:val="21"/>
                      <w:szCs w:val="21"/>
                      <w:vertAlign w:val="superscript"/>
                    </w:rPr>
                    <w:t>-5</w:t>
                  </w:r>
                </w:p>
              </w:tc>
              <w:tc>
                <w:tcPr>
                  <w:tcW w:w="1611" w:type="dxa"/>
                  <w:tcBorders>
                    <w:tl2br w:val="nil"/>
                    <w:tr2bl w:val="nil"/>
                  </w:tcBorders>
                  <w:vAlign w:val="center"/>
                </w:tcPr>
                <w:p>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0.02</w:t>
                  </w:r>
                </w:p>
              </w:tc>
              <w:tc>
                <w:tcPr>
                  <w:tcW w:w="1611" w:type="dxa"/>
                  <w:tcBorders>
                    <w:tl2br w:val="nil"/>
                    <w:tr2bl w:val="nil"/>
                  </w:tcBorders>
                  <w:vAlign w:val="center"/>
                </w:tcPr>
                <w:p>
                  <w:pPr>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rPr>
                    <w:t>1,2-二氯乙烷</w:t>
                  </w:r>
                  <w:r>
                    <w:rPr>
                      <w:rFonts w:hint="eastAsia" w:cs="Times New Roman"/>
                      <w:kern w:val="0"/>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pStyle w:val="4"/>
                    <w:snapToGrid w:val="0"/>
                    <w:jc w:val="center"/>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3</w:t>
                  </w:r>
                  <w:r>
                    <w:rPr>
                      <w:rFonts w:hint="default" w:ascii="Times New Roman" w:hAnsi="Times New Roman" w:eastAsia="宋体" w:cs="Times New Roman"/>
                      <w:sz w:val="21"/>
                      <w:szCs w:val="21"/>
                    </w:rPr>
                    <w:t>×10</w:t>
                  </w:r>
                  <w:r>
                    <w:rPr>
                      <w:rFonts w:hint="default" w:ascii="Times New Roman" w:hAnsi="Times New Roman" w:eastAsia="宋体" w:cs="Times New Roman"/>
                      <w:sz w:val="21"/>
                      <w:szCs w:val="21"/>
                      <w:vertAlign w:val="superscript"/>
                    </w:rPr>
                    <w:t>-5</w:t>
                  </w:r>
                </w:p>
              </w:tc>
              <w:tc>
                <w:tcPr>
                  <w:tcW w:w="1611" w:type="dxa"/>
                  <w:tcBorders>
                    <w:tl2br w:val="nil"/>
                    <w:tr2bl w:val="nil"/>
                  </w:tcBorders>
                  <w:vAlign w:val="center"/>
                </w:tcPr>
                <w:p>
                  <w:pPr>
                    <w:pStyle w:val="4"/>
                    <w:snapToGrid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0.03</w:t>
                  </w:r>
                </w:p>
              </w:tc>
              <w:tc>
                <w:tcPr>
                  <w:tcW w:w="1611" w:type="dxa"/>
                  <w:tcBorders>
                    <w:tl2br w:val="nil"/>
                    <w:tr2bl w:val="nil"/>
                  </w:tcBorders>
                  <w:vAlign w:val="center"/>
                </w:tcPr>
                <w:p>
                  <w:pPr>
                    <w:snapToGrid w:val="0"/>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kern w:val="0"/>
                      <w:sz w:val="21"/>
                      <w:szCs w:val="21"/>
                      <w:lang w:val="en-US" w:eastAsia="zh-CN"/>
                    </w:rPr>
                  </w:pPr>
                  <w:r>
                    <w:rPr>
                      <w:rFonts w:hint="default" w:ascii="Times New Roman" w:hAnsi="Times New Roman" w:eastAsia="宋体" w:cs="Times New Roman"/>
                      <w:sz w:val="21"/>
                      <w:szCs w:val="21"/>
                    </w:rPr>
                    <w:t>环氧氯丙烷</w:t>
                  </w:r>
                  <w:r>
                    <w:rPr>
                      <w:rFonts w:hint="eastAsia" w:cs="Times New Roman"/>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pStyle w:val="4"/>
                    <w:snapToGrid w:val="0"/>
                    <w:jc w:val="center"/>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2.5</w:t>
                  </w:r>
                  <w:r>
                    <w:rPr>
                      <w:rFonts w:hint="default" w:ascii="Times New Roman" w:hAnsi="Times New Roman" w:eastAsia="宋体" w:cs="Times New Roman"/>
                      <w:sz w:val="21"/>
                      <w:szCs w:val="21"/>
                    </w:rPr>
                    <w:t>×10</w:t>
                  </w:r>
                  <w:r>
                    <w:rPr>
                      <w:rFonts w:hint="default" w:ascii="Times New Roman" w:hAnsi="Times New Roman" w:eastAsia="宋体" w:cs="Times New Roman"/>
                      <w:sz w:val="21"/>
                      <w:szCs w:val="21"/>
                      <w:vertAlign w:val="superscript"/>
                    </w:rPr>
                    <w:t>-3</w:t>
                  </w:r>
                </w:p>
              </w:tc>
              <w:tc>
                <w:tcPr>
                  <w:tcW w:w="1611" w:type="dxa"/>
                  <w:tcBorders>
                    <w:tl2br w:val="nil"/>
                    <w:tr2bl w:val="nil"/>
                  </w:tcBorders>
                  <w:vAlign w:val="center"/>
                </w:tcPr>
                <w:p>
                  <w:pPr>
                    <w:pStyle w:val="4"/>
                    <w:snapToGrid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0.02</w:t>
                  </w:r>
                </w:p>
              </w:tc>
              <w:tc>
                <w:tcPr>
                  <w:tcW w:w="1611" w:type="dxa"/>
                  <w:tcBorders>
                    <w:tl2br w:val="nil"/>
                    <w:tr2bl w:val="nil"/>
                  </w:tcBorders>
                  <w:vAlign w:val="center"/>
                </w:tcPr>
                <w:p>
                  <w:pPr>
                    <w:snapToGrid w:val="0"/>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kern w:val="0"/>
                      <w:sz w:val="21"/>
                      <w:szCs w:val="21"/>
                      <w:lang w:val="en-US" w:eastAsia="zh-CN"/>
                    </w:rPr>
                  </w:pPr>
                  <w:r>
                    <w:rPr>
                      <w:rFonts w:hint="default" w:ascii="Times New Roman" w:hAnsi="Times New Roman" w:eastAsia="宋体" w:cs="Times New Roman"/>
                      <w:sz w:val="21"/>
                      <w:szCs w:val="21"/>
                    </w:rPr>
                    <w:t>氯乙烯</w:t>
                  </w:r>
                  <w:r>
                    <w:rPr>
                      <w:rFonts w:hint="eastAsia" w:cs="Times New Roman"/>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pStyle w:val="4"/>
                    <w:snapToGrid w:val="0"/>
                    <w:jc w:val="center"/>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8.5</w:t>
                  </w:r>
                  <w:r>
                    <w:rPr>
                      <w:rFonts w:hint="default" w:ascii="Times New Roman" w:hAnsi="Times New Roman" w:eastAsia="宋体" w:cs="Times New Roman"/>
                      <w:sz w:val="21"/>
                      <w:szCs w:val="21"/>
                    </w:rPr>
                    <w:t>×10</w:t>
                  </w:r>
                  <w:r>
                    <w:rPr>
                      <w:rFonts w:hint="default" w:ascii="Times New Roman" w:hAnsi="Times New Roman" w:eastAsia="宋体" w:cs="Times New Roman"/>
                      <w:sz w:val="21"/>
                      <w:szCs w:val="21"/>
                      <w:vertAlign w:val="superscript"/>
                    </w:rPr>
                    <w:t>-4</w:t>
                  </w:r>
                </w:p>
              </w:tc>
              <w:tc>
                <w:tcPr>
                  <w:tcW w:w="1611" w:type="dxa"/>
                  <w:tcBorders>
                    <w:tl2br w:val="nil"/>
                    <w:tr2bl w:val="nil"/>
                  </w:tcBorders>
                  <w:vAlign w:val="center"/>
                </w:tcPr>
                <w:p>
                  <w:pPr>
                    <w:pStyle w:val="4"/>
                    <w:snapToGrid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0.005</w:t>
                  </w:r>
                </w:p>
              </w:tc>
              <w:tc>
                <w:tcPr>
                  <w:tcW w:w="1611" w:type="dxa"/>
                  <w:tcBorders>
                    <w:tl2br w:val="nil"/>
                    <w:tr2bl w:val="nil"/>
                  </w:tcBorders>
                  <w:vAlign w:val="center"/>
                </w:tcPr>
                <w:p>
                  <w:pPr>
                    <w:snapToGrid w:val="0"/>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rPr>
                    <w:t>1,1-二氯乙烯</w:t>
                  </w:r>
                  <w:r>
                    <w:rPr>
                      <w:rFonts w:hint="eastAsia" w:cs="Times New Roman"/>
                      <w:kern w:val="0"/>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pStyle w:val="4"/>
                    <w:snapToGrid w:val="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6</w:t>
                  </w:r>
                  <w:r>
                    <w:rPr>
                      <w:rFonts w:hint="default" w:ascii="Times New Roman" w:hAnsi="Times New Roman" w:eastAsia="宋体" w:cs="Times New Roman"/>
                      <w:sz w:val="21"/>
                      <w:szCs w:val="21"/>
                    </w:rPr>
                    <w:t>×10</w:t>
                  </w:r>
                  <w:r>
                    <w:rPr>
                      <w:rFonts w:hint="default" w:ascii="Times New Roman" w:hAnsi="Times New Roman" w:eastAsia="宋体" w:cs="Times New Roman"/>
                      <w:sz w:val="21"/>
                      <w:szCs w:val="21"/>
                      <w:vertAlign w:val="superscript"/>
                    </w:rPr>
                    <w:t>-</w:t>
                  </w:r>
                  <w:r>
                    <w:rPr>
                      <w:rFonts w:hint="eastAsia" w:ascii="Times New Roman" w:hAnsi="Times New Roman" w:cs="Times New Roman"/>
                      <w:sz w:val="21"/>
                      <w:szCs w:val="21"/>
                      <w:vertAlign w:val="superscript"/>
                      <w:lang w:val="en-US" w:eastAsia="zh-CN"/>
                    </w:rPr>
                    <w:t>5</w:t>
                  </w:r>
                </w:p>
              </w:tc>
              <w:tc>
                <w:tcPr>
                  <w:tcW w:w="1611" w:type="dxa"/>
                  <w:tcBorders>
                    <w:tl2br w:val="nil"/>
                    <w:tr2bl w:val="nil"/>
                  </w:tcBorders>
                  <w:vAlign w:val="center"/>
                </w:tcPr>
                <w:p>
                  <w:pPr>
                    <w:pStyle w:val="4"/>
                    <w:snapToGrid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0.03</w:t>
                  </w:r>
                </w:p>
              </w:tc>
              <w:tc>
                <w:tcPr>
                  <w:tcW w:w="1611" w:type="dxa"/>
                  <w:tcBorders>
                    <w:tl2br w:val="nil"/>
                    <w:tr2bl w:val="nil"/>
                  </w:tcBorders>
                  <w:vAlign w:val="center"/>
                </w:tcPr>
                <w:p>
                  <w:pPr>
                    <w:snapToGrid w:val="0"/>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bCs/>
                      <w:color w:val="000000"/>
                      <w:sz w:val="21"/>
                      <w:szCs w:val="21"/>
                      <w:lang w:val="en-US" w:eastAsia="zh-CN"/>
                    </w:rPr>
                  </w:pPr>
                  <w:r>
                    <w:rPr>
                      <w:rFonts w:hint="default" w:ascii="Times New Roman" w:hAnsi="Times New Roman" w:eastAsia="宋体" w:cs="Times New Roman"/>
                      <w:kern w:val="0"/>
                      <w:sz w:val="21"/>
                      <w:szCs w:val="21"/>
                    </w:rPr>
                    <w:t>1,2-二氯乙烯</w:t>
                  </w:r>
                  <w:r>
                    <w:rPr>
                      <w:rFonts w:hint="eastAsia" w:cs="Times New Roman"/>
                      <w:kern w:val="0"/>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pStyle w:val="4"/>
                    <w:snapToGrid w:val="0"/>
                    <w:jc w:val="center"/>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3</w:t>
                  </w:r>
                  <w:r>
                    <w:rPr>
                      <w:rFonts w:hint="default" w:ascii="Times New Roman" w:hAnsi="Times New Roman" w:eastAsia="宋体" w:cs="Times New Roman"/>
                      <w:sz w:val="21"/>
                      <w:szCs w:val="21"/>
                    </w:rPr>
                    <w:t>×10</w:t>
                  </w:r>
                  <w:r>
                    <w:rPr>
                      <w:rFonts w:hint="default" w:ascii="Times New Roman" w:hAnsi="Times New Roman" w:eastAsia="宋体" w:cs="Times New Roman"/>
                      <w:sz w:val="21"/>
                      <w:szCs w:val="21"/>
                      <w:vertAlign w:val="superscript"/>
                    </w:rPr>
                    <w:t>-5</w:t>
                  </w:r>
                </w:p>
              </w:tc>
              <w:tc>
                <w:tcPr>
                  <w:tcW w:w="1611" w:type="dxa"/>
                  <w:tcBorders>
                    <w:tl2br w:val="nil"/>
                    <w:tr2bl w:val="nil"/>
                  </w:tcBorders>
                  <w:vAlign w:val="center"/>
                </w:tcPr>
                <w:p>
                  <w:pPr>
                    <w:pStyle w:val="4"/>
                    <w:snapToGrid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0.05</w:t>
                  </w:r>
                </w:p>
              </w:tc>
              <w:tc>
                <w:tcPr>
                  <w:tcW w:w="1611" w:type="dxa"/>
                  <w:tcBorders>
                    <w:tl2br w:val="nil"/>
                    <w:tr2bl w:val="nil"/>
                  </w:tcBorders>
                  <w:vAlign w:val="center"/>
                </w:tcPr>
                <w:p>
                  <w:pPr>
                    <w:snapToGrid w:val="0"/>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bCs/>
                      <w:color w:val="000000"/>
                      <w:sz w:val="21"/>
                      <w:szCs w:val="21"/>
                      <w:lang w:val="en-US" w:eastAsia="zh-CN"/>
                    </w:rPr>
                  </w:pPr>
                  <w:r>
                    <w:rPr>
                      <w:rFonts w:hint="default" w:ascii="Times New Roman" w:hAnsi="Times New Roman" w:eastAsia="宋体" w:cs="Times New Roman"/>
                      <w:sz w:val="21"/>
                      <w:szCs w:val="21"/>
                    </w:rPr>
                    <w:t>三氯乙烯</w:t>
                  </w:r>
                  <w:r>
                    <w:rPr>
                      <w:rFonts w:hint="eastAsia" w:cs="Times New Roman"/>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pStyle w:val="4"/>
                    <w:snapToGrid w:val="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9.5</w:t>
                  </w:r>
                  <w:r>
                    <w:rPr>
                      <w:rFonts w:hint="default" w:ascii="Times New Roman" w:hAnsi="Times New Roman" w:eastAsia="宋体" w:cs="Times New Roman"/>
                      <w:sz w:val="21"/>
                      <w:szCs w:val="21"/>
                    </w:rPr>
                    <w:t>×10</w:t>
                  </w:r>
                  <w:r>
                    <w:rPr>
                      <w:rFonts w:hint="default" w:ascii="Times New Roman" w:hAnsi="Times New Roman" w:eastAsia="宋体" w:cs="Times New Roman"/>
                      <w:sz w:val="21"/>
                      <w:szCs w:val="21"/>
                      <w:vertAlign w:val="superscript"/>
                    </w:rPr>
                    <w:t>-</w:t>
                  </w:r>
                  <w:r>
                    <w:rPr>
                      <w:rFonts w:hint="eastAsia" w:ascii="Times New Roman" w:hAnsi="Times New Roman" w:cs="Times New Roman"/>
                      <w:sz w:val="21"/>
                      <w:szCs w:val="21"/>
                      <w:vertAlign w:val="superscript"/>
                      <w:lang w:val="en-US" w:eastAsia="zh-CN"/>
                    </w:rPr>
                    <w:t>2</w:t>
                  </w:r>
                </w:p>
              </w:tc>
              <w:tc>
                <w:tcPr>
                  <w:tcW w:w="1611" w:type="dxa"/>
                  <w:tcBorders>
                    <w:tl2br w:val="nil"/>
                    <w:tr2bl w:val="nil"/>
                  </w:tcBorders>
                  <w:vAlign w:val="center"/>
                </w:tcPr>
                <w:p>
                  <w:pPr>
                    <w:pStyle w:val="4"/>
                    <w:snapToGrid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0.07</w:t>
                  </w:r>
                </w:p>
              </w:tc>
              <w:tc>
                <w:tcPr>
                  <w:tcW w:w="1611" w:type="dxa"/>
                  <w:tcBorders>
                    <w:tl2br w:val="nil"/>
                    <w:tr2bl w:val="nil"/>
                  </w:tcBorders>
                  <w:vAlign w:val="center"/>
                </w:tcPr>
                <w:p>
                  <w:pPr>
                    <w:snapToGrid w:val="0"/>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bCs/>
                      <w:color w:val="000000"/>
                      <w:sz w:val="21"/>
                      <w:szCs w:val="21"/>
                      <w:lang w:val="en-US" w:eastAsia="zh-CN"/>
                    </w:rPr>
                  </w:pPr>
                  <w:r>
                    <w:rPr>
                      <w:rFonts w:hint="default" w:ascii="Times New Roman" w:hAnsi="Times New Roman" w:eastAsia="宋体" w:cs="Times New Roman"/>
                      <w:sz w:val="21"/>
                      <w:szCs w:val="21"/>
                    </w:rPr>
                    <w:t>四氯乙烯</w:t>
                  </w:r>
                  <w:r>
                    <w:rPr>
                      <w:rFonts w:hint="eastAsia" w:cs="Times New Roman"/>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pStyle w:val="4"/>
                    <w:snapToGrid w:val="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7</w:t>
                  </w:r>
                  <w:r>
                    <w:rPr>
                      <w:rFonts w:hint="default" w:ascii="Times New Roman" w:hAnsi="Times New Roman" w:eastAsia="宋体" w:cs="Times New Roman"/>
                      <w:sz w:val="21"/>
                      <w:szCs w:val="21"/>
                    </w:rPr>
                    <w:t>×10</w:t>
                  </w:r>
                  <w:r>
                    <w:rPr>
                      <w:rFonts w:hint="default" w:ascii="Times New Roman" w:hAnsi="Times New Roman" w:eastAsia="宋体" w:cs="Times New Roman"/>
                      <w:sz w:val="21"/>
                      <w:szCs w:val="21"/>
                      <w:vertAlign w:val="superscript"/>
                    </w:rPr>
                    <w:t>-</w:t>
                  </w:r>
                  <w:r>
                    <w:rPr>
                      <w:rFonts w:hint="eastAsia" w:ascii="Times New Roman" w:hAnsi="Times New Roman" w:cs="Times New Roman"/>
                      <w:sz w:val="21"/>
                      <w:szCs w:val="21"/>
                      <w:vertAlign w:val="superscript"/>
                      <w:lang w:val="en-US" w:eastAsia="zh-CN"/>
                    </w:rPr>
                    <w:t>5</w:t>
                  </w:r>
                </w:p>
              </w:tc>
              <w:tc>
                <w:tcPr>
                  <w:tcW w:w="1611" w:type="dxa"/>
                  <w:tcBorders>
                    <w:tl2br w:val="nil"/>
                    <w:tr2bl w:val="nil"/>
                  </w:tcBorders>
                  <w:vAlign w:val="center"/>
                </w:tcPr>
                <w:p>
                  <w:pPr>
                    <w:pStyle w:val="4"/>
                    <w:snapToGrid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0.04</w:t>
                  </w:r>
                </w:p>
              </w:tc>
              <w:tc>
                <w:tcPr>
                  <w:tcW w:w="1611" w:type="dxa"/>
                  <w:tcBorders>
                    <w:tl2br w:val="nil"/>
                    <w:tr2bl w:val="nil"/>
                  </w:tcBorders>
                  <w:vAlign w:val="center"/>
                </w:tcPr>
                <w:p>
                  <w:pPr>
                    <w:snapToGrid w:val="0"/>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bCs/>
                      <w:color w:val="000000"/>
                      <w:sz w:val="21"/>
                      <w:szCs w:val="21"/>
                      <w:lang w:val="en-US" w:eastAsia="zh-CN"/>
                    </w:rPr>
                  </w:pPr>
                  <w:r>
                    <w:rPr>
                      <w:rFonts w:hint="default" w:ascii="Times New Roman" w:hAnsi="Times New Roman" w:eastAsia="宋体" w:cs="Times New Roman"/>
                      <w:sz w:val="21"/>
                      <w:szCs w:val="21"/>
                    </w:rPr>
                    <w:t>氯丁二烯</w:t>
                  </w:r>
                  <w:r>
                    <w:rPr>
                      <w:rFonts w:hint="eastAsia" w:cs="Times New Roman"/>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pStyle w:val="4"/>
                    <w:snapToGrid w:val="0"/>
                    <w:jc w:val="center"/>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2.5</w:t>
                  </w:r>
                  <w:r>
                    <w:rPr>
                      <w:rFonts w:hint="default" w:ascii="Times New Roman" w:hAnsi="Times New Roman" w:eastAsia="宋体" w:cs="Times New Roman"/>
                      <w:sz w:val="21"/>
                      <w:szCs w:val="21"/>
                    </w:rPr>
                    <w:t>×10</w:t>
                  </w:r>
                  <w:r>
                    <w:rPr>
                      <w:rFonts w:hint="default" w:ascii="Times New Roman" w:hAnsi="Times New Roman" w:eastAsia="宋体" w:cs="Times New Roman"/>
                      <w:sz w:val="21"/>
                      <w:szCs w:val="21"/>
                      <w:vertAlign w:val="superscript"/>
                    </w:rPr>
                    <w:t>-4</w:t>
                  </w:r>
                </w:p>
              </w:tc>
              <w:tc>
                <w:tcPr>
                  <w:tcW w:w="1611" w:type="dxa"/>
                  <w:tcBorders>
                    <w:tl2br w:val="nil"/>
                    <w:tr2bl w:val="nil"/>
                  </w:tcBorders>
                  <w:vAlign w:val="center"/>
                </w:tcPr>
                <w:p>
                  <w:pPr>
                    <w:pStyle w:val="4"/>
                    <w:snapToGrid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0.002</w:t>
                  </w:r>
                </w:p>
              </w:tc>
              <w:tc>
                <w:tcPr>
                  <w:tcW w:w="1611" w:type="dxa"/>
                  <w:tcBorders>
                    <w:tl2br w:val="nil"/>
                    <w:tr2bl w:val="nil"/>
                  </w:tcBorders>
                  <w:vAlign w:val="center"/>
                </w:tcPr>
                <w:p>
                  <w:pPr>
                    <w:snapToGrid w:val="0"/>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六氯丁二烯</w:t>
                  </w:r>
                  <w:r>
                    <w:rPr>
                      <w:rFonts w:hint="eastAsia" w:cs="Times New Roman"/>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pStyle w:val="4"/>
                    <w:snapToGrid w:val="0"/>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5.5</w:t>
                  </w:r>
                  <w:r>
                    <w:rPr>
                      <w:rFonts w:hint="default" w:ascii="Times New Roman" w:hAnsi="Times New Roman" w:eastAsia="宋体" w:cs="Times New Roman"/>
                      <w:sz w:val="21"/>
                      <w:szCs w:val="21"/>
                    </w:rPr>
                    <w:t>×10</w:t>
                  </w:r>
                  <w:r>
                    <w:rPr>
                      <w:rFonts w:hint="default" w:ascii="Times New Roman" w:hAnsi="Times New Roman" w:eastAsia="宋体" w:cs="Times New Roman"/>
                      <w:sz w:val="21"/>
                      <w:szCs w:val="21"/>
                      <w:vertAlign w:val="superscript"/>
                    </w:rPr>
                    <w:t>-</w:t>
                  </w:r>
                  <w:r>
                    <w:rPr>
                      <w:rFonts w:hint="eastAsia" w:ascii="Times New Roman" w:hAnsi="Times New Roman" w:cs="Times New Roman"/>
                      <w:sz w:val="21"/>
                      <w:szCs w:val="21"/>
                      <w:vertAlign w:val="superscript"/>
                      <w:lang w:val="en-US" w:eastAsia="zh-CN"/>
                    </w:rPr>
                    <w:t>5</w:t>
                  </w:r>
                </w:p>
              </w:tc>
              <w:tc>
                <w:tcPr>
                  <w:tcW w:w="1611" w:type="dxa"/>
                  <w:tcBorders>
                    <w:tl2br w:val="nil"/>
                    <w:tr2bl w:val="nil"/>
                  </w:tcBorders>
                  <w:vAlign w:val="center"/>
                </w:tcPr>
                <w:p>
                  <w:pPr>
                    <w:pStyle w:val="4"/>
                    <w:snapToGrid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0.0006</w:t>
                  </w:r>
                </w:p>
              </w:tc>
              <w:tc>
                <w:tcPr>
                  <w:tcW w:w="1611" w:type="dxa"/>
                  <w:tcBorders>
                    <w:tl2br w:val="nil"/>
                    <w:tr2bl w:val="nil"/>
                  </w:tcBorders>
                  <w:vAlign w:val="center"/>
                </w:tcPr>
                <w:p>
                  <w:pPr>
                    <w:snapToGrid w:val="0"/>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苯乙烯</w:t>
                  </w:r>
                  <w:r>
                    <w:rPr>
                      <w:rFonts w:hint="eastAsia" w:cs="Times New Roman"/>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pStyle w:val="4"/>
                    <w:snapToGrid w:val="0"/>
                    <w:jc w:val="center"/>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2</w:t>
                  </w:r>
                  <w:r>
                    <w:rPr>
                      <w:rFonts w:hint="default" w:ascii="Times New Roman" w:hAnsi="Times New Roman" w:eastAsia="宋体" w:cs="Times New Roman"/>
                      <w:sz w:val="21"/>
                      <w:szCs w:val="21"/>
                    </w:rPr>
                    <w:t>×10</w:t>
                  </w:r>
                  <w:r>
                    <w:rPr>
                      <w:rFonts w:hint="default" w:ascii="Times New Roman" w:hAnsi="Times New Roman" w:eastAsia="宋体" w:cs="Times New Roman"/>
                      <w:sz w:val="21"/>
                      <w:szCs w:val="21"/>
                      <w:vertAlign w:val="superscript"/>
                    </w:rPr>
                    <w:t>-5</w:t>
                  </w:r>
                </w:p>
              </w:tc>
              <w:tc>
                <w:tcPr>
                  <w:tcW w:w="1611" w:type="dxa"/>
                  <w:tcBorders>
                    <w:tl2br w:val="nil"/>
                    <w:tr2bl w:val="nil"/>
                  </w:tcBorders>
                  <w:vAlign w:val="center"/>
                </w:tcPr>
                <w:p>
                  <w:pPr>
                    <w:pStyle w:val="4"/>
                    <w:snapToGrid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0.02</w:t>
                  </w:r>
                </w:p>
              </w:tc>
              <w:tc>
                <w:tcPr>
                  <w:tcW w:w="1611" w:type="dxa"/>
                  <w:tcBorders>
                    <w:tl2br w:val="nil"/>
                    <w:tr2bl w:val="nil"/>
                  </w:tcBorders>
                  <w:vAlign w:val="center"/>
                </w:tcPr>
                <w:p>
                  <w:pPr>
                    <w:snapToGrid w:val="0"/>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乙醛</w:t>
                  </w:r>
                  <w:r>
                    <w:rPr>
                      <w:rFonts w:hint="eastAsia" w:cs="Times New Roman"/>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widowControl/>
                    <w:jc w:val="center"/>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rPr>
                    <w:t>0.0</w:t>
                  </w:r>
                  <w:r>
                    <w:rPr>
                      <w:rFonts w:hint="eastAsia" w:cs="Times New Roman"/>
                      <w:bCs/>
                      <w:sz w:val="21"/>
                      <w:szCs w:val="21"/>
                      <w:lang w:val="en-US" w:eastAsia="zh-CN"/>
                    </w:rPr>
                    <w:t>15</w:t>
                  </w:r>
                </w:p>
              </w:tc>
              <w:tc>
                <w:tcPr>
                  <w:tcW w:w="1611" w:type="dxa"/>
                  <w:tcBorders>
                    <w:tl2br w:val="nil"/>
                    <w:tr2bl w:val="nil"/>
                  </w:tcBorders>
                  <w:vAlign w:val="center"/>
                </w:tcPr>
                <w:p>
                  <w:pPr>
                    <w:widowControl/>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0.05</w:t>
                  </w:r>
                </w:p>
              </w:tc>
              <w:tc>
                <w:tcPr>
                  <w:tcW w:w="1611" w:type="dxa"/>
                  <w:tcBorders>
                    <w:tl2br w:val="nil"/>
                    <w:tr2bl w:val="nil"/>
                  </w:tcBorders>
                  <w:vAlign w:val="center"/>
                </w:tcPr>
                <w:p>
                  <w:pPr>
                    <w:widowControl/>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丙烯醛</w:t>
                  </w:r>
                  <w:r>
                    <w:rPr>
                      <w:rFonts w:hint="eastAsia" w:cs="Times New Roman"/>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widowControl/>
                    <w:jc w:val="center"/>
                    <w:rPr>
                      <w:rFonts w:hint="eastAsia" w:ascii="Times New Roman" w:hAnsi="Times New Roman" w:eastAsia="宋体" w:cs="Times New Roman"/>
                      <w:bCs/>
                      <w:sz w:val="21"/>
                      <w:szCs w:val="21"/>
                      <w:lang w:eastAsia="zh-CN"/>
                    </w:rPr>
                  </w:pPr>
                  <w:r>
                    <w:rPr>
                      <w:rFonts w:hint="default" w:ascii="Times New Roman" w:hAnsi="Times New Roman" w:eastAsia="宋体" w:cs="Times New Roman"/>
                      <w:bCs/>
                      <w:sz w:val="21"/>
                      <w:szCs w:val="21"/>
                    </w:rPr>
                    <w:t>0.0</w:t>
                  </w:r>
                  <w:r>
                    <w:rPr>
                      <w:rFonts w:hint="eastAsia" w:cs="Times New Roman"/>
                      <w:bCs/>
                      <w:sz w:val="21"/>
                      <w:szCs w:val="21"/>
                      <w:lang w:val="en-US" w:eastAsia="zh-CN"/>
                    </w:rPr>
                    <w:t>1</w:t>
                  </w:r>
                </w:p>
              </w:tc>
              <w:tc>
                <w:tcPr>
                  <w:tcW w:w="1611" w:type="dxa"/>
                  <w:tcBorders>
                    <w:tl2br w:val="nil"/>
                    <w:tr2bl w:val="nil"/>
                  </w:tcBorders>
                  <w:vAlign w:val="center"/>
                </w:tcPr>
                <w:p>
                  <w:pPr>
                    <w:widowControl/>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0.1</w:t>
                  </w:r>
                </w:p>
              </w:tc>
              <w:tc>
                <w:tcPr>
                  <w:tcW w:w="1611" w:type="dxa"/>
                  <w:tcBorders>
                    <w:tl2br w:val="nil"/>
                    <w:tr2bl w:val="nil"/>
                  </w:tcBorders>
                  <w:vAlign w:val="center"/>
                </w:tcPr>
                <w:p>
                  <w:pPr>
                    <w:widowControl/>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三氯乙醛</w:t>
                  </w:r>
                  <w:r>
                    <w:rPr>
                      <w:rFonts w:hint="eastAsia" w:cs="Times New Roman"/>
                      <w:sz w:val="21"/>
                      <w:szCs w:val="21"/>
                      <w:lang w:val="en-US" w:eastAsia="zh-CN"/>
                    </w:rPr>
                    <w:t>*</w:t>
                  </w:r>
                </w:p>
              </w:tc>
              <w:tc>
                <w:tcPr>
                  <w:tcW w:w="1204"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0.00</w:t>
                  </w:r>
                  <w:r>
                    <w:rPr>
                      <w:rFonts w:hint="eastAsia" w:cs="Times New Roman"/>
                      <w:sz w:val="21"/>
                      <w:szCs w:val="21"/>
                      <w:lang w:val="en-US" w:eastAsia="zh-CN"/>
                    </w:rPr>
                    <w:t>05</w:t>
                  </w:r>
                </w:p>
              </w:tc>
              <w:tc>
                <w:tcPr>
                  <w:tcW w:w="1611" w:type="dxa"/>
                  <w:tcBorders>
                    <w:tl2br w:val="nil"/>
                    <w:tr2bl w:val="nil"/>
                  </w:tcBorders>
                  <w:vAlign w:val="center"/>
                </w:tcPr>
                <w:p>
                  <w:pPr>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0.01</w:t>
                  </w:r>
                </w:p>
              </w:tc>
              <w:tc>
                <w:tcPr>
                  <w:tcW w:w="1611" w:type="dxa"/>
                  <w:tcBorders>
                    <w:tl2br w:val="nil"/>
                    <w:tr2bl w:val="nil"/>
                  </w:tcBorders>
                  <w:vAlign w:val="center"/>
                </w:tcPr>
                <w:p>
                  <w:pPr>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甲基对硫磷</w:t>
                  </w:r>
                  <w:r>
                    <w:rPr>
                      <w:rFonts w:hint="eastAsia" w:cs="Times New Roman"/>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widowControl/>
                    <w:jc w:val="center"/>
                    <w:rPr>
                      <w:rFonts w:hint="eastAsia" w:ascii="Times New Roman" w:hAnsi="Times New Roman" w:eastAsia="宋体" w:cs="Times New Roman"/>
                      <w:bCs/>
                      <w:sz w:val="21"/>
                      <w:szCs w:val="21"/>
                      <w:lang w:eastAsia="zh-CN"/>
                    </w:rPr>
                  </w:pPr>
                  <w:r>
                    <w:rPr>
                      <w:rFonts w:hint="eastAsia" w:cs="Times New Roman"/>
                      <w:bCs/>
                      <w:sz w:val="21"/>
                      <w:szCs w:val="21"/>
                      <w:lang w:val="en-US" w:eastAsia="zh-CN"/>
                    </w:rPr>
                    <w:t>5</w:t>
                  </w:r>
                  <w:r>
                    <w:rPr>
                      <w:rFonts w:hint="default" w:ascii="Times New Roman" w:hAnsi="Times New Roman" w:eastAsia="宋体" w:cs="Times New Roman"/>
                      <w:bCs/>
                      <w:sz w:val="21"/>
                      <w:szCs w:val="21"/>
                    </w:rPr>
                    <w:t>×10</w:t>
                  </w:r>
                  <w:r>
                    <w:rPr>
                      <w:rFonts w:hint="default" w:ascii="Times New Roman" w:hAnsi="Times New Roman" w:eastAsia="宋体" w:cs="Times New Roman"/>
                      <w:bCs/>
                      <w:sz w:val="21"/>
                      <w:szCs w:val="21"/>
                      <w:vertAlign w:val="superscript"/>
                    </w:rPr>
                    <w:t>-</w:t>
                  </w:r>
                  <w:r>
                    <w:rPr>
                      <w:rFonts w:hint="eastAsia" w:cs="Times New Roman"/>
                      <w:bCs/>
                      <w:sz w:val="21"/>
                      <w:szCs w:val="21"/>
                      <w:vertAlign w:val="superscript"/>
                      <w:lang w:val="en-US" w:eastAsia="zh-CN"/>
                    </w:rPr>
                    <w:t>5</w:t>
                  </w:r>
                </w:p>
              </w:tc>
              <w:tc>
                <w:tcPr>
                  <w:tcW w:w="1611" w:type="dxa"/>
                  <w:tcBorders>
                    <w:tl2br w:val="nil"/>
                    <w:tr2bl w:val="nil"/>
                  </w:tcBorders>
                  <w:vAlign w:val="center"/>
                </w:tcPr>
                <w:p>
                  <w:pPr>
                    <w:widowControl/>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0.002</w:t>
                  </w:r>
                </w:p>
              </w:tc>
              <w:tc>
                <w:tcPr>
                  <w:tcW w:w="1611" w:type="dxa"/>
                  <w:tcBorders>
                    <w:tl2br w:val="nil"/>
                    <w:tr2bl w:val="nil"/>
                  </w:tcBorders>
                  <w:vAlign w:val="center"/>
                </w:tcPr>
                <w:p>
                  <w:pPr>
                    <w:widowControl/>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马拉硫磷</w:t>
                  </w:r>
                  <w:r>
                    <w:rPr>
                      <w:rFonts w:hint="eastAsia" w:cs="Times New Roman"/>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eastAsia" w:cs="Times New Roman"/>
                      <w:bCs/>
                      <w:sz w:val="21"/>
                      <w:szCs w:val="21"/>
                      <w:lang w:val="en-US" w:eastAsia="zh-CN"/>
                    </w:rPr>
                    <w:t>5</w:t>
                  </w:r>
                  <w:r>
                    <w:rPr>
                      <w:rFonts w:hint="default" w:ascii="Times New Roman" w:hAnsi="Times New Roman" w:eastAsia="宋体" w:cs="Times New Roman"/>
                      <w:bCs/>
                      <w:sz w:val="21"/>
                      <w:szCs w:val="21"/>
                    </w:rPr>
                    <w:t>×10</w:t>
                  </w:r>
                  <w:r>
                    <w:rPr>
                      <w:rFonts w:hint="default" w:ascii="Times New Roman" w:hAnsi="Times New Roman" w:eastAsia="宋体" w:cs="Times New Roman"/>
                      <w:bCs/>
                      <w:sz w:val="21"/>
                      <w:szCs w:val="21"/>
                      <w:vertAlign w:val="superscript"/>
                    </w:rPr>
                    <w:t>-</w:t>
                  </w:r>
                  <w:r>
                    <w:rPr>
                      <w:rFonts w:hint="eastAsia" w:cs="Times New Roman"/>
                      <w:bCs/>
                      <w:sz w:val="21"/>
                      <w:szCs w:val="21"/>
                      <w:vertAlign w:val="superscript"/>
                      <w:lang w:val="en-US" w:eastAsia="zh-CN"/>
                    </w:rPr>
                    <w:t>5</w:t>
                  </w:r>
                </w:p>
              </w:tc>
              <w:tc>
                <w:tcPr>
                  <w:tcW w:w="1611" w:type="dxa"/>
                  <w:tcBorders>
                    <w:tl2br w:val="nil"/>
                    <w:tr2bl w:val="nil"/>
                  </w:tcBorders>
                  <w:vAlign w:val="center"/>
                </w:tcPr>
                <w:p>
                  <w:pPr>
                    <w:widowControl/>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0.05</w:t>
                  </w:r>
                </w:p>
              </w:tc>
              <w:tc>
                <w:tcPr>
                  <w:tcW w:w="1611" w:type="dxa"/>
                  <w:tcBorders>
                    <w:tl2br w:val="nil"/>
                    <w:tr2bl w:val="nil"/>
                  </w:tcBorders>
                  <w:vAlign w:val="center"/>
                </w:tcPr>
                <w:p>
                  <w:pPr>
                    <w:widowControl/>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乐果</w:t>
                  </w:r>
                  <w:r>
                    <w:rPr>
                      <w:rFonts w:hint="eastAsia" w:cs="Times New Roman"/>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eastAsia" w:cs="Times New Roman"/>
                      <w:bCs/>
                      <w:sz w:val="21"/>
                      <w:szCs w:val="21"/>
                      <w:lang w:val="en-US" w:eastAsia="zh-CN"/>
                    </w:rPr>
                    <w:t>5</w:t>
                  </w:r>
                  <w:r>
                    <w:rPr>
                      <w:rFonts w:hint="default" w:ascii="Times New Roman" w:hAnsi="Times New Roman" w:eastAsia="宋体" w:cs="Times New Roman"/>
                      <w:bCs/>
                      <w:sz w:val="21"/>
                      <w:szCs w:val="21"/>
                    </w:rPr>
                    <w:t>×10</w:t>
                  </w:r>
                  <w:r>
                    <w:rPr>
                      <w:rFonts w:hint="default" w:ascii="Times New Roman" w:hAnsi="Times New Roman" w:eastAsia="宋体" w:cs="Times New Roman"/>
                      <w:bCs/>
                      <w:sz w:val="21"/>
                      <w:szCs w:val="21"/>
                      <w:vertAlign w:val="superscript"/>
                    </w:rPr>
                    <w:t>-</w:t>
                  </w:r>
                  <w:r>
                    <w:rPr>
                      <w:rFonts w:hint="eastAsia" w:cs="Times New Roman"/>
                      <w:bCs/>
                      <w:sz w:val="21"/>
                      <w:szCs w:val="21"/>
                      <w:vertAlign w:val="superscript"/>
                      <w:lang w:val="en-US" w:eastAsia="zh-CN"/>
                    </w:rPr>
                    <w:t>5</w:t>
                  </w:r>
                </w:p>
              </w:tc>
              <w:tc>
                <w:tcPr>
                  <w:tcW w:w="1611" w:type="dxa"/>
                  <w:tcBorders>
                    <w:tl2br w:val="nil"/>
                    <w:tr2bl w:val="nil"/>
                  </w:tcBorders>
                  <w:vAlign w:val="center"/>
                </w:tcPr>
                <w:p>
                  <w:pPr>
                    <w:widowControl/>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0.08</w:t>
                  </w:r>
                </w:p>
              </w:tc>
              <w:tc>
                <w:tcPr>
                  <w:tcW w:w="1611" w:type="dxa"/>
                  <w:tcBorders>
                    <w:tl2br w:val="nil"/>
                    <w:tr2bl w:val="nil"/>
                  </w:tcBorders>
                  <w:vAlign w:val="center"/>
                </w:tcPr>
                <w:p>
                  <w:pPr>
                    <w:widowControl/>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敌敌畏</w:t>
                  </w:r>
                  <w:r>
                    <w:rPr>
                      <w:rFonts w:hint="eastAsia" w:cs="Times New Roman"/>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eastAsia" w:cs="Times New Roman"/>
                      <w:bCs/>
                      <w:sz w:val="21"/>
                      <w:szCs w:val="21"/>
                      <w:lang w:val="en-US" w:eastAsia="zh-CN"/>
                    </w:rPr>
                    <w:t>2.5</w:t>
                  </w:r>
                  <w:r>
                    <w:rPr>
                      <w:rFonts w:hint="default" w:ascii="Times New Roman" w:hAnsi="Times New Roman" w:eastAsia="宋体" w:cs="Times New Roman"/>
                      <w:bCs/>
                      <w:sz w:val="21"/>
                      <w:szCs w:val="21"/>
                    </w:rPr>
                    <w:t>×10</w:t>
                  </w:r>
                  <w:r>
                    <w:rPr>
                      <w:rFonts w:hint="default" w:ascii="Times New Roman" w:hAnsi="Times New Roman" w:eastAsia="宋体" w:cs="Times New Roman"/>
                      <w:bCs/>
                      <w:sz w:val="21"/>
                      <w:szCs w:val="21"/>
                      <w:vertAlign w:val="superscript"/>
                    </w:rPr>
                    <w:t>-5</w:t>
                  </w:r>
                </w:p>
              </w:tc>
              <w:tc>
                <w:tcPr>
                  <w:tcW w:w="1611" w:type="dxa"/>
                  <w:tcBorders>
                    <w:tl2br w:val="nil"/>
                    <w:tr2bl w:val="nil"/>
                  </w:tcBorders>
                  <w:vAlign w:val="center"/>
                </w:tcPr>
                <w:p>
                  <w:pPr>
                    <w:widowControl/>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0.05</w:t>
                  </w:r>
                </w:p>
              </w:tc>
              <w:tc>
                <w:tcPr>
                  <w:tcW w:w="1611" w:type="dxa"/>
                  <w:tcBorders>
                    <w:tl2br w:val="nil"/>
                    <w:tr2bl w:val="nil"/>
                  </w:tcBorders>
                  <w:vAlign w:val="center"/>
                </w:tcPr>
                <w:p>
                  <w:pPr>
                    <w:widowControl/>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敌百虫</w:t>
                  </w:r>
                  <w:r>
                    <w:rPr>
                      <w:rFonts w:hint="eastAsia" w:cs="Times New Roman"/>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widowControl/>
                    <w:jc w:val="center"/>
                    <w:rPr>
                      <w:rFonts w:hint="eastAsia" w:ascii="Times New Roman" w:hAnsi="Times New Roman" w:eastAsia="宋体" w:cs="Times New Roman"/>
                      <w:bCs/>
                      <w:sz w:val="21"/>
                      <w:szCs w:val="21"/>
                      <w:lang w:eastAsia="zh-CN"/>
                    </w:rPr>
                  </w:pPr>
                  <w:r>
                    <w:rPr>
                      <w:rFonts w:hint="eastAsia" w:cs="Times New Roman"/>
                      <w:bCs/>
                      <w:sz w:val="21"/>
                      <w:szCs w:val="21"/>
                      <w:lang w:val="en-US" w:eastAsia="zh-CN"/>
                    </w:rPr>
                    <w:t>6.5</w:t>
                  </w:r>
                  <w:r>
                    <w:rPr>
                      <w:rFonts w:hint="default" w:ascii="Times New Roman" w:hAnsi="Times New Roman" w:eastAsia="宋体" w:cs="Times New Roman"/>
                      <w:bCs/>
                      <w:sz w:val="21"/>
                      <w:szCs w:val="21"/>
                    </w:rPr>
                    <w:t>×10</w:t>
                  </w:r>
                  <w:r>
                    <w:rPr>
                      <w:rFonts w:hint="default" w:ascii="Times New Roman" w:hAnsi="Times New Roman" w:eastAsia="宋体" w:cs="Times New Roman"/>
                      <w:bCs/>
                      <w:sz w:val="21"/>
                      <w:szCs w:val="21"/>
                      <w:vertAlign w:val="superscript"/>
                    </w:rPr>
                    <w:t>-</w:t>
                  </w:r>
                  <w:r>
                    <w:rPr>
                      <w:rFonts w:hint="eastAsia" w:cs="Times New Roman"/>
                      <w:bCs/>
                      <w:sz w:val="21"/>
                      <w:szCs w:val="21"/>
                      <w:vertAlign w:val="superscript"/>
                      <w:lang w:val="en-US" w:eastAsia="zh-CN"/>
                    </w:rPr>
                    <w:t>6</w:t>
                  </w:r>
                </w:p>
              </w:tc>
              <w:tc>
                <w:tcPr>
                  <w:tcW w:w="1611" w:type="dxa"/>
                  <w:tcBorders>
                    <w:tl2br w:val="nil"/>
                    <w:tr2bl w:val="nil"/>
                  </w:tcBorders>
                  <w:vAlign w:val="center"/>
                </w:tcPr>
                <w:p>
                  <w:pPr>
                    <w:widowControl/>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0.05</w:t>
                  </w:r>
                </w:p>
              </w:tc>
              <w:tc>
                <w:tcPr>
                  <w:tcW w:w="1611" w:type="dxa"/>
                  <w:tcBorders>
                    <w:tl2br w:val="nil"/>
                    <w:tr2bl w:val="nil"/>
                  </w:tcBorders>
                  <w:vAlign w:val="center"/>
                </w:tcPr>
                <w:p>
                  <w:pPr>
                    <w:widowControl/>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内吸磷</w:t>
                  </w:r>
                  <w:r>
                    <w:rPr>
                      <w:rFonts w:hint="eastAsia" w:cs="Times New Roman"/>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widowControl/>
                    <w:jc w:val="center"/>
                    <w:rPr>
                      <w:rFonts w:hint="eastAsia" w:ascii="Times New Roman" w:hAnsi="Times New Roman" w:eastAsia="宋体" w:cs="Times New Roman"/>
                      <w:bCs/>
                      <w:sz w:val="21"/>
                      <w:szCs w:val="21"/>
                      <w:lang w:eastAsia="zh-CN"/>
                    </w:rPr>
                  </w:pPr>
                  <w:r>
                    <w:rPr>
                      <w:rFonts w:hint="eastAsia" w:cs="Times New Roman"/>
                      <w:bCs/>
                      <w:sz w:val="21"/>
                      <w:szCs w:val="21"/>
                      <w:lang w:val="en-US" w:eastAsia="zh-CN"/>
                    </w:rPr>
                    <w:t>5</w:t>
                  </w:r>
                  <w:r>
                    <w:rPr>
                      <w:rFonts w:hint="default" w:ascii="Times New Roman" w:hAnsi="Times New Roman" w:eastAsia="宋体" w:cs="Times New Roman"/>
                      <w:bCs/>
                      <w:sz w:val="21"/>
                      <w:szCs w:val="21"/>
                    </w:rPr>
                    <w:t>×10</w:t>
                  </w:r>
                  <w:r>
                    <w:rPr>
                      <w:rFonts w:hint="default" w:ascii="Times New Roman" w:hAnsi="Times New Roman" w:eastAsia="宋体" w:cs="Times New Roman"/>
                      <w:bCs/>
                      <w:sz w:val="21"/>
                      <w:szCs w:val="21"/>
                      <w:vertAlign w:val="superscript"/>
                    </w:rPr>
                    <w:t>-</w:t>
                  </w:r>
                  <w:r>
                    <w:rPr>
                      <w:rFonts w:hint="eastAsia" w:cs="Times New Roman"/>
                      <w:bCs/>
                      <w:sz w:val="21"/>
                      <w:szCs w:val="21"/>
                      <w:vertAlign w:val="superscript"/>
                      <w:lang w:val="en-US" w:eastAsia="zh-CN"/>
                    </w:rPr>
                    <w:t>5</w:t>
                  </w:r>
                </w:p>
              </w:tc>
              <w:tc>
                <w:tcPr>
                  <w:tcW w:w="1611" w:type="dxa"/>
                  <w:tcBorders>
                    <w:tl2br w:val="nil"/>
                    <w:tr2bl w:val="nil"/>
                  </w:tcBorders>
                  <w:vAlign w:val="center"/>
                </w:tcPr>
                <w:p>
                  <w:pPr>
                    <w:widowControl/>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0.03</w:t>
                  </w:r>
                </w:p>
              </w:tc>
              <w:tc>
                <w:tcPr>
                  <w:tcW w:w="1611" w:type="dxa"/>
                  <w:tcBorders>
                    <w:tl2br w:val="nil"/>
                    <w:tr2bl w:val="nil"/>
                  </w:tcBorders>
                  <w:vAlign w:val="center"/>
                </w:tcPr>
                <w:p>
                  <w:pPr>
                    <w:widowControl/>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甲萘威</w:t>
                  </w:r>
                  <w:r>
                    <w:rPr>
                      <w:rFonts w:hint="eastAsia" w:cs="Times New Roman"/>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widowControl/>
                    <w:jc w:val="center"/>
                    <w:rPr>
                      <w:rFonts w:hint="eastAsia" w:ascii="Times New Roman" w:hAnsi="Times New Roman" w:eastAsia="宋体" w:cs="Times New Roman"/>
                      <w:bCs/>
                      <w:sz w:val="21"/>
                      <w:szCs w:val="21"/>
                      <w:lang w:eastAsia="zh-CN"/>
                    </w:rPr>
                  </w:pPr>
                  <w:r>
                    <w:rPr>
                      <w:rFonts w:hint="default" w:ascii="Times New Roman" w:hAnsi="Times New Roman" w:eastAsia="宋体" w:cs="Times New Roman"/>
                      <w:sz w:val="21"/>
                      <w:szCs w:val="21"/>
                    </w:rPr>
                    <w:t>0.0</w:t>
                  </w:r>
                  <w:r>
                    <w:rPr>
                      <w:rFonts w:hint="eastAsia" w:cs="Times New Roman"/>
                      <w:sz w:val="21"/>
                      <w:szCs w:val="21"/>
                      <w:lang w:val="en-US" w:eastAsia="zh-CN"/>
                    </w:rPr>
                    <w:t>05</w:t>
                  </w:r>
                </w:p>
              </w:tc>
              <w:tc>
                <w:tcPr>
                  <w:tcW w:w="1611" w:type="dxa"/>
                  <w:tcBorders>
                    <w:tl2br w:val="nil"/>
                    <w:tr2bl w:val="nil"/>
                  </w:tcBorders>
                  <w:vAlign w:val="center"/>
                </w:tcPr>
                <w:p>
                  <w:pPr>
                    <w:widowControl/>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0.05</w:t>
                  </w:r>
                </w:p>
              </w:tc>
              <w:tc>
                <w:tcPr>
                  <w:tcW w:w="1611" w:type="dxa"/>
                  <w:tcBorders>
                    <w:tl2br w:val="nil"/>
                    <w:tr2bl w:val="nil"/>
                  </w:tcBorders>
                  <w:vAlign w:val="center"/>
                </w:tcPr>
                <w:p>
                  <w:pPr>
                    <w:widowControl/>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溴氰菊酯</w:t>
                  </w:r>
                  <w:r>
                    <w:rPr>
                      <w:rFonts w:hint="eastAsia" w:cs="Times New Roman"/>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eastAsia" w:cs="Times New Roman"/>
                      <w:bCs/>
                      <w:sz w:val="21"/>
                      <w:szCs w:val="21"/>
                      <w:lang w:val="en-US" w:eastAsia="zh-CN"/>
                    </w:rPr>
                    <w:t>1</w:t>
                  </w:r>
                  <w:r>
                    <w:rPr>
                      <w:rFonts w:hint="default" w:ascii="Times New Roman" w:hAnsi="Times New Roman" w:eastAsia="宋体" w:cs="Times New Roman"/>
                      <w:bCs/>
                      <w:sz w:val="21"/>
                      <w:szCs w:val="21"/>
                    </w:rPr>
                    <w:t>×10</w:t>
                  </w:r>
                  <w:r>
                    <w:rPr>
                      <w:rFonts w:hint="default" w:ascii="Times New Roman" w:hAnsi="Times New Roman" w:eastAsia="宋体" w:cs="Times New Roman"/>
                      <w:bCs/>
                      <w:sz w:val="21"/>
                      <w:szCs w:val="21"/>
                      <w:vertAlign w:val="superscript"/>
                    </w:rPr>
                    <w:t>-4</w:t>
                  </w:r>
                </w:p>
              </w:tc>
              <w:tc>
                <w:tcPr>
                  <w:tcW w:w="1611" w:type="dxa"/>
                  <w:tcBorders>
                    <w:tl2br w:val="nil"/>
                    <w:tr2bl w:val="nil"/>
                  </w:tcBorders>
                  <w:vAlign w:val="center"/>
                </w:tcPr>
                <w:p>
                  <w:pPr>
                    <w:widowControl/>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0.02</w:t>
                  </w:r>
                </w:p>
              </w:tc>
              <w:tc>
                <w:tcPr>
                  <w:tcW w:w="1611" w:type="dxa"/>
                  <w:tcBorders>
                    <w:tl2br w:val="nil"/>
                    <w:tr2bl w:val="nil"/>
                  </w:tcBorders>
                  <w:vAlign w:val="center"/>
                </w:tcPr>
                <w:p>
                  <w:pPr>
                    <w:widowControl/>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阿特拉津</w:t>
                  </w:r>
                  <w:r>
                    <w:rPr>
                      <w:rFonts w:hint="eastAsia" w:cs="Times New Roman"/>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jc w:val="center"/>
                    <w:rPr>
                      <w:rFonts w:hint="default" w:ascii="Times New Roman" w:hAnsi="Times New Roman" w:eastAsia="宋体" w:cs="Times New Roman"/>
                      <w:bCs/>
                      <w:sz w:val="21"/>
                      <w:szCs w:val="21"/>
                    </w:rPr>
                  </w:pPr>
                  <w:r>
                    <w:rPr>
                      <w:rFonts w:hint="eastAsia" w:cs="Times New Roman"/>
                      <w:sz w:val="21"/>
                      <w:szCs w:val="21"/>
                      <w:lang w:val="en-US" w:eastAsia="zh-CN"/>
                    </w:rPr>
                    <w:t>4</w:t>
                  </w:r>
                  <w:r>
                    <w:rPr>
                      <w:rFonts w:hint="default" w:ascii="Times New Roman" w:hAnsi="Times New Roman" w:eastAsia="宋体" w:cs="Times New Roman"/>
                      <w:sz w:val="21"/>
                      <w:szCs w:val="21"/>
                    </w:rPr>
                    <w:t>×10</w:t>
                  </w:r>
                  <w:r>
                    <w:rPr>
                      <w:rFonts w:hint="default" w:ascii="Times New Roman" w:hAnsi="Times New Roman" w:eastAsia="宋体" w:cs="Times New Roman"/>
                      <w:sz w:val="21"/>
                      <w:szCs w:val="21"/>
                      <w:vertAlign w:val="superscript"/>
                    </w:rPr>
                    <w:t>-5</w:t>
                  </w:r>
                </w:p>
              </w:tc>
              <w:tc>
                <w:tcPr>
                  <w:tcW w:w="1611" w:type="dxa"/>
                  <w:tcBorders>
                    <w:tl2br w:val="nil"/>
                    <w:tr2bl w:val="nil"/>
                  </w:tcBorders>
                  <w:vAlign w:val="center"/>
                </w:tcPr>
                <w:p>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0.003</w:t>
                  </w:r>
                </w:p>
              </w:tc>
              <w:tc>
                <w:tcPr>
                  <w:tcW w:w="1611" w:type="dxa"/>
                  <w:tcBorders>
                    <w:tl2br w:val="nil"/>
                    <w:tr2bl w:val="nil"/>
                  </w:tcBorders>
                  <w:vAlign w:val="center"/>
                </w:tcPr>
                <w:p>
                  <w:pPr>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苯并(a)芘</w:t>
                  </w:r>
                  <w:r>
                    <w:rPr>
                      <w:rFonts w:hint="eastAsia" w:cs="Times New Roman"/>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snapToGrid w:val="0"/>
                    <w:jc w:val="center"/>
                    <w:rPr>
                      <w:rFonts w:hint="default" w:ascii="Times New Roman" w:hAnsi="Times New Roman" w:eastAsia="宋体" w:cs="Times New Roman"/>
                      <w:bCs/>
                      <w:sz w:val="21"/>
                      <w:szCs w:val="21"/>
                    </w:rPr>
                  </w:pPr>
                  <w:r>
                    <w:rPr>
                      <w:rFonts w:hint="eastAsia" w:cs="Times New Roman"/>
                      <w:sz w:val="21"/>
                      <w:szCs w:val="21"/>
                      <w:lang w:val="en-US" w:eastAsia="zh-CN"/>
                    </w:rPr>
                    <w:t>2</w:t>
                  </w:r>
                  <w:r>
                    <w:rPr>
                      <w:rFonts w:hint="default" w:ascii="Times New Roman" w:hAnsi="Times New Roman" w:eastAsia="宋体" w:cs="Times New Roman"/>
                      <w:kern w:val="0"/>
                      <w:sz w:val="21"/>
                      <w:szCs w:val="21"/>
                    </w:rPr>
                    <w:t>×10</w:t>
                  </w:r>
                  <w:r>
                    <w:rPr>
                      <w:rFonts w:hint="default" w:ascii="Times New Roman" w:hAnsi="Times New Roman" w:eastAsia="宋体" w:cs="Times New Roman"/>
                      <w:kern w:val="0"/>
                      <w:sz w:val="21"/>
                      <w:szCs w:val="21"/>
                      <w:vertAlign w:val="superscript"/>
                    </w:rPr>
                    <w:t>-7</w:t>
                  </w:r>
                </w:p>
              </w:tc>
              <w:tc>
                <w:tcPr>
                  <w:tcW w:w="1611" w:type="dxa"/>
                  <w:tcBorders>
                    <w:tl2br w:val="nil"/>
                    <w:tr2bl w:val="nil"/>
                  </w:tcBorders>
                  <w:vAlign w:val="center"/>
                </w:tcPr>
                <w:p>
                  <w:pPr>
                    <w:snapToGrid w:val="0"/>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2.8</w:t>
                  </w:r>
                  <w:r>
                    <w:rPr>
                      <w:rFonts w:hint="default" w:ascii="Times New Roman" w:hAnsi="Times New Roman" w:eastAsia="宋体" w:cs="Times New Roman"/>
                      <w:kern w:val="0"/>
                      <w:sz w:val="21"/>
                      <w:szCs w:val="21"/>
                    </w:rPr>
                    <w:t>×10</w:t>
                  </w:r>
                  <w:r>
                    <w:rPr>
                      <w:rFonts w:hint="default" w:ascii="Times New Roman" w:hAnsi="Times New Roman" w:eastAsia="宋体" w:cs="Times New Roman"/>
                      <w:kern w:val="0"/>
                      <w:sz w:val="21"/>
                      <w:szCs w:val="21"/>
                      <w:vertAlign w:val="superscript"/>
                    </w:rPr>
                    <w:t>-</w:t>
                  </w:r>
                  <w:r>
                    <w:rPr>
                      <w:rFonts w:hint="eastAsia" w:cs="Times New Roman"/>
                      <w:kern w:val="0"/>
                      <w:sz w:val="21"/>
                      <w:szCs w:val="21"/>
                      <w:vertAlign w:val="superscript"/>
                      <w:lang w:val="en-US" w:eastAsia="zh-CN"/>
                    </w:rPr>
                    <w:t>6</w:t>
                  </w:r>
                </w:p>
              </w:tc>
              <w:tc>
                <w:tcPr>
                  <w:tcW w:w="1611" w:type="dxa"/>
                  <w:tcBorders>
                    <w:tl2br w:val="nil"/>
                    <w:tr2bl w:val="nil"/>
                  </w:tcBorders>
                  <w:vAlign w:val="center"/>
                </w:tcPr>
                <w:p>
                  <w:pPr>
                    <w:snapToGrid w:val="0"/>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甲基汞</w:t>
                  </w:r>
                  <w:r>
                    <w:rPr>
                      <w:rFonts w:hint="eastAsia" w:cs="Times New Roman"/>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widowControl/>
                    <w:jc w:val="center"/>
                    <w:rPr>
                      <w:rFonts w:hint="eastAsia" w:ascii="Times New Roman" w:hAnsi="Times New Roman" w:eastAsia="宋体" w:cs="Times New Roman"/>
                      <w:bCs/>
                      <w:sz w:val="21"/>
                      <w:szCs w:val="21"/>
                      <w:lang w:eastAsia="zh-CN"/>
                    </w:rPr>
                  </w:pPr>
                  <w:r>
                    <w:rPr>
                      <w:rFonts w:hint="eastAsia" w:cs="Times New Roman"/>
                      <w:bCs/>
                      <w:sz w:val="21"/>
                      <w:szCs w:val="21"/>
                      <w:lang w:val="en-US" w:eastAsia="zh-CN"/>
                    </w:rPr>
                    <w:t>5</w:t>
                  </w:r>
                  <w:r>
                    <w:rPr>
                      <w:rFonts w:hint="default" w:ascii="Times New Roman" w:hAnsi="Times New Roman" w:eastAsia="宋体" w:cs="Times New Roman"/>
                      <w:bCs/>
                      <w:sz w:val="21"/>
                      <w:szCs w:val="21"/>
                    </w:rPr>
                    <w:t>×10</w:t>
                  </w:r>
                  <w:r>
                    <w:rPr>
                      <w:rFonts w:hint="default" w:ascii="Times New Roman" w:hAnsi="Times New Roman" w:eastAsia="宋体" w:cs="Times New Roman"/>
                      <w:bCs/>
                      <w:sz w:val="21"/>
                      <w:szCs w:val="21"/>
                      <w:vertAlign w:val="superscript"/>
                    </w:rPr>
                    <w:t>-</w:t>
                  </w:r>
                  <w:r>
                    <w:rPr>
                      <w:rFonts w:hint="eastAsia" w:cs="Times New Roman"/>
                      <w:bCs/>
                      <w:sz w:val="21"/>
                      <w:szCs w:val="21"/>
                      <w:vertAlign w:val="superscript"/>
                      <w:lang w:val="en-US" w:eastAsia="zh-CN"/>
                    </w:rPr>
                    <w:t>9</w:t>
                  </w:r>
                </w:p>
              </w:tc>
              <w:tc>
                <w:tcPr>
                  <w:tcW w:w="1611" w:type="dxa"/>
                  <w:tcBorders>
                    <w:tl2br w:val="nil"/>
                    <w:tr2bl w:val="nil"/>
                  </w:tcBorders>
                  <w:vAlign w:val="center"/>
                </w:tcPr>
                <w:p>
                  <w:pPr>
                    <w:widowControl/>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1.0</w:t>
                  </w:r>
                  <w:r>
                    <w:rPr>
                      <w:rFonts w:hint="default" w:ascii="Times New Roman" w:hAnsi="Times New Roman" w:eastAsia="宋体" w:cs="Times New Roman"/>
                      <w:kern w:val="0"/>
                      <w:sz w:val="21"/>
                      <w:szCs w:val="21"/>
                    </w:rPr>
                    <w:t>×10</w:t>
                  </w:r>
                  <w:r>
                    <w:rPr>
                      <w:rFonts w:hint="default" w:ascii="Times New Roman" w:hAnsi="Times New Roman" w:eastAsia="宋体" w:cs="Times New Roman"/>
                      <w:kern w:val="0"/>
                      <w:sz w:val="21"/>
                      <w:szCs w:val="21"/>
                      <w:vertAlign w:val="superscript"/>
                    </w:rPr>
                    <w:t>-</w:t>
                  </w:r>
                  <w:r>
                    <w:rPr>
                      <w:rFonts w:hint="eastAsia" w:cs="Times New Roman"/>
                      <w:kern w:val="0"/>
                      <w:sz w:val="21"/>
                      <w:szCs w:val="21"/>
                      <w:vertAlign w:val="superscript"/>
                      <w:lang w:val="en-US" w:eastAsia="zh-CN"/>
                    </w:rPr>
                    <w:t>6</w:t>
                  </w:r>
                </w:p>
              </w:tc>
              <w:tc>
                <w:tcPr>
                  <w:tcW w:w="1611" w:type="dxa"/>
                  <w:tcBorders>
                    <w:tl2br w:val="nil"/>
                    <w:tr2bl w:val="nil"/>
                  </w:tcBorders>
                  <w:vAlign w:val="center"/>
                </w:tcPr>
                <w:p>
                  <w:pPr>
                    <w:widowControl/>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多氯联苯</w:t>
                  </w:r>
                  <w:r>
                    <w:rPr>
                      <w:rFonts w:hint="eastAsia" w:cs="Times New Roman"/>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snapToGrid w:val="0"/>
                    <w:jc w:val="center"/>
                    <w:rPr>
                      <w:rFonts w:hint="eastAsia" w:ascii="Times New Roman" w:hAnsi="Times New Roman" w:eastAsia="宋体" w:cs="Times New Roman"/>
                      <w:bCs/>
                      <w:sz w:val="21"/>
                      <w:szCs w:val="21"/>
                      <w:lang w:eastAsia="zh-CN"/>
                    </w:rPr>
                  </w:pPr>
                  <w:r>
                    <w:rPr>
                      <w:rFonts w:hint="eastAsia" w:cs="Times New Roman"/>
                      <w:sz w:val="21"/>
                      <w:szCs w:val="21"/>
                      <w:lang w:val="en-US" w:eastAsia="zh-CN"/>
                    </w:rPr>
                    <w:t>8</w:t>
                  </w:r>
                  <w:r>
                    <w:rPr>
                      <w:rFonts w:hint="default" w:ascii="Times New Roman" w:hAnsi="Times New Roman" w:eastAsia="宋体" w:cs="Times New Roman"/>
                      <w:kern w:val="0"/>
                      <w:sz w:val="21"/>
                      <w:szCs w:val="21"/>
                    </w:rPr>
                    <w:t>×10</w:t>
                  </w:r>
                  <w:r>
                    <w:rPr>
                      <w:rFonts w:hint="default" w:ascii="Times New Roman" w:hAnsi="Times New Roman" w:eastAsia="宋体" w:cs="Times New Roman"/>
                      <w:kern w:val="0"/>
                      <w:sz w:val="21"/>
                      <w:szCs w:val="21"/>
                      <w:vertAlign w:val="superscript"/>
                    </w:rPr>
                    <w:t>-</w:t>
                  </w:r>
                  <w:r>
                    <w:rPr>
                      <w:rFonts w:hint="eastAsia" w:cs="Times New Roman"/>
                      <w:kern w:val="0"/>
                      <w:sz w:val="21"/>
                      <w:szCs w:val="21"/>
                      <w:vertAlign w:val="superscript"/>
                      <w:lang w:val="en-US" w:eastAsia="zh-CN"/>
                    </w:rPr>
                    <w:t>7</w:t>
                  </w:r>
                </w:p>
              </w:tc>
              <w:tc>
                <w:tcPr>
                  <w:tcW w:w="1611" w:type="dxa"/>
                  <w:tcBorders>
                    <w:tl2br w:val="nil"/>
                    <w:tr2bl w:val="nil"/>
                  </w:tcBorders>
                  <w:vAlign w:val="center"/>
                </w:tcPr>
                <w:p>
                  <w:pPr>
                    <w:snapToGrid w:val="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2.0</w:t>
                  </w:r>
                  <w:r>
                    <w:rPr>
                      <w:rFonts w:hint="default" w:ascii="Times New Roman" w:hAnsi="Times New Roman" w:eastAsia="宋体" w:cs="Times New Roman"/>
                      <w:kern w:val="0"/>
                      <w:sz w:val="21"/>
                      <w:szCs w:val="21"/>
                    </w:rPr>
                    <w:t>×10</w:t>
                  </w:r>
                  <w:r>
                    <w:rPr>
                      <w:rFonts w:hint="default" w:ascii="Times New Roman" w:hAnsi="Times New Roman" w:eastAsia="宋体" w:cs="Times New Roman"/>
                      <w:kern w:val="0"/>
                      <w:sz w:val="21"/>
                      <w:szCs w:val="21"/>
                      <w:vertAlign w:val="superscript"/>
                    </w:rPr>
                    <w:t>-</w:t>
                  </w:r>
                  <w:r>
                    <w:rPr>
                      <w:rFonts w:hint="eastAsia" w:cs="Times New Roman"/>
                      <w:kern w:val="0"/>
                      <w:sz w:val="21"/>
                      <w:szCs w:val="21"/>
                      <w:vertAlign w:val="superscript"/>
                      <w:lang w:val="en-US" w:eastAsia="zh-CN"/>
                    </w:rPr>
                    <w:t>6</w:t>
                  </w:r>
                </w:p>
              </w:tc>
              <w:tc>
                <w:tcPr>
                  <w:tcW w:w="1611" w:type="dxa"/>
                  <w:tcBorders>
                    <w:tl2br w:val="nil"/>
                    <w:tr2bl w:val="nil"/>
                  </w:tcBorders>
                  <w:vAlign w:val="center"/>
                </w:tcPr>
                <w:p>
                  <w:pPr>
                    <w:snapToGrid w:val="0"/>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微囊藻毒素 LR</w:t>
                  </w:r>
                  <w:r>
                    <w:rPr>
                      <w:rFonts w:hint="eastAsia" w:cs="Times New Roman"/>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jc w:val="center"/>
                    <w:rPr>
                      <w:rFonts w:hint="default" w:ascii="Times New Roman" w:hAnsi="Times New Roman" w:eastAsia="宋体" w:cs="Times New Roman"/>
                      <w:bCs/>
                      <w:sz w:val="21"/>
                      <w:szCs w:val="21"/>
                    </w:rPr>
                  </w:pPr>
                  <w:r>
                    <w:rPr>
                      <w:rFonts w:hint="eastAsia" w:cs="Times New Roman"/>
                      <w:sz w:val="21"/>
                      <w:szCs w:val="21"/>
                      <w:lang w:val="en-US" w:eastAsia="zh-CN"/>
                    </w:rPr>
                    <w:t>3</w:t>
                  </w:r>
                  <w:r>
                    <w:rPr>
                      <w:rFonts w:hint="default" w:ascii="Times New Roman" w:hAnsi="Times New Roman" w:eastAsia="宋体" w:cs="Times New Roman"/>
                      <w:sz w:val="21"/>
                      <w:szCs w:val="21"/>
                    </w:rPr>
                    <w:t>×10</w:t>
                  </w:r>
                  <w:r>
                    <w:rPr>
                      <w:rFonts w:hint="default" w:ascii="Times New Roman" w:hAnsi="Times New Roman" w:eastAsia="宋体" w:cs="Times New Roman"/>
                      <w:sz w:val="21"/>
                      <w:szCs w:val="21"/>
                      <w:vertAlign w:val="superscript"/>
                    </w:rPr>
                    <w:t>-5</w:t>
                  </w:r>
                </w:p>
              </w:tc>
              <w:tc>
                <w:tcPr>
                  <w:tcW w:w="1611" w:type="dxa"/>
                  <w:tcBorders>
                    <w:tl2br w:val="nil"/>
                    <w:tr2bl w:val="nil"/>
                  </w:tcBorders>
                  <w:vAlign w:val="center"/>
                </w:tcPr>
                <w:p>
                  <w:pPr>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0.001</w:t>
                  </w:r>
                </w:p>
              </w:tc>
              <w:tc>
                <w:tcPr>
                  <w:tcW w:w="1611" w:type="dxa"/>
                  <w:tcBorders>
                    <w:tl2br w:val="nil"/>
                    <w:tr2bl w:val="nil"/>
                  </w:tcBorders>
                  <w:vAlign w:val="center"/>
                </w:tcPr>
                <w:p>
                  <w:pPr>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黄磷</w:t>
                  </w:r>
                  <w:r>
                    <w:rPr>
                      <w:rFonts w:hint="eastAsia" w:cs="Times New Roman"/>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widowControl/>
                    <w:jc w:val="center"/>
                    <w:rPr>
                      <w:rFonts w:hint="eastAsia" w:ascii="Times New Roman" w:hAnsi="Times New Roman" w:eastAsia="宋体" w:cs="Times New Roman"/>
                      <w:bCs/>
                      <w:sz w:val="21"/>
                      <w:szCs w:val="21"/>
                      <w:lang w:eastAsia="zh-CN"/>
                    </w:rPr>
                  </w:pPr>
                  <w:r>
                    <w:rPr>
                      <w:rFonts w:hint="eastAsia" w:cs="Times New Roman"/>
                      <w:bCs/>
                      <w:sz w:val="21"/>
                      <w:szCs w:val="21"/>
                      <w:lang w:val="en-US" w:eastAsia="zh-CN"/>
                    </w:rPr>
                    <w:t>5</w:t>
                  </w:r>
                  <w:r>
                    <w:rPr>
                      <w:rFonts w:hint="default" w:ascii="Times New Roman" w:hAnsi="Times New Roman" w:eastAsia="宋体" w:cs="Times New Roman"/>
                      <w:bCs/>
                      <w:sz w:val="21"/>
                      <w:szCs w:val="21"/>
                    </w:rPr>
                    <w:t>×10</w:t>
                  </w:r>
                  <w:r>
                    <w:rPr>
                      <w:rFonts w:hint="default" w:ascii="Times New Roman" w:hAnsi="Times New Roman" w:eastAsia="宋体" w:cs="Times New Roman"/>
                      <w:bCs/>
                      <w:sz w:val="21"/>
                      <w:szCs w:val="21"/>
                      <w:vertAlign w:val="superscript"/>
                    </w:rPr>
                    <w:t>-</w:t>
                  </w:r>
                  <w:r>
                    <w:rPr>
                      <w:rFonts w:hint="eastAsia" w:cs="Times New Roman"/>
                      <w:bCs/>
                      <w:sz w:val="21"/>
                      <w:szCs w:val="21"/>
                      <w:vertAlign w:val="superscript"/>
                      <w:lang w:val="en-US" w:eastAsia="zh-CN"/>
                    </w:rPr>
                    <w:t>5</w:t>
                  </w:r>
                </w:p>
              </w:tc>
              <w:tc>
                <w:tcPr>
                  <w:tcW w:w="1611" w:type="dxa"/>
                  <w:tcBorders>
                    <w:tl2br w:val="nil"/>
                    <w:tr2bl w:val="nil"/>
                  </w:tcBorders>
                  <w:vAlign w:val="center"/>
                </w:tcPr>
                <w:p>
                  <w:pPr>
                    <w:widowControl/>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0.003</w:t>
                  </w:r>
                </w:p>
              </w:tc>
              <w:tc>
                <w:tcPr>
                  <w:tcW w:w="1611" w:type="dxa"/>
                  <w:tcBorders>
                    <w:tl2br w:val="nil"/>
                    <w:tr2bl w:val="nil"/>
                  </w:tcBorders>
                  <w:vAlign w:val="center"/>
                </w:tcPr>
                <w:p>
                  <w:pPr>
                    <w:widowControl/>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3" w:hRule="atLeast"/>
                <w:jc w:val="center"/>
              </w:trPr>
              <w:tc>
                <w:tcPr>
                  <w:tcW w:w="2724" w:type="dxa"/>
                  <w:tcBorders>
                    <w:tl2br w:val="nil"/>
                    <w:tr2bl w:val="nil"/>
                  </w:tcBorders>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钡</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0.0190</w:t>
                  </w:r>
                </w:p>
              </w:tc>
              <w:tc>
                <w:tcPr>
                  <w:tcW w:w="1611" w:type="dxa"/>
                  <w:tcBorders>
                    <w:tl2br w:val="nil"/>
                    <w:tr2bl w:val="nil"/>
                  </w:tcBorders>
                  <w:vAlign w:val="center"/>
                </w:tcPr>
                <w:p>
                  <w:pPr>
                    <w:widowControl/>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0.7</w:t>
                  </w:r>
                </w:p>
              </w:tc>
              <w:tc>
                <w:tcPr>
                  <w:tcW w:w="1611" w:type="dxa"/>
                  <w:tcBorders>
                    <w:tl2br w:val="nil"/>
                    <w:tr2bl w:val="nil"/>
                  </w:tcBorders>
                  <w:vAlign w:val="center"/>
                </w:tcPr>
                <w:p>
                  <w:pPr>
                    <w:widowControl/>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钒</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0.0002</w:t>
                  </w:r>
                  <w:r>
                    <w:rPr>
                      <w:rFonts w:hint="eastAsia" w:cs="Times New Roman"/>
                      <w:bCs/>
                      <w:sz w:val="21"/>
                      <w:szCs w:val="21"/>
                      <w:lang w:val="en-US" w:eastAsia="zh-CN"/>
                    </w:rPr>
                    <w:t>8</w:t>
                  </w:r>
                </w:p>
              </w:tc>
              <w:tc>
                <w:tcPr>
                  <w:tcW w:w="1611" w:type="dxa"/>
                  <w:tcBorders>
                    <w:tl2br w:val="nil"/>
                    <w:tr2bl w:val="nil"/>
                  </w:tcBorders>
                  <w:vAlign w:val="center"/>
                </w:tcPr>
                <w:p>
                  <w:pPr>
                    <w:widowControl/>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0.05</w:t>
                  </w:r>
                </w:p>
              </w:tc>
              <w:tc>
                <w:tcPr>
                  <w:tcW w:w="1611" w:type="dxa"/>
                  <w:tcBorders>
                    <w:tl2br w:val="nil"/>
                    <w:tr2bl w:val="nil"/>
                  </w:tcBorders>
                  <w:vAlign w:val="center"/>
                </w:tcPr>
                <w:p>
                  <w:pPr>
                    <w:widowControl/>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钛</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eastAsia" w:cs="Times New Roman"/>
                      <w:bCs/>
                      <w:sz w:val="21"/>
                      <w:szCs w:val="21"/>
                      <w:lang w:val="en-US" w:eastAsia="zh-CN"/>
                    </w:rPr>
                    <w:t>0.00884</w:t>
                  </w:r>
                </w:p>
              </w:tc>
              <w:tc>
                <w:tcPr>
                  <w:tcW w:w="1611" w:type="dxa"/>
                  <w:tcBorders>
                    <w:tl2br w:val="nil"/>
                    <w:tr2bl w:val="nil"/>
                  </w:tcBorders>
                  <w:vAlign w:val="center"/>
                </w:tcPr>
                <w:p>
                  <w:pPr>
                    <w:widowControl/>
                    <w:jc w:val="center"/>
                    <w:rPr>
                      <w:rFonts w:hint="default" w:cs="Times New Roman"/>
                      <w:bCs/>
                      <w:sz w:val="21"/>
                      <w:szCs w:val="21"/>
                      <w:lang w:val="en-US" w:eastAsia="zh-CN"/>
                    </w:rPr>
                  </w:pPr>
                  <w:r>
                    <w:rPr>
                      <w:rFonts w:hint="eastAsia" w:cs="Times New Roman"/>
                      <w:bCs/>
                      <w:sz w:val="21"/>
                      <w:szCs w:val="21"/>
                      <w:lang w:val="en-US" w:eastAsia="zh-CN"/>
                    </w:rPr>
                    <w:t>0.1</w:t>
                  </w:r>
                </w:p>
              </w:tc>
              <w:tc>
                <w:tcPr>
                  <w:tcW w:w="1611" w:type="dxa"/>
                  <w:tcBorders>
                    <w:tl2br w:val="nil"/>
                    <w:tr2bl w:val="nil"/>
                  </w:tcBorders>
                  <w:vAlign w:val="center"/>
                </w:tcPr>
                <w:p>
                  <w:pPr>
                    <w:widowControl/>
                    <w:jc w:val="center"/>
                    <w:rPr>
                      <w:rFonts w:hint="eastAsia" w:cs="Times New Roman"/>
                      <w:b w:val="0"/>
                      <w:bCs/>
                      <w:sz w:val="21"/>
                      <w:szCs w:val="21"/>
                      <w:lang w:val="en-US" w:eastAsia="zh-CN"/>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铊</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0.00005</w:t>
                  </w:r>
                </w:p>
              </w:tc>
              <w:tc>
                <w:tcPr>
                  <w:tcW w:w="1611" w:type="dxa"/>
                  <w:tcBorders>
                    <w:tl2br w:val="nil"/>
                    <w:tr2bl w:val="nil"/>
                  </w:tcBorders>
                  <w:vAlign w:val="center"/>
                </w:tcPr>
                <w:p>
                  <w:pPr>
                    <w:widowControl/>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0.0001</w:t>
                  </w:r>
                </w:p>
              </w:tc>
              <w:tc>
                <w:tcPr>
                  <w:tcW w:w="1611" w:type="dxa"/>
                  <w:tcBorders>
                    <w:tl2br w:val="nil"/>
                    <w:tr2bl w:val="nil"/>
                  </w:tcBorders>
                  <w:vAlign w:val="center"/>
                </w:tcPr>
                <w:p>
                  <w:pPr>
                    <w:widowControl/>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钼</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0.00138</w:t>
                  </w:r>
                </w:p>
              </w:tc>
              <w:tc>
                <w:tcPr>
                  <w:tcW w:w="1611" w:type="dxa"/>
                  <w:tcBorders>
                    <w:tl2br w:val="nil"/>
                    <w:tr2bl w:val="nil"/>
                  </w:tcBorders>
                  <w:vAlign w:val="center"/>
                </w:tcPr>
                <w:p>
                  <w:pPr>
                    <w:widowControl/>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0.07</w:t>
                  </w:r>
                </w:p>
              </w:tc>
              <w:tc>
                <w:tcPr>
                  <w:tcW w:w="1611" w:type="dxa"/>
                  <w:tcBorders>
                    <w:tl2br w:val="nil"/>
                    <w:tr2bl w:val="nil"/>
                  </w:tcBorders>
                  <w:vAlign w:val="center"/>
                </w:tcPr>
                <w:p>
                  <w:pPr>
                    <w:widowControl/>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widowControl/>
                    <w:jc w:val="center"/>
                    <w:textAlignment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铍</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0.00008</w:t>
                  </w:r>
                </w:p>
              </w:tc>
              <w:tc>
                <w:tcPr>
                  <w:tcW w:w="1611" w:type="dxa"/>
                  <w:tcBorders>
                    <w:tl2br w:val="nil"/>
                    <w:tr2bl w:val="nil"/>
                  </w:tcBorders>
                  <w:vAlign w:val="center"/>
                </w:tcPr>
                <w:p>
                  <w:pPr>
                    <w:widowControl/>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0.002</w:t>
                  </w:r>
                </w:p>
              </w:tc>
              <w:tc>
                <w:tcPr>
                  <w:tcW w:w="1611" w:type="dxa"/>
                  <w:tcBorders>
                    <w:tl2br w:val="nil"/>
                    <w:tr2bl w:val="nil"/>
                  </w:tcBorders>
                  <w:vAlign w:val="center"/>
                </w:tcPr>
                <w:p>
                  <w:pPr>
                    <w:widowControl/>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bCs/>
                      <w:color w:val="000000"/>
                      <w:sz w:val="21"/>
                      <w:szCs w:val="21"/>
                      <w:lang w:val="en-US" w:eastAsia="zh-CN"/>
                    </w:rPr>
                  </w:pPr>
                  <w:r>
                    <w:rPr>
                      <w:rFonts w:hint="default" w:ascii="Times New Roman" w:hAnsi="Times New Roman" w:eastAsia="宋体" w:cs="Times New Roman"/>
                      <w:sz w:val="21"/>
                      <w:szCs w:val="21"/>
                    </w:rPr>
                    <w:t>五氯酚</w:t>
                  </w:r>
                  <w:r>
                    <w:rPr>
                      <w:rFonts w:hint="eastAsia" w:cs="Times New Roman"/>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widowControl/>
                    <w:jc w:val="center"/>
                    <w:rPr>
                      <w:rFonts w:hint="default" w:ascii="Times New Roman" w:hAnsi="Times New Roman" w:eastAsia="宋体" w:cs="Times New Roman"/>
                      <w:bCs/>
                      <w:color w:val="00B0F0"/>
                      <w:sz w:val="21"/>
                      <w:szCs w:val="21"/>
                      <w:lang w:val="en-US" w:eastAsia="zh-CN"/>
                    </w:rPr>
                  </w:pPr>
                  <w:r>
                    <w:rPr>
                      <w:rFonts w:hint="eastAsia" w:cs="Times New Roman"/>
                      <w:sz w:val="21"/>
                      <w:szCs w:val="21"/>
                      <w:lang w:val="en-US" w:eastAsia="zh-CN"/>
                    </w:rPr>
                    <w:t>0.0018</w:t>
                  </w:r>
                </w:p>
              </w:tc>
              <w:tc>
                <w:tcPr>
                  <w:tcW w:w="1611" w:type="dxa"/>
                  <w:tcBorders>
                    <w:tl2br w:val="nil"/>
                    <w:tr2bl w:val="nil"/>
                  </w:tcBorders>
                  <w:vAlign w:val="center"/>
                </w:tcPr>
                <w:p>
                  <w:pPr>
                    <w:widowControl/>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0.009</w:t>
                  </w:r>
                </w:p>
              </w:tc>
              <w:tc>
                <w:tcPr>
                  <w:tcW w:w="1611" w:type="dxa"/>
                  <w:tcBorders>
                    <w:tl2br w:val="nil"/>
                    <w:tr2bl w:val="nil"/>
                  </w:tcBorders>
                  <w:vAlign w:val="center"/>
                </w:tcPr>
                <w:p>
                  <w:pPr>
                    <w:widowControl/>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联苯胺</w:t>
                  </w:r>
                  <w:r>
                    <w:rPr>
                      <w:rFonts w:hint="eastAsia" w:cs="Times New Roman"/>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widowControl/>
                    <w:jc w:val="center"/>
                    <w:rPr>
                      <w:rFonts w:hint="default" w:ascii="Times New Roman" w:hAnsi="Times New Roman" w:eastAsia="宋体" w:cs="Times New Roman"/>
                      <w:bCs/>
                      <w:color w:val="00B0F0"/>
                      <w:sz w:val="21"/>
                      <w:szCs w:val="21"/>
                    </w:rPr>
                  </w:pPr>
                  <w:r>
                    <w:rPr>
                      <w:rFonts w:hint="eastAsia" w:cs="Times New Roman"/>
                      <w:sz w:val="21"/>
                      <w:szCs w:val="21"/>
                      <w:lang w:val="en-US" w:eastAsia="zh-CN"/>
                    </w:rPr>
                    <w:t>3</w:t>
                  </w:r>
                  <w:r>
                    <w:rPr>
                      <w:rFonts w:hint="default" w:ascii="Times New Roman" w:hAnsi="Times New Roman" w:eastAsia="宋体" w:cs="Times New Roman"/>
                      <w:sz w:val="21"/>
                      <w:szCs w:val="21"/>
                    </w:rPr>
                    <w:t>×10</w:t>
                  </w:r>
                  <w:r>
                    <w:rPr>
                      <w:rFonts w:hint="default" w:ascii="Times New Roman" w:hAnsi="Times New Roman" w:eastAsia="宋体" w:cs="Times New Roman"/>
                      <w:sz w:val="21"/>
                      <w:szCs w:val="21"/>
                      <w:vertAlign w:val="superscript"/>
                    </w:rPr>
                    <w:t>-6</w:t>
                  </w:r>
                </w:p>
              </w:tc>
              <w:tc>
                <w:tcPr>
                  <w:tcW w:w="1611" w:type="dxa"/>
                  <w:tcBorders>
                    <w:tl2br w:val="nil"/>
                    <w:tr2bl w:val="nil"/>
                  </w:tcBorders>
                  <w:vAlign w:val="center"/>
                </w:tcPr>
                <w:p>
                  <w:pPr>
                    <w:widowControl/>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0.0002</w:t>
                  </w:r>
                </w:p>
              </w:tc>
              <w:tc>
                <w:tcPr>
                  <w:tcW w:w="1611" w:type="dxa"/>
                  <w:tcBorders>
                    <w:tl2br w:val="nil"/>
                    <w:tr2bl w:val="nil"/>
                  </w:tcBorders>
                  <w:vAlign w:val="center"/>
                </w:tcPr>
                <w:p>
                  <w:pPr>
                    <w:widowControl/>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丙烯酰胺</w:t>
                  </w:r>
                  <w:r>
                    <w:rPr>
                      <w:rFonts w:hint="eastAsia" w:cs="Times New Roman"/>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eastAsia" w:cs="Times New Roman"/>
                      <w:bCs/>
                      <w:sz w:val="21"/>
                      <w:szCs w:val="21"/>
                      <w:lang w:val="en-US" w:eastAsia="zh-CN"/>
                    </w:rPr>
                    <w:t>2.5</w:t>
                  </w:r>
                  <w:r>
                    <w:rPr>
                      <w:rFonts w:hint="default" w:ascii="Times New Roman" w:hAnsi="Times New Roman" w:eastAsia="宋体" w:cs="Times New Roman"/>
                      <w:bCs/>
                      <w:sz w:val="21"/>
                      <w:szCs w:val="21"/>
                    </w:rPr>
                    <w:t>×10</w:t>
                  </w:r>
                  <w:r>
                    <w:rPr>
                      <w:rFonts w:hint="default" w:ascii="Times New Roman" w:hAnsi="Times New Roman" w:eastAsia="宋体" w:cs="Times New Roman"/>
                      <w:bCs/>
                      <w:sz w:val="21"/>
                      <w:szCs w:val="21"/>
                      <w:vertAlign w:val="superscript"/>
                    </w:rPr>
                    <w:t>-5</w:t>
                  </w:r>
                </w:p>
              </w:tc>
              <w:tc>
                <w:tcPr>
                  <w:tcW w:w="1611" w:type="dxa"/>
                  <w:tcBorders>
                    <w:tl2br w:val="nil"/>
                    <w:tr2bl w:val="nil"/>
                  </w:tcBorders>
                  <w:vAlign w:val="center"/>
                </w:tcPr>
                <w:p>
                  <w:pPr>
                    <w:widowControl/>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0.0005</w:t>
                  </w:r>
                </w:p>
              </w:tc>
              <w:tc>
                <w:tcPr>
                  <w:tcW w:w="1611" w:type="dxa"/>
                  <w:tcBorders>
                    <w:tl2br w:val="nil"/>
                    <w:tr2bl w:val="nil"/>
                  </w:tcBorders>
                  <w:vAlign w:val="center"/>
                </w:tcPr>
                <w:p>
                  <w:pPr>
                    <w:widowControl/>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丙烯腈</w:t>
                  </w:r>
                  <w:r>
                    <w:rPr>
                      <w:rFonts w:hint="eastAsia" w:cs="Times New Roman"/>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pStyle w:val="4"/>
                    <w:snapToGrid w:val="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0.0</w:t>
                  </w:r>
                  <w:r>
                    <w:rPr>
                      <w:rFonts w:hint="eastAsia" w:ascii="Times New Roman" w:hAnsi="Times New Roman" w:cs="Times New Roman"/>
                      <w:sz w:val="21"/>
                      <w:szCs w:val="21"/>
                      <w:lang w:val="en-US" w:eastAsia="zh-CN"/>
                    </w:rPr>
                    <w:t>05</w:t>
                  </w:r>
                </w:p>
              </w:tc>
              <w:tc>
                <w:tcPr>
                  <w:tcW w:w="1611" w:type="dxa"/>
                  <w:tcBorders>
                    <w:tl2br w:val="nil"/>
                    <w:tr2bl w:val="nil"/>
                  </w:tcBorders>
                  <w:vAlign w:val="center"/>
                </w:tcPr>
                <w:p>
                  <w:pPr>
                    <w:pStyle w:val="4"/>
                    <w:snapToGrid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0.1</w:t>
                  </w:r>
                </w:p>
              </w:tc>
              <w:tc>
                <w:tcPr>
                  <w:tcW w:w="1611" w:type="dxa"/>
                  <w:tcBorders>
                    <w:tl2br w:val="nil"/>
                    <w:tr2bl w:val="nil"/>
                  </w:tcBorders>
                  <w:vAlign w:val="center"/>
                </w:tcPr>
                <w:p>
                  <w:pPr>
                    <w:snapToGrid w:val="0"/>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rPr>
                    <w:t>邻苯二甲酸二丁酯</w:t>
                  </w:r>
                  <w:r>
                    <w:rPr>
                      <w:rFonts w:hint="eastAsia" w:cs="Times New Roman"/>
                      <w:kern w:val="0"/>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pStyle w:val="4"/>
                    <w:snapToGrid w:val="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rPr>
                    <w:t>0.00</w:t>
                  </w:r>
                  <w:r>
                    <w:rPr>
                      <w:rFonts w:hint="eastAsia" w:ascii="Times New Roman" w:hAnsi="Times New Roman" w:cs="Times New Roman"/>
                      <w:sz w:val="21"/>
                      <w:szCs w:val="21"/>
                      <w:lang w:val="en-US" w:eastAsia="zh-CN"/>
                    </w:rPr>
                    <w:t>05</w:t>
                  </w:r>
                </w:p>
              </w:tc>
              <w:tc>
                <w:tcPr>
                  <w:tcW w:w="1611" w:type="dxa"/>
                  <w:tcBorders>
                    <w:tl2br w:val="nil"/>
                    <w:tr2bl w:val="nil"/>
                  </w:tcBorders>
                  <w:vAlign w:val="center"/>
                </w:tcPr>
                <w:p>
                  <w:pPr>
                    <w:pStyle w:val="4"/>
                    <w:snapToGrid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0.003</w:t>
                  </w:r>
                </w:p>
              </w:tc>
              <w:tc>
                <w:tcPr>
                  <w:tcW w:w="1611" w:type="dxa"/>
                  <w:tcBorders>
                    <w:tl2br w:val="nil"/>
                    <w:tr2bl w:val="nil"/>
                  </w:tcBorders>
                  <w:vAlign w:val="center"/>
                </w:tcPr>
                <w:p>
                  <w:pPr>
                    <w:snapToGrid w:val="0"/>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rPr>
                    <w:t>邻苯二甲酸二（2-乙基己基）酯</w:t>
                  </w:r>
                  <w:r>
                    <w:rPr>
                      <w:rFonts w:hint="eastAsia" w:cs="Times New Roman"/>
                      <w:kern w:val="0"/>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pStyle w:val="4"/>
                    <w:snapToGrid w:val="0"/>
                    <w:jc w:val="center"/>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0.00</w:t>
                  </w:r>
                  <w:r>
                    <w:rPr>
                      <w:rFonts w:hint="eastAsia" w:ascii="Times New Roman" w:hAnsi="Times New Roman" w:cs="Times New Roman"/>
                      <w:sz w:val="21"/>
                      <w:szCs w:val="21"/>
                      <w:lang w:val="en-US" w:eastAsia="zh-CN"/>
                    </w:rPr>
                    <w:t>1</w:t>
                  </w:r>
                </w:p>
              </w:tc>
              <w:tc>
                <w:tcPr>
                  <w:tcW w:w="1611" w:type="dxa"/>
                  <w:tcBorders>
                    <w:tl2br w:val="nil"/>
                    <w:tr2bl w:val="nil"/>
                  </w:tcBorders>
                  <w:vAlign w:val="center"/>
                </w:tcPr>
                <w:p>
                  <w:pPr>
                    <w:pStyle w:val="4"/>
                    <w:snapToGrid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0.008</w:t>
                  </w:r>
                </w:p>
              </w:tc>
              <w:tc>
                <w:tcPr>
                  <w:tcW w:w="1611" w:type="dxa"/>
                  <w:tcBorders>
                    <w:tl2br w:val="nil"/>
                    <w:tr2bl w:val="nil"/>
                  </w:tcBorders>
                  <w:vAlign w:val="center"/>
                </w:tcPr>
                <w:p>
                  <w:pPr>
                    <w:snapToGrid w:val="0"/>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23" w:hRule="atLeast"/>
                <w:jc w:val="center"/>
              </w:trPr>
              <w:tc>
                <w:tcPr>
                  <w:tcW w:w="2724" w:type="dxa"/>
                  <w:tcBorders>
                    <w:tl2br w:val="nil"/>
                    <w:tr2bl w:val="nil"/>
                  </w:tcBorders>
                  <w:vAlign w:val="center"/>
                </w:tcPr>
                <w:p>
                  <w:pPr>
                    <w:jc w:val="center"/>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百菌清</w:t>
                  </w:r>
                  <w:r>
                    <w:rPr>
                      <w:rFonts w:hint="eastAsia" w:cs="Times New Roman"/>
                      <w:sz w:val="21"/>
                      <w:szCs w:val="21"/>
                      <w:lang w:val="en-US" w:eastAsia="zh-CN"/>
                    </w:rPr>
                    <w:t>*</w:t>
                  </w:r>
                </w:p>
              </w:tc>
              <w:tc>
                <w:tcPr>
                  <w:tcW w:w="1204"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default" w:ascii="Times New Roman" w:hAnsi="Times New Roman" w:eastAsia="宋体" w:cs="Times New Roman"/>
                      <w:sz w:val="21"/>
                      <w:szCs w:val="21"/>
                    </w:rPr>
                    <w:t>mg/L</w:t>
                  </w:r>
                </w:p>
              </w:tc>
              <w:tc>
                <w:tcPr>
                  <w:tcW w:w="1611" w:type="dxa"/>
                  <w:tcBorders>
                    <w:tl2br w:val="nil"/>
                    <w:tr2bl w:val="nil"/>
                  </w:tcBorders>
                  <w:vAlign w:val="center"/>
                </w:tcPr>
                <w:p>
                  <w:pPr>
                    <w:widowControl/>
                    <w:jc w:val="center"/>
                    <w:rPr>
                      <w:rFonts w:hint="default" w:ascii="Times New Roman" w:hAnsi="Times New Roman" w:eastAsia="宋体" w:cs="Times New Roman"/>
                      <w:bCs/>
                      <w:sz w:val="21"/>
                      <w:szCs w:val="21"/>
                    </w:rPr>
                  </w:pPr>
                  <w:r>
                    <w:rPr>
                      <w:rFonts w:hint="eastAsia" w:cs="Times New Roman"/>
                      <w:bCs/>
                      <w:sz w:val="21"/>
                      <w:szCs w:val="21"/>
                      <w:lang w:val="en-US" w:eastAsia="zh-CN"/>
                    </w:rPr>
                    <w:t>3.5</w:t>
                  </w:r>
                  <w:r>
                    <w:rPr>
                      <w:rFonts w:hint="default" w:ascii="Times New Roman" w:hAnsi="Times New Roman" w:eastAsia="宋体" w:cs="Times New Roman"/>
                      <w:bCs/>
                      <w:sz w:val="21"/>
                      <w:szCs w:val="21"/>
                    </w:rPr>
                    <w:t>×10</w:t>
                  </w:r>
                  <w:r>
                    <w:rPr>
                      <w:rFonts w:hint="default" w:ascii="Times New Roman" w:hAnsi="Times New Roman" w:eastAsia="宋体" w:cs="Times New Roman"/>
                      <w:bCs/>
                      <w:sz w:val="21"/>
                      <w:szCs w:val="21"/>
                      <w:vertAlign w:val="superscript"/>
                    </w:rPr>
                    <w:t>-5</w:t>
                  </w:r>
                </w:p>
              </w:tc>
              <w:tc>
                <w:tcPr>
                  <w:tcW w:w="1611" w:type="dxa"/>
                  <w:tcBorders>
                    <w:tl2br w:val="nil"/>
                    <w:tr2bl w:val="nil"/>
                  </w:tcBorders>
                  <w:vAlign w:val="center"/>
                </w:tcPr>
                <w:p>
                  <w:pPr>
                    <w:widowControl/>
                    <w:jc w:val="center"/>
                    <w:rPr>
                      <w:rFonts w:hint="default" w:ascii="Times New Roman" w:hAnsi="Times New Roman" w:eastAsia="宋体" w:cs="Times New Roman"/>
                      <w:bCs/>
                      <w:sz w:val="21"/>
                      <w:szCs w:val="21"/>
                      <w:lang w:val="en-US" w:eastAsia="zh-CN"/>
                    </w:rPr>
                  </w:pPr>
                  <w:r>
                    <w:rPr>
                      <w:rFonts w:hint="eastAsia" w:cs="Times New Roman"/>
                      <w:bCs/>
                      <w:sz w:val="21"/>
                      <w:szCs w:val="21"/>
                      <w:lang w:val="en-US" w:eastAsia="zh-CN"/>
                    </w:rPr>
                    <w:t>0.01</w:t>
                  </w:r>
                </w:p>
              </w:tc>
              <w:tc>
                <w:tcPr>
                  <w:tcW w:w="1611" w:type="dxa"/>
                  <w:tcBorders>
                    <w:tl2br w:val="nil"/>
                    <w:tr2bl w:val="nil"/>
                  </w:tcBorders>
                  <w:vAlign w:val="center"/>
                </w:tcPr>
                <w:p>
                  <w:pPr>
                    <w:widowControl/>
                    <w:jc w:val="center"/>
                    <w:rPr>
                      <w:rFonts w:hint="default" w:ascii="Times New Roman" w:hAnsi="Times New Roman" w:eastAsia="宋体" w:cs="Times New Roman"/>
                      <w:b w:val="0"/>
                      <w:bCs/>
                      <w:sz w:val="21"/>
                      <w:szCs w:val="21"/>
                    </w:rPr>
                  </w:pPr>
                  <w:r>
                    <w:rPr>
                      <w:rFonts w:hint="eastAsia" w:cs="Times New Roman"/>
                      <w:b w:val="0"/>
                      <w:bCs/>
                      <w:sz w:val="21"/>
                      <w:szCs w:val="21"/>
                      <w:lang w:val="en-US" w:eastAsia="zh-CN"/>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61" w:type="dxa"/>
                  <w:gridSpan w:val="5"/>
                  <w:tcBorders>
                    <w:tl2br w:val="nil"/>
                    <w:tr2bl w:val="nil"/>
                  </w:tcBorders>
                  <w:vAlign w:val="center"/>
                </w:tcPr>
                <w:p>
                  <w:pPr>
                    <w:widowControl/>
                    <w:jc w:val="both"/>
                    <w:rPr>
                      <w:rFonts w:hint="default" w:cs="Times New Roman"/>
                      <w:b w:val="0"/>
                      <w:bCs/>
                      <w:sz w:val="21"/>
                      <w:szCs w:val="21"/>
                      <w:lang w:val="en-US" w:eastAsia="zh-CN"/>
                    </w:rPr>
                  </w:pPr>
                  <w:r>
                    <w:rPr>
                      <w:rFonts w:hint="eastAsia" w:cs="Times New Roman"/>
                      <w:b w:val="0"/>
                      <w:bCs/>
                      <w:sz w:val="21"/>
                      <w:szCs w:val="21"/>
                      <w:lang w:val="en-US" w:eastAsia="zh-CN"/>
                    </w:rPr>
                    <w:t>*低于检出限值以检出限值的一半计算</w:t>
                  </w:r>
                </w:p>
              </w:tc>
            </w:tr>
          </w:tbl>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textAlignment w:val="auto"/>
              <w:rPr>
                <w:rFonts w:hint="default" w:ascii="Times New Roman" w:hAnsi="Times New Roman" w:eastAsia="宋体" w:cs="Times New Roman"/>
                <w:color w:val="auto"/>
                <w:u w:val="none"/>
                <w:lang w:val="en-US" w:eastAsia="zh-CN"/>
              </w:rPr>
            </w:pPr>
            <w:r>
              <w:rPr>
                <w:rFonts w:hint="eastAsia"/>
                <w:sz w:val="24"/>
                <w:szCs w:val="24"/>
              </w:rPr>
              <w:t>由上表水源水质监测结果可知，</w:t>
            </w:r>
            <w:r>
              <w:rPr>
                <w:rFonts w:hint="eastAsia"/>
                <w:color w:val="auto"/>
                <w:sz w:val="24"/>
                <w:szCs w:val="24"/>
              </w:rPr>
              <w:t>取水口</w:t>
            </w:r>
            <w:r>
              <w:rPr>
                <w:rFonts w:hint="eastAsia"/>
                <w:sz w:val="24"/>
                <w:szCs w:val="24"/>
              </w:rPr>
              <w:t>水质</w:t>
            </w:r>
            <w:r>
              <w:rPr>
                <w:rFonts w:hint="eastAsia"/>
                <w:sz w:val="24"/>
                <w:szCs w:val="24"/>
                <w:lang w:val="en-US" w:eastAsia="zh-CN"/>
              </w:rPr>
              <w:t>铁含量，</w:t>
            </w:r>
            <w:r>
              <w:rPr>
                <w:rFonts w:hint="eastAsia"/>
                <w:sz w:val="24"/>
                <w:szCs w:val="24"/>
              </w:rPr>
              <w:t>满足《地表水环境质量标准》（</w:t>
            </w:r>
            <w:r>
              <w:rPr>
                <w:rFonts w:hint="default"/>
                <w:sz w:val="24"/>
                <w:szCs w:val="24"/>
              </w:rPr>
              <w:t>GB3838-2002</w:t>
            </w:r>
            <w:r>
              <w:rPr>
                <w:rFonts w:hint="eastAsia"/>
                <w:sz w:val="24"/>
                <w:szCs w:val="24"/>
              </w:rPr>
              <w:t>）中</w:t>
            </w:r>
            <w:r>
              <w:rPr>
                <w:rFonts w:hint="default"/>
                <w:sz w:val="24"/>
                <w:szCs w:val="24"/>
              </w:rPr>
              <w:t>III</w:t>
            </w:r>
            <w:r>
              <w:rPr>
                <w:rFonts w:hint="eastAsia"/>
                <w:sz w:val="24"/>
                <w:szCs w:val="24"/>
              </w:rPr>
              <w:t>类标准，地表水环境质量较好</w:t>
            </w:r>
            <w:r>
              <w:rPr>
                <w:rFonts w:hint="default" w:ascii="Times New Roman" w:hAnsi="Times New Roman" w:eastAsia="宋体" w:cs="Times New Roman"/>
                <w:color w:val="auto"/>
                <w:kern w:val="2"/>
                <w:sz w:val="24"/>
                <w:szCs w:val="24"/>
                <w:highlight w:val="none"/>
                <w:u w:val="none"/>
                <w:lang w:val="en-US" w:eastAsia="zh-CN" w:bidi="ar-SA"/>
              </w:rPr>
              <w:t>。</w:t>
            </w:r>
          </w:p>
          <w:p>
            <w:pPr>
              <w:pStyle w:val="32"/>
              <w:keepNext w:val="0"/>
              <w:keepLines w:val="0"/>
              <w:pageBreakBefore w:val="0"/>
              <w:widowControl w:val="0"/>
              <w:kinsoku/>
              <w:wordWrap/>
              <w:overflowPunct/>
              <w:topLinePunct w:val="0"/>
              <w:autoSpaceDE/>
              <w:autoSpaceDN/>
              <w:bidi w:val="0"/>
              <w:ind w:firstLine="0" w:firstLineChars="0"/>
              <w:jc w:val="left"/>
              <w:textAlignment w:val="auto"/>
              <w:outlineLvl w:val="9"/>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3.3 声环境质量现状</w:t>
            </w:r>
          </w:p>
          <w:p>
            <w:pPr>
              <w:pageBreakBefore w:val="0"/>
              <w:kinsoku/>
              <w:overflowPunct/>
              <w:topLinePunct w:val="0"/>
              <w:bidi w:val="0"/>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sz w:val="24"/>
              </w:rPr>
              <w:t>项目位于</w:t>
            </w:r>
            <w:r>
              <w:rPr>
                <w:rFonts w:hint="default" w:ascii="Times New Roman" w:hAnsi="Times New Roman" w:eastAsia="宋体" w:cs="Times New Roman"/>
                <w:spacing w:val="-1"/>
                <w:sz w:val="24"/>
              </w:rPr>
              <w:t>清流县氟新材料产业园园区西北侧</w:t>
            </w:r>
            <w:r>
              <w:rPr>
                <w:rFonts w:hint="default" w:ascii="Times New Roman" w:hAnsi="Times New Roman" w:eastAsia="宋体" w:cs="Times New Roman"/>
                <w:sz w:val="24"/>
              </w:rPr>
              <w:t>，</w:t>
            </w:r>
            <w:r>
              <w:rPr>
                <w:rFonts w:hint="default" w:ascii="Times New Roman" w:hAnsi="Times New Roman" w:eastAsia="宋体" w:cs="Times New Roman"/>
                <w:b/>
                <w:bCs/>
                <w:sz w:val="24"/>
              </w:rPr>
              <w:t>参照污染影响类报告表</w:t>
            </w:r>
            <w:r>
              <w:rPr>
                <w:rFonts w:hint="default" w:ascii="Times New Roman" w:hAnsi="Times New Roman" w:eastAsia="宋体" w:cs="Times New Roman"/>
                <w:b/>
                <w:sz w:val="24"/>
              </w:rPr>
              <w:t>编制指南，“厂界外周边50m范围内存在声环境保护目标的建设项目，应监测保护目标声环境质量现状并评价达标情况。各点位应监测昼夜间噪声，监测时间不少于1天，项目夜间不生产则仅监测昼间噪声”。</w:t>
            </w:r>
            <w:r>
              <w:rPr>
                <w:rFonts w:hint="default" w:ascii="Times New Roman" w:hAnsi="Times New Roman" w:eastAsia="宋体" w:cs="Times New Roman"/>
                <w:bCs/>
                <w:sz w:val="24"/>
              </w:rPr>
              <w:t>经现场勘查，项目周边50m范围内均是山地，不涉及声环境敏感目标，因此本次评价无需开展噪声监测。</w:t>
            </w:r>
          </w:p>
          <w:p>
            <w:pPr>
              <w:pStyle w:val="32"/>
              <w:keepNext w:val="0"/>
              <w:keepLines w:val="0"/>
              <w:pageBreakBefore w:val="0"/>
              <w:widowControl w:val="0"/>
              <w:kinsoku/>
              <w:wordWrap/>
              <w:overflowPunct/>
              <w:topLinePunct w:val="0"/>
              <w:autoSpaceDE/>
              <w:autoSpaceDN/>
              <w:bidi w:val="0"/>
              <w:ind w:firstLine="0" w:firstLineChars="0"/>
              <w:jc w:val="left"/>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w:t>
            </w:r>
            <w:r>
              <w:rPr>
                <w:rFonts w:hint="default" w:ascii="Times New Roman" w:hAnsi="Times New Roman" w:eastAsia="宋体" w:cs="Times New Roman"/>
                <w:sz w:val="28"/>
                <w:szCs w:val="28"/>
                <w:lang w:val="en-US" w:eastAsia="zh-CN"/>
              </w:rPr>
              <w:t>4</w:t>
            </w:r>
            <w:r>
              <w:rPr>
                <w:rFonts w:hint="default" w:ascii="Times New Roman" w:hAnsi="Times New Roman" w:eastAsia="宋体" w:cs="Times New Roman"/>
                <w:sz w:val="28"/>
                <w:szCs w:val="28"/>
              </w:rPr>
              <w:t>地下水</w:t>
            </w:r>
            <w:r>
              <w:rPr>
                <w:rFonts w:hint="default" w:ascii="Times New Roman" w:hAnsi="Times New Roman" w:eastAsia="宋体" w:cs="Times New Roman"/>
                <w:sz w:val="28"/>
                <w:szCs w:val="28"/>
                <w:lang w:val="en-US" w:eastAsia="zh-CN"/>
              </w:rPr>
              <w:t>现状</w:t>
            </w:r>
          </w:p>
          <w:p>
            <w:pPr>
              <w:keepNext w:val="0"/>
              <w:keepLines w:val="0"/>
              <w:pageBreakBefore w:val="0"/>
              <w:widowControl w:val="0"/>
              <w:kinsoku/>
              <w:wordWrap/>
              <w:overflowPunct/>
              <w:topLinePunct w:val="0"/>
              <w:autoSpaceDE/>
              <w:autoSpaceDN/>
              <w:bidi w:val="0"/>
              <w:adjustRightInd/>
              <w:snapToGrid/>
              <w:spacing w:line="360" w:lineRule="auto"/>
              <w:ind w:firstLine="476"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地下水参照HJ610，项目属Ⅳ类项目，不开展地下水现状调查。</w:t>
            </w:r>
          </w:p>
          <w:p>
            <w:pPr>
              <w:pStyle w:val="32"/>
              <w:keepNext w:val="0"/>
              <w:keepLines w:val="0"/>
              <w:pageBreakBefore w:val="0"/>
              <w:widowControl w:val="0"/>
              <w:kinsoku/>
              <w:wordWrap/>
              <w:overflowPunct/>
              <w:topLinePunct w:val="0"/>
              <w:autoSpaceDE/>
              <w:autoSpaceDN/>
              <w:bidi w:val="0"/>
              <w:ind w:firstLine="0" w:firstLineChars="0"/>
              <w:jc w:val="left"/>
              <w:textAlignment w:val="auto"/>
              <w:outlineLvl w:val="9"/>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3.5土壤质量现状</w:t>
            </w:r>
          </w:p>
          <w:p>
            <w:pPr>
              <w:keepNext w:val="0"/>
              <w:keepLines w:val="0"/>
              <w:pageBreakBefore w:val="0"/>
              <w:widowControl w:val="0"/>
              <w:kinsoku/>
              <w:wordWrap/>
              <w:overflowPunct/>
              <w:topLinePunct w:val="0"/>
              <w:autoSpaceDE/>
              <w:autoSpaceDN/>
              <w:bidi w:val="0"/>
              <w:adjustRightInd/>
              <w:snapToGrid/>
              <w:spacing w:line="360" w:lineRule="auto"/>
              <w:ind w:firstLine="476" w:firstLineChars="200"/>
              <w:jc w:val="left"/>
              <w:textAlignment w:val="auto"/>
              <w:rPr>
                <w:rFonts w:hint="default" w:ascii="Times New Roman" w:hAnsi="Times New Roman" w:eastAsia="宋体" w:cs="Times New Roman"/>
                <w:spacing w:val="-1"/>
                <w:sz w:val="24"/>
                <w:szCs w:val="24"/>
                <w:lang w:val="en-US" w:eastAsia="zh-CN"/>
              </w:rPr>
            </w:pPr>
            <w:r>
              <w:rPr>
                <w:rFonts w:hint="default" w:ascii="Times New Roman" w:hAnsi="Times New Roman" w:eastAsia="宋体" w:cs="Times New Roman"/>
                <w:spacing w:val="-1"/>
                <w:sz w:val="24"/>
                <w:szCs w:val="24"/>
                <w:lang w:val="en-US" w:eastAsia="zh-CN"/>
              </w:rPr>
              <w:t>土壤</w:t>
            </w:r>
            <w:r>
              <w:rPr>
                <w:rFonts w:hint="default" w:ascii="Times New Roman" w:hAnsi="Times New Roman" w:eastAsia="宋体" w:cs="Times New Roman"/>
                <w:spacing w:val="-1"/>
                <w:sz w:val="24"/>
                <w:szCs w:val="24"/>
              </w:rPr>
              <w:t>参照HJ</w:t>
            </w:r>
            <w:r>
              <w:rPr>
                <w:rFonts w:hint="default" w:ascii="Times New Roman" w:hAnsi="Times New Roman" w:eastAsia="宋体" w:cs="Times New Roman"/>
                <w:spacing w:val="-1"/>
                <w:sz w:val="24"/>
                <w:szCs w:val="24"/>
                <w:lang w:val="en-US" w:eastAsia="zh-CN"/>
              </w:rPr>
              <w:t>964</w:t>
            </w:r>
            <w:r>
              <w:rPr>
                <w:rFonts w:hint="default" w:ascii="Times New Roman" w:hAnsi="Times New Roman" w:eastAsia="宋体" w:cs="Times New Roman"/>
                <w:spacing w:val="-1"/>
                <w:sz w:val="24"/>
                <w:szCs w:val="24"/>
              </w:rPr>
              <w:t>，项目属Ⅳ类项目，不开展</w:t>
            </w:r>
            <w:r>
              <w:rPr>
                <w:rFonts w:hint="default" w:ascii="Times New Roman" w:hAnsi="Times New Roman" w:eastAsia="宋体" w:cs="Times New Roman"/>
                <w:spacing w:val="-1"/>
                <w:sz w:val="24"/>
                <w:szCs w:val="24"/>
                <w:lang w:val="en-US" w:eastAsia="zh-CN"/>
              </w:rPr>
              <w:t>土壤</w:t>
            </w:r>
            <w:r>
              <w:rPr>
                <w:rFonts w:hint="default" w:ascii="Times New Roman" w:hAnsi="Times New Roman" w:eastAsia="宋体" w:cs="Times New Roman"/>
                <w:spacing w:val="-1"/>
                <w:sz w:val="24"/>
                <w:szCs w:val="24"/>
              </w:rPr>
              <w:t>现状调查。</w:t>
            </w:r>
          </w:p>
          <w:p>
            <w:pPr>
              <w:pStyle w:val="32"/>
              <w:keepNext w:val="0"/>
              <w:keepLines w:val="0"/>
              <w:pageBreakBefore w:val="0"/>
              <w:widowControl w:val="0"/>
              <w:kinsoku/>
              <w:wordWrap/>
              <w:overflowPunct/>
              <w:topLinePunct w:val="0"/>
              <w:autoSpaceDE/>
              <w:autoSpaceDN/>
              <w:bidi w:val="0"/>
              <w:ind w:firstLine="0" w:firstLineChars="0"/>
              <w:jc w:val="left"/>
              <w:textAlignment w:val="auto"/>
              <w:outlineLvl w:val="9"/>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t>3.6取水口水质论证材料</w:t>
            </w:r>
          </w:p>
          <w:p>
            <w:pPr>
              <w:keepNext w:val="0"/>
              <w:keepLines w:val="0"/>
              <w:pageBreakBefore w:val="0"/>
              <w:widowControl w:val="0"/>
              <w:kinsoku/>
              <w:wordWrap/>
              <w:overflowPunct/>
              <w:topLinePunct w:val="0"/>
              <w:autoSpaceDE/>
              <w:autoSpaceDN/>
              <w:bidi w:val="0"/>
              <w:adjustRightInd/>
              <w:snapToGrid/>
              <w:spacing w:line="360" w:lineRule="auto"/>
              <w:ind w:firstLine="476" w:firstLineChars="200"/>
              <w:jc w:val="left"/>
              <w:textAlignment w:val="auto"/>
              <w:rPr>
                <w:rFonts w:hint="default" w:ascii="Times New Roman" w:hAnsi="Times New Roman" w:eastAsia="宋体" w:cs="Times New Roman"/>
                <w:b w:val="0"/>
                <w:color w:val="auto"/>
                <w:spacing w:val="-1"/>
                <w:kern w:val="2"/>
                <w:sz w:val="24"/>
                <w:szCs w:val="24"/>
                <w:lang w:val="en-US" w:eastAsia="zh-CN" w:bidi="ar-SA"/>
              </w:rPr>
            </w:pPr>
            <w:r>
              <w:rPr>
                <w:rFonts w:hint="eastAsia"/>
                <w:color w:val="auto"/>
                <w:spacing w:val="-1"/>
                <w:sz w:val="24"/>
                <w:szCs w:val="24"/>
              </w:rPr>
              <w:t>根据清流县金星园建设发展有限公司委托中誉设计有限公司编制的《清流县福宝园水厂工程可行性研究报告》</w:t>
            </w:r>
            <w:r>
              <w:rPr>
                <w:rFonts w:hint="eastAsia"/>
                <w:color w:val="auto"/>
                <w:spacing w:val="-1"/>
                <w:sz w:val="24"/>
                <w:szCs w:val="24"/>
                <w:lang w:val="en-US" w:eastAsia="zh-CN"/>
              </w:rPr>
              <w:t>以及委托三明市蓝天碧海企业管理咨询有限公司编制的《清流县氟新材料产业园（福宝片）工业用水项目水资源论证报告书》。并在2022年4月27日取得清流县水利局的取水许可证，许可证编号为D350423S2022-0005（附件9）</w:t>
            </w:r>
            <w:r>
              <w:rPr>
                <w:rFonts w:hint="eastAsia"/>
                <w:color w:val="auto"/>
                <w:spacing w:val="-1"/>
                <w:sz w:val="24"/>
                <w:szCs w:val="24"/>
              </w:rPr>
              <w:t>，项目水源为罗峰溪</w:t>
            </w:r>
            <w:r>
              <w:rPr>
                <w:rFonts w:hint="default" w:ascii="Times New Roman" w:hAnsi="Times New Roman" w:eastAsia="宋体" w:cs="Times New Roman"/>
                <w:b w:val="0"/>
                <w:color w:val="auto"/>
                <w:spacing w:val="-1"/>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76" w:firstLineChars="200"/>
              <w:jc w:val="left"/>
              <w:textAlignment w:val="auto"/>
              <w:rPr>
                <w:rFonts w:hint="default" w:ascii="Times New Roman" w:hAnsi="Times New Roman" w:eastAsia="宋体" w:cs="Times New Roman"/>
                <w:b w:val="0"/>
                <w:color w:val="auto"/>
                <w:spacing w:val="-1"/>
                <w:kern w:val="2"/>
                <w:sz w:val="24"/>
                <w:szCs w:val="24"/>
                <w:lang w:val="en-US" w:eastAsia="zh-CN" w:bidi="ar-SA"/>
              </w:rPr>
            </w:pPr>
            <w:r>
              <w:rPr>
                <w:rFonts w:hint="default" w:ascii="Times New Roman" w:hAnsi="Times New Roman" w:eastAsia="宋体" w:cs="Times New Roman"/>
                <w:b w:val="0"/>
                <w:color w:val="auto"/>
                <w:spacing w:val="-1"/>
                <w:kern w:val="2"/>
                <w:sz w:val="24"/>
                <w:szCs w:val="24"/>
                <w:lang w:val="en-US" w:eastAsia="zh-CN" w:bidi="ar-SA"/>
              </w:rPr>
              <w:t>罗峰溪为九龙溪右岸一级支流，发源于明溪县胡坊乡余坊，依次流经马友际、莒林、芹田垄，于芹口汇入九龙溪安砂库区。罗峰溪流域面积400km</w:t>
            </w:r>
            <w:r>
              <w:rPr>
                <w:rFonts w:hint="default" w:ascii="Times New Roman" w:hAnsi="Times New Roman" w:eastAsia="宋体" w:cs="Times New Roman"/>
                <w:b w:val="0"/>
                <w:color w:val="auto"/>
                <w:spacing w:val="-1"/>
                <w:kern w:val="2"/>
                <w:sz w:val="24"/>
                <w:szCs w:val="24"/>
                <w:vertAlign w:val="superscript"/>
                <w:lang w:val="en-US" w:eastAsia="zh-CN" w:bidi="ar-SA"/>
              </w:rPr>
              <w:t>2</w:t>
            </w:r>
            <w:r>
              <w:rPr>
                <w:rFonts w:hint="default" w:ascii="Times New Roman" w:hAnsi="Times New Roman" w:eastAsia="宋体" w:cs="Times New Roman"/>
                <w:b w:val="0"/>
                <w:color w:val="auto"/>
                <w:spacing w:val="-1"/>
                <w:kern w:val="2"/>
                <w:sz w:val="24"/>
                <w:szCs w:val="24"/>
                <w:lang w:val="en-US" w:eastAsia="zh-CN" w:bidi="ar-SA"/>
              </w:rPr>
              <w:t>，河道长度56km，流域形状系数0.16。泵站取水口坝址位于莒林高速高架桥上游约100m处，泵站取水口断面集雨面积153km</w:t>
            </w:r>
            <w:r>
              <w:rPr>
                <w:rFonts w:hint="default" w:ascii="Times New Roman" w:hAnsi="Times New Roman" w:eastAsia="宋体" w:cs="Times New Roman"/>
                <w:b w:val="0"/>
                <w:color w:val="auto"/>
                <w:spacing w:val="-1"/>
                <w:kern w:val="2"/>
                <w:sz w:val="24"/>
                <w:szCs w:val="24"/>
                <w:vertAlign w:val="superscript"/>
                <w:lang w:val="en-US" w:eastAsia="zh-CN" w:bidi="ar-SA"/>
              </w:rPr>
              <w:t>2</w:t>
            </w:r>
            <w:r>
              <w:rPr>
                <w:rFonts w:hint="default" w:ascii="Times New Roman" w:hAnsi="Times New Roman" w:eastAsia="宋体" w:cs="Times New Roman"/>
                <w:b w:val="0"/>
                <w:color w:val="auto"/>
                <w:spacing w:val="-1"/>
                <w:kern w:val="2"/>
                <w:sz w:val="24"/>
                <w:szCs w:val="24"/>
                <w:lang w:val="en-US" w:eastAsia="zh-CN" w:bidi="ar-SA"/>
              </w:rPr>
              <w:t>，河道长度29km，河道平均坡降6.1‰。罗峰溪流域地处中亚热带季风性气候区，兼有内陆与山区性气候特点。流域内夏长冬短，四季分明，雨量充沛。春季多阴雨，夏季雨量较集中，秋季多晴日，冬季较寒冷。</w:t>
            </w:r>
          </w:p>
          <w:p>
            <w:pPr>
              <w:keepNext w:val="0"/>
              <w:keepLines w:val="0"/>
              <w:pageBreakBefore w:val="0"/>
              <w:widowControl w:val="0"/>
              <w:kinsoku/>
              <w:wordWrap/>
              <w:overflowPunct/>
              <w:topLinePunct w:val="0"/>
              <w:autoSpaceDE/>
              <w:autoSpaceDN/>
              <w:bidi w:val="0"/>
              <w:adjustRightInd/>
              <w:snapToGrid/>
              <w:spacing w:line="360" w:lineRule="auto"/>
              <w:ind w:firstLine="476" w:firstLineChars="200"/>
              <w:jc w:val="left"/>
              <w:textAlignment w:val="auto"/>
              <w:rPr>
                <w:rFonts w:hint="default" w:ascii="Times New Roman" w:hAnsi="Times New Roman" w:eastAsia="宋体" w:cs="Times New Roman"/>
                <w:kern w:val="0"/>
                <w:szCs w:val="21"/>
              </w:rPr>
            </w:pPr>
            <w:r>
              <w:rPr>
                <w:rFonts w:hint="default" w:ascii="Times New Roman" w:hAnsi="Times New Roman" w:eastAsia="宋体" w:cs="Times New Roman"/>
                <w:b w:val="0"/>
                <w:color w:val="auto"/>
                <w:spacing w:val="-1"/>
                <w:kern w:val="2"/>
                <w:sz w:val="24"/>
                <w:szCs w:val="24"/>
                <w:lang w:val="en-US" w:eastAsia="zh-CN" w:bidi="ar-SA"/>
              </w:rPr>
              <w:t>清流县氟新材料产业园取水工程主要任务是通过位于温郊乡莒林村罗峰溪河道泵站取水，满足向清流县福宝工业园区近期规划供水规模为2万m</w:t>
            </w:r>
            <w:r>
              <w:rPr>
                <w:rFonts w:hint="default" w:ascii="Times New Roman" w:hAnsi="Times New Roman" w:eastAsia="宋体" w:cs="Times New Roman"/>
                <w:b w:val="0"/>
                <w:color w:val="auto"/>
                <w:spacing w:val="-1"/>
                <w:kern w:val="2"/>
                <w:sz w:val="24"/>
                <w:szCs w:val="24"/>
                <w:vertAlign w:val="superscript"/>
                <w:lang w:val="en-US" w:eastAsia="zh-CN" w:bidi="ar-SA"/>
              </w:rPr>
              <w:t>3</w:t>
            </w:r>
            <w:r>
              <w:rPr>
                <w:rFonts w:hint="default" w:ascii="Times New Roman" w:hAnsi="Times New Roman" w:eastAsia="宋体" w:cs="Times New Roman"/>
                <w:b w:val="0"/>
                <w:color w:val="auto"/>
                <w:spacing w:val="-1"/>
                <w:kern w:val="2"/>
                <w:sz w:val="24"/>
                <w:szCs w:val="24"/>
                <w:lang w:val="en-US" w:eastAsia="zh-CN" w:bidi="ar-SA"/>
              </w:rPr>
              <w:t>/d及长远期供水规模为4万m</w:t>
            </w:r>
            <w:r>
              <w:rPr>
                <w:rFonts w:hint="default" w:ascii="Times New Roman" w:hAnsi="Times New Roman" w:eastAsia="宋体" w:cs="Times New Roman"/>
                <w:b w:val="0"/>
                <w:color w:val="auto"/>
                <w:spacing w:val="-1"/>
                <w:kern w:val="2"/>
                <w:sz w:val="24"/>
                <w:szCs w:val="24"/>
                <w:vertAlign w:val="superscript"/>
                <w:lang w:val="en-US" w:eastAsia="zh-CN" w:bidi="ar-SA"/>
              </w:rPr>
              <w:t>3</w:t>
            </w:r>
            <w:r>
              <w:rPr>
                <w:rFonts w:hint="default" w:ascii="Times New Roman" w:hAnsi="Times New Roman" w:eastAsia="宋体" w:cs="Times New Roman"/>
                <w:b w:val="0"/>
                <w:color w:val="auto"/>
                <w:spacing w:val="-1"/>
                <w:kern w:val="2"/>
                <w:sz w:val="24"/>
                <w:szCs w:val="24"/>
                <w:lang w:val="en-US" w:eastAsia="zh-CN" w:bidi="ar-SA"/>
              </w:rPr>
              <w:t>/d 的需求。取水工程在罗峰溪河道上筑拦河坝取用地表水，采用水泵从温郊乡莒林村罗峰溪河道取水, 通过压力管道引至桐坑村福宝工业园背后的桐坑山塘，最后由桐坑水库引管至清流县氟新材料产业园区供水管网供产业园区生产用水。根据园区近期规划供水规模为2万m</w:t>
            </w:r>
            <w:r>
              <w:rPr>
                <w:rFonts w:hint="default" w:ascii="Times New Roman" w:hAnsi="Times New Roman" w:eastAsia="宋体" w:cs="Times New Roman"/>
                <w:b w:val="0"/>
                <w:color w:val="auto"/>
                <w:spacing w:val="-1"/>
                <w:kern w:val="2"/>
                <w:sz w:val="24"/>
                <w:szCs w:val="24"/>
                <w:vertAlign w:val="superscript"/>
                <w:lang w:val="en-US" w:eastAsia="zh-CN" w:bidi="ar-SA"/>
              </w:rPr>
              <w:t>3</w:t>
            </w:r>
            <w:r>
              <w:rPr>
                <w:rFonts w:hint="default" w:ascii="Times New Roman" w:hAnsi="Times New Roman" w:eastAsia="宋体" w:cs="Times New Roman"/>
                <w:b w:val="0"/>
                <w:color w:val="auto"/>
                <w:spacing w:val="-1"/>
                <w:kern w:val="2"/>
                <w:sz w:val="24"/>
                <w:szCs w:val="24"/>
                <w:lang w:val="en-US" w:eastAsia="zh-CN" w:bidi="ar-SA"/>
              </w:rPr>
              <w:t>/d及长远期供水规模为4万m</w:t>
            </w:r>
            <w:r>
              <w:rPr>
                <w:rFonts w:hint="default" w:ascii="Times New Roman" w:hAnsi="Times New Roman" w:eastAsia="宋体" w:cs="Times New Roman"/>
                <w:b w:val="0"/>
                <w:color w:val="auto"/>
                <w:spacing w:val="-1"/>
                <w:kern w:val="2"/>
                <w:sz w:val="24"/>
                <w:szCs w:val="24"/>
                <w:vertAlign w:val="superscript"/>
                <w:lang w:val="en-US" w:eastAsia="zh-CN" w:bidi="ar-SA"/>
              </w:rPr>
              <w:t>3</w:t>
            </w:r>
            <w:r>
              <w:rPr>
                <w:rFonts w:hint="default" w:ascii="Times New Roman" w:hAnsi="Times New Roman" w:eastAsia="宋体" w:cs="Times New Roman"/>
                <w:b w:val="0"/>
                <w:color w:val="auto"/>
                <w:spacing w:val="-1"/>
                <w:kern w:val="2"/>
                <w:sz w:val="24"/>
                <w:szCs w:val="24"/>
                <w:lang w:val="en-US" w:eastAsia="zh-CN" w:bidi="ar-SA"/>
              </w:rPr>
              <w:t>/d的需求计算得知，近期规划供水规模时项目年取水量占多年平均径流量的5.17%；占丰水年径流总量的3.25%；占平水年径流量总量的3.25%；占枯水年径流总量9.51%，远期规划供水规模时项目年取水量占多年平均径流量的10.33%；占丰水年径流总量的6.5%；占平水年径流量总量的10.61%；占枯水年径流总量的19.03%。因此取水工程对河段水文情势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877" w:type="dxa"/>
            <w:noWrap w:val="0"/>
            <w:vAlign w:val="center"/>
          </w:tcPr>
          <w:p>
            <w:pPr>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环境</w:t>
            </w:r>
          </w:p>
          <w:p>
            <w:pPr>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保护</w:t>
            </w:r>
          </w:p>
          <w:p>
            <w:pPr>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目标</w:t>
            </w:r>
          </w:p>
        </w:tc>
        <w:tc>
          <w:tcPr>
            <w:tcW w:w="8978" w:type="dxa"/>
            <w:noWrap w:val="0"/>
            <w:vAlign w:val="center"/>
          </w:tcPr>
          <w:p>
            <w:pPr>
              <w:pageBreakBefore w:val="0"/>
              <w:kinsoku/>
              <w:overflowPunct/>
              <w:topLinePunct w:val="0"/>
              <w:bidi w:val="0"/>
              <w:spacing w:line="360" w:lineRule="auto"/>
              <w:ind w:firstLine="476" w:firstLineChars="200"/>
              <w:jc w:val="left"/>
              <w:rPr>
                <w:rFonts w:hint="default"/>
              </w:rPr>
            </w:pPr>
            <w:r>
              <w:rPr>
                <w:rFonts w:hint="eastAsia" w:ascii="Times New Roman" w:hAnsi="Times New Roman" w:eastAsia="宋体" w:cs="Times New Roman"/>
                <w:spacing w:val="-1"/>
                <w:sz w:val="24"/>
                <w:lang w:val="en-US" w:eastAsia="zh-CN"/>
              </w:rPr>
              <w:t>项目自来水厂</w:t>
            </w:r>
            <w:r>
              <w:rPr>
                <w:rFonts w:hint="default" w:ascii="Times New Roman" w:hAnsi="Times New Roman" w:eastAsia="宋体" w:cs="Times New Roman"/>
                <w:spacing w:val="-1"/>
                <w:sz w:val="24"/>
                <w:lang w:val="en-US" w:eastAsia="zh-CN"/>
              </w:rPr>
              <w:t>位于清流县氟新材料产业园园区西北侧，经现场踏勘，项目周边500m范围内无敏感目标。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77" w:type="dxa"/>
            <w:noWrap w:val="0"/>
            <w:tcMar>
              <w:left w:w="28" w:type="dxa"/>
              <w:right w:w="28" w:type="dxa"/>
            </w:tcMar>
            <w:vAlign w:val="center"/>
          </w:tcPr>
          <w:p>
            <w:pPr>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污染</w:t>
            </w:r>
          </w:p>
          <w:p>
            <w:pPr>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物排</w:t>
            </w:r>
          </w:p>
          <w:p>
            <w:pPr>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放控</w:t>
            </w:r>
          </w:p>
          <w:p>
            <w:pPr>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制标</w:t>
            </w:r>
          </w:p>
          <w:p>
            <w:pPr>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准</w:t>
            </w:r>
          </w:p>
        </w:tc>
        <w:tc>
          <w:tcPr>
            <w:tcW w:w="8978" w:type="dxa"/>
            <w:noWrap w:val="0"/>
            <w:vAlign w:val="center"/>
          </w:tcPr>
          <w:p>
            <w:pPr>
              <w:pageBreakBefore w:val="0"/>
              <w:widowControl/>
              <w:kinsoku/>
              <w:overflowPunct/>
              <w:topLinePunct w:val="0"/>
              <w:bidi w:val="0"/>
              <w:spacing w:line="360" w:lineRule="auto"/>
              <w:jc w:val="left"/>
              <w:rPr>
                <w:rFonts w:hint="default" w:ascii="Times New Roman" w:hAnsi="Times New Roman" w:eastAsia="宋体" w:cs="Times New Roman"/>
                <w:b/>
                <w:color w:val="000000"/>
                <w:kern w:val="0"/>
                <w:sz w:val="24"/>
                <w:szCs w:val="24"/>
                <w:lang w:bidi="ar"/>
              </w:rPr>
            </w:pPr>
            <w:r>
              <w:rPr>
                <w:rFonts w:hint="default" w:ascii="Times New Roman" w:hAnsi="Times New Roman" w:eastAsia="宋体" w:cs="Times New Roman"/>
                <w:b/>
                <w:color w:val="000000"/>
                <w:kern w:val="0"/>
                <w:sz w:val="24"/>
                <w:szCs w:val="24"/>
                <w:lang w:bidi="ar"/>
              </w:rPr>
              <w:t>3.</w:t>
            </w:r>
            <w:r>
              <w:rPr>
                <w:rFonts w:hint="eastAsia" w:cs="Times New Roman"/>
                <w:b/>
                <w:color w:val="000000"/>
                <w:kern w:val="0"/>
                <w:sz w:val="24"/>
                <w:szCs w:val="24"/>
                <w:lang w:val="en-US" w:eastAsia="zh-CN" w:bidi="ar"/>
              </w:rPr>
              <w:t>7</w:t>
            </w:r>
            <w:r>
              <w:rPr>
                <w:rFonts w:hint="default" w:ascii="Times New Roman" w:hAnsi="Times New Roman" w:eastAsia="宋体" w:cs="Times New Roman"/>
                <w:b/>
                <w:color w:val="000000"/>
                <w:kern w:val="0"/>
                <w:sz w:val="24"/>
                <w:szCs w:val="24"/>
                <w:lang w:bidi="ar"/>
              </w:rPr>
              <w:t>废水排放执行标准</w:t>
            </w:r>
          </w:p>
          <w:p>
            <w:pPr>
              <w:pageBreakBefore w:val="0"/>
              <w:kinsoku/>
              <w:overflowPunct/>
              <w:topLinePunct w:val="0"/>
              <w:bidi w:val="0"/>
              <w:spacing w:line="360" w:lineRule="auto"/>
              <w:ind w:firstLine="476" w:firstLineChars="200"/>
              <w:jc w:val="left"/>
              <w:rPr>
                <w:rFonts w:hint="default" w:ascii="Times New Roman" w:hAnsi="Times New Roman" w:eastAsia="宋体" w:cs="Times New Roman"/>
                <w:color w:val="auto"/>
                <w:spacing w:val="-1"/>
                <w:sz w:val="24"/>
                <w:lang w:val="en-US" w:eastAsia="zh-CN"/>
              </w:rPr>
            </w:pPr>
            <w:r>
              <w:rPr>
                <w:rFonts w:hint="default" w:ascii="Times New Roman" w:hAnsi="Times New Roman" w:eastAsia="宋体" w:cs="Times New Roman"/>
                <w:spacing w:val="-1"/>
                <w:sz w:val="24"/>
                <w:lang w:val="en-US" w:eastAsia="zh-CN"/>
              </w:rPr>
              <w:t>施工期：</w:t>
            </w:r>
            <w:r>
              <w:rPr>
                <w:rFonts w:hint="default" w:ascii="Times New Roman" w:hAnsi="Times New Roman" w:eastAsia="宋体" w:cs="Times New Roman"/>
                <w:color w:val="auto"/>
                <w:sz w:val="24"/>
              </w:rPr>
              <w:t>项目施工期不设置施工营地，施工人员租住周边房屋，生活污水经租住地生活污水处理设施处理后排放；施工产生的废水主要为机械设备维修和运输车辆的冲洗水，经隔油沉淀处理后用于施工场地洒水抑尘及混凝土养护用水，不外排。</w:t>
            </w:r>
          </w:p>
          <w:p>
            <w:pPr>
              <w:keepNext w:val="0"/>
              <w:keepLines w:val="0"/>
              <w:pageBreakBefore w:val="0"/>
              <w:widowControl w:val="0"/>
              <w:kinsoku/>
              <w:wordWrap/>
              <w:overflowPunct/>
              <w:topLinePunct w:val="0"/>
              <w:autoSpaceDE/>
              <w:autoSpaceDN/>
              <w:bidi w:val="0"/>
              <w:adjustRightInd/>
              <w:snapToGrid/>
              <w:spacing w:line="360" w:lineRule="auto"/>
              <w:ind w:firstLine="476" w:firstLineChars="200"/>
              <w:jc w:val="left"/>
              <w:textAlignment w:val="auto"/>
              <w:rPr>
                <w:rFonts w:hint="default" w:ascii="Times New Roman" w:hAnsi="Times New Roman" w:eastAsia="宋体" w:cs="Times New Roman"/>
                <w:spacing w:val="-1"/>
                <w:sz w:val="24"/>
                <w:lang w:val="en-US" w:eastAsia="zh-CN"/>
              </w:rPr>
            </w:pPr>
            <w:r>
              <w:rPr>
                <w:rFonts w:hint="default" w:ascii="Times New Roman" w:hAnsi="Times New Roman" w:eastAsia="宋体" w:cs="Times New Roman"/>
                <w:spacing w:val="-1"/>
                <w:sz w:val="24"/>
                <w:lang w:val="en-US" w:eastAsia="zh-CN"/>
              </w:rPr>
              <w:t>运营期：</w:t>
            </w:r>
            <w:r>
              <w:rPr>
                <w:rFonts w:hint="default" w:ascii="Times New Roman" w:hAnsi="Times New Roman" w:eastAsia="宋体" w:cs="Times New Roman"/>
                <w:spacing w:val="-1"/>
                <w:sz w:val="24"/>
              </w:rPr>
              <w:t>项目所在区域的污水管网已经完善，项目生活污水经三级化粪池处理后，</w:t>
            </w:r>
            <w:r>
              <w:rPr>
                <w:rFonts w:hint="default" w:ascii="Times New Roman" w:hAnsi="Times New Roman" w:eastAsia="宋体" w:cs="Times New Roman"/>
                <w:spacing w:val="-1"/>
                <w:sz w:val="24"/>
                <w:lang w:val="en-US" w:eastAsia="zh-CN"/>
              </w:rPr>
              <w:t>经过</w:t>
            </w:r>
            <w:r>
              <w:rPr>
                <w:rFonts w:hint="default" w:ascii="Times New Roman" w:hAnsi="Times New Roman" w:eastAsia="宋体" w:cs="Times New Roman"/>
                <w:spacing w:val="-1"/>
                <w:sz w:val="24"/>
              </w:rPr>
              <w:t>市政污水管网</w:t>
            </w:r>
            <w:r>
              <w:rPr>
                <w:rFonts w:hint="default" w:ascii="Times New Roman" w:hAnsi="Times New Roman" w:eastAsia="宋体" w:cs="Times New Roman"/>
                <w:spacing w:val="-1"/>
                <w:sz w:val="24"/>
                <w:lang w:val="en-US" w:eastAsia="zh-CN"/>
              </w:rPr>
              <w:t>纳入福宝园污水处理厂进行处理</w:t>
            </w:r>
            <w:r>
              <w:rPr>
                <w:rFonts w:hint="default" w:ascii="Times New Roman" w:hAnsi="Times New Roman" w:eastAsia="宋体" w:cs="Times New Roman"/>
                <w:spacing w:val="-1"/>
                <w:sz w:val="24"/>
                <w:lang w:eastAsia="zh-CN"/>
              </w:rPr>
              <w:t>。</w:t>
            </w:r>
            <w:r>
              <w:rPr>
                <w:rFonts w:hint="default" w:ascii="Times New Roman" w:hAnsi="Times New Roman" w:eastAsia="宋体" w:cs="Times New Roman"/>
                <w:spacing w:val="-1"/>
                <w:sz w:val="24"/>
                <w:lang w:val="en-US" w:eastAsia="zh-CN"/>
              </w:rPr>
              <w:t>生活污水执行《污水综合排放标准》（GB8978-1996）表4三级标准</w:t>
            </w:r>
            <w:r>
              <w:rPr>
                <w:rFonts w:hint="eastAsia" w:cs="Times New Roman"/>
                <w:spacing w:val="-1"/>
                <w:sz w:val="24"/>
                <w:lang w:val="en-US" w:eastAsia="zh-CN"/>
              </w:rPr>
              <w:t>，</w:t>
            </w:r>
            <w:r>
              <w:rPr>
                <w:rFonts w:hint="default" w:ascii="Times New Roman" w:hAnsi="Times New Roman" w:eastAsia="宋体" w:cs="Times New Roman"/>
                <w:color w:val="auto"/>
                <w:spacing w:val="-1"/>
                <w:sz w:val="24"/>
              </w:rPr>
              <w:t>氨氮</w:t>
            </w:r>
            <w:r>
              <w:rPr>
                <w:rFonts w:hint="default" w:ascii="Times New Roman" w:hAnsi="Times New Roman" w:eastAsia="宋体" w:cs="Times New Roman"/>
                <w:color w:val="auto"/>
                <w:spacing w:val="-1"/>
                <w:sz w:val="24"/>
                <w:lang w:val="en-US" w:eastAsia="zh-CN"/>
              </w:rPr>
              <w:t>参照</w:t>
            </w:r>
            <w:r>
              <w:rPr>
                <w:rFonts w:hint="default" w:ascii="Times New Roman" w:hAnsi="Times New Roman" w:eastAsia="宋体" w:cs="Times New Roman"/>
                <w:color w:val="auto"/>
                <w:spacing w:val="-1"/>
                <w:sz w:val="24"/>
              </w:rPr>
              <w:t>执行《污水排入城镇下水道水质标准》（GB/T31962-2015）表1中的B级标准</w:t>
            </w:r>
            <w:r>
              <w:rPr>
                <w:rFonts w:hint="eastAsia" w:ascii="Times New Roman" w:hAnsi="Times New Roman" w:eastAsia="宋体" w:cs="Times New Roman"/>
                <w:spacing w:val="-1"/>
                <w:sz w:val="24"/>
                <w:lang w:val="en-US" w:eastAsia="zh-CN"/>
              </w:rPr>
              <w:t>，</w:t>
            </w:r>
            <w:r>
              <w:rPr>
                <w:rFonts w:hint="default" w:ascii="Times New Roman" w:hAnsi="Times New Roman" w:eastAsia="宋体" w:cs="Times New Roman"/>
                <w:spacing w:val="-1"/>
                <w:sz w:val="24"/>
                <w:lang w:val="en-US" w:eastAsia="zh-CN"/>
              </w:rPr>
              <w:t>标准限值见表3.</w:t>
            </w:r>
            <w:r>
              <w:rPr>
                <w:rFonts w:hint="eastAsia" w:cs="Times New Roman"/>
                <w:spacing w:val="-1"/>
                <w:sz w:val="24"/>
                <w:lang w:val="en-US" w:eastAsia="zh-CN"/>
              </w:rPr>
              <w:t>7</w:t>
            </w:r>
            <w:r>
              <w:rPr>
                <w:rFonts w:hint="default" w:ascii="Times New Roman" w:hAnsi="Times New Roman" w:eastAsia="宋体" w:cs="Times New Roman"/>
                <w:spacing w:val="-1"/>
                <w:sz w:val="24"/>
                <w:lang w:val="en-US" w:eastAsia="zh-CN"/>
              </w:rPr>
              <w:t>-1。</w:t>
            </w:r>
          </w:p>
          <w:p>
            <w:pPr>
              <w:adjustRightInd w:val="0"/>
              <w:snapToGrid w:val="0"/>
              <w:ind w:firstLine="482" w:firstLineChars="200"/>
              <w:jc w:val="center"/>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t>表 3.</w:t>
            </w:r>
            <w:r>
              <w:rPr>
                <w:rFonts w:hint="eastAsia" w:cs="Times New Roman"/>
                <w:b/>
                <w:color w:val="000000"/>
                <w:sz w:val="24"/>
                <w:lang w:val="en-US" w:eastAsia="zh-CN"/>
              </w:rPr>
              <w:t>7</w:t>
            </w:r>
            <w:r>
              <w:rPr>
                <w:rFonts w:hint="default" w:ascii="Times New Roman" w:hAnsi="Times New Roman" w:eastAsia="宋体" w:cs="Times New Roman"/>
                <w:b/>
                <w:color w:val="000000"/>
                <w:sz w:val="24"/>
              </w:rPr>
              <w:t>-1</w:t>
            </w:r>
            <w:r>
              <w:rPr>
                <w:rFonts w:hint="default" w:ascii="Times New Roman" w:hAnsi="Times New Roman" w:eastAsia="宋体" w:cs="Times New Roman"/>
                <w:b/>
                <w:color w:val="000000"/>
                <w:sz w:val="24"/>
                <w:lang w:val="en-US" w:eastAsia="zh-CN"/>
              </w:rPr>
              <w:t>废</w:t>
            </w:r>
            <w:r>
              <w:rPr>
                <w:rFonts w:hint="default" w:ascii="Times New Roman" w:hAnsi="Times New Roman" w:eastAsia="宋体" w:cs="Times New Roman"/>
                <w:b/>
                <w:color w:val="000000"/>
                <w:sz w:val="24"/>
              </w:rPr>
              <w:t>水污染物排放标准</w:t>
            </w:r>
          </w:p>
          <w:tbl>
            <w:tblPr>
              <w:tblStyle w:val="17"/>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Layout w:type="fixed"/>
              <w:tblCellMar>
                <w:top w:w="0" w:type="dxa"/>
                <w:left w:w="0" w:type="dxa"/>
                <w:bottom w:w="0" w:type="dxa"/>
                <w:right w:w="0" w:type="dxa"/>
              </w:tblCellMar>
            </w:tblPr>
            <w:tblGrid>
              <w:gridCol w:w="981"/>
              <w:gridCol w:w="1191"/>
              <w:gridCol w:w="1140"/>
              <w:gridCol w:w="1050"/>
              <w:gridCol w:w="439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CellMar>
                  <w:top w:w="0" w:type="dxa"/>
                  <w:left w:w="0" w:type="dxa"/>
                  <w:bottom w:w="0" w:type="dxa"/>
                  <w:right w:w="0" w:type="dxa"/>
                </w:tblCellMar>
              </w:tblPrEx>
              <w:trPr>
                <w:trHeight w:val="23" w:hRule="atLeast"/>
                <w:jc w:val="center"/>
              </w:trPr>
              <w:tc>
                <w:tcPr>
                  <w:tcW w:w="885" w:type="dxa"/>
                  <w:tcBorders>
                    <w:tl2br w:val="nil"/>
                    <w:tr2bl w:val="nil"/>
                  </w:tcBorders>
                  <w:noWrap w:val="0"/>
                  <w:vAlign w:val="center"/>
                </w:tcPr>
                <w:p>
                  <w:pPr>
                    <w:spacing w:line="240" w:lineRule="auto"/>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项目</w:t>
                  </w:r>
                </w:p>
              </w:tc>
              <w:tc>
                <w:tcPr>
                  <w:tcW w:w="1073"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COD</w:t>
                  </w:r>
                </w:p>
              </w:tc>
              <w:tc>
                <w:tcPr>
                  <w:tcW w:w="1027"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NH</w:t>
                  </w:r>
                  <w:r>
                    <w:rPr>
                      <w:rFonts w:hint="default" w:ascii="Times New Roman" w:hAnsi="Times New Roman" w:eastAsia="宋体" w:cs="Times New Roman"/>
                      <w:b/>
                      <w:color w:val="000000"/>
                      <w:sz w:val="21"/>
                      <w:szCs w:val="21"/>
                      <w:vertAlign w:val="subscript"/>
                    </w:rPr>
                    <w:t>3</w:t>
                  </w:r>
                  <w:r>
                    <w:rPr>
                      <w:rFonts w:hint="default" w:ascii="Times New Roman" w:hAnsi="Times New Roman" w:eastAsia="宋体" w:cs="Times New Roman"/>
                      <w:b/>
                      <w:color w:val="000000"/>
                      <w:sz w:val="21"/>
                      <w:szCs w:val="21"/>
                    </w:rPr>
                    <w:t>-N</w:t>
                  </w:r>
                </w:p>
              </w:tc>
              <w:tc>
                <w:tcPr>
                  <w:tcW w:w="946"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bCs/>
                      <w:spacing w:val="-1"/>
                      <w:sz w:val="21"/>
                      <w:szCs w:val="21"/>
                      <w:lang w:val="en-US" w:eastAsia="zh-CN"/>
                    </w:rPr>
                    <w:t>总磷</w:t>
                  </w:r>
                </w:p>
              </w:tc>
              <w:tc>
                <w:tcPr>
                  <w:tcW w:w="3964"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标准来源</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CellMar>
                  <w:top w:w="0" w:type="dxa"/>
                  <w:left w:w="0" w:type="dxa"/>
                  <w:bottom w:w="0" w:type="dxa"/>
                  <w:right w:w="0" w:type="dxa"/>
                </w:tblCellMar>
              </w:tblPrEx>
              <w:trPr>
                <w:trHeight w:val="23" w:hRule="atLeast"/>
                <w:jc w:val="center"/>
              </w:trPr>
              <w:tc>
                <w:tcPr>
                  <w:tcW w:w="885" w:type="dxa"/>
                  <w:tcBorders>
                    <w:tl2br w:val="nil"/>
                    <w:tr2bl w:val="nil"/>
                  </w:tcBorders>
                  <w:noWrap w:val="0"/>
                  <w:vAlign w:val="center"/>
                </w:tcPr>
                <w:p>
                  <w:pPr>
                    <w:spacing w:line="240" w:lineRule="auto"/>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生活污水</w:t>
                  </w:r>
                </w:p>
              </w:tc>
              <w:tc>
                <w:tcPr>
                  <w:tcW w:w="1073"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000000"/>
                      <w:szCs w:val="21"/>
                    </w:rPr>
                  </w:pPr>
                  <w:r>
                    <w:t>500</w:t>
                  </w:r>
                  <w:r>
                    <w:rPr>
                      <w:color w:val="000000"/>
                      <w:szCs w:val="21"/>
                    </w:rPr>
                    <w:t>mg/L</w:t>
                  </w:r>
                </w:p>
              </w:tc>
              <w:tc>
                <w:tcPr>
                  <w:tcW w:w="1027"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000000"/>
                      <w:szCs w:val="21"/>
                    </w:rPr>
                  </w:pPr>
                  <w:r>
                    <w:rPr>
                      <w:rFonts w:hint="eastAsia"/>
                      <w:color w:val="000000"/>
                      <w:szCs w:val="21"/>
                    </w:rPr>
                    <w:t>45</w:t>
                  </w:r>
                  <w:r>
                    <w:rPr>
                      <w:color w:val="000000"/>
                      <w:szCs w:val="21"/>
                    </w:rPr>
                    <w:t>mg/L</w:t>
                  </w:r>
                </w:p>
              </w:tc>
              <w:tc>
                <w:tcPr>
                  <w:tcW w:w="946"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lang w:val="en-US" w:eastAsia="zh-CN"/>
                    </w:rPr>
                    <w:t>2</w:t>
                  </w:r>
                  <w:r>
                    <w:rPr>
                      <w:rFonts w:hint="default" w:ascii="Times New Roman" w:hAnsi="Times New Roman" w:eastAsia="宋体" w:cs="Times New Roman"/>
                      <w:color w:val="000000"/>
                      <w:szCs w:val="21"/>
                    </w:rPr>
                    <w:t>mg/L</w:t>
                  </w:r>
                </w:p>
              </w:tc>
              <w:tc>
                <w:tcPr>
                  <w:tcW w:w="3964" w:type="dxa"/>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val="en-US" w:eastAsia="zh-CN"/>
                    </w:rPr>
                    <w:t>《污水综合排放标准》（GB8978-1996）表4三级标准</w:t>
                  </w:r>
                  <w:r>
                    <w:rPr>
                      <w:rFonts w:hint="eastAsia" w:ascii="Times New Roman" w:hAnsi="Times New Roman" w:eastAsia="宋体" w:cs="Times New Roman"/>
                      <w:color w:val="000000"/>
                      <w:szCs w:val="21"/>
                      <w:lang w:val="en-US" w:eastAsia="zh-CN"/>
                    </w:rPr>
                    <w:t>；</w:t>
                  </w:r>
                  <w:r>
                    <w:rPr>
                      <w:rFonts w:hint="default" w:ascii="Times New Roman" w:hAnsi="Times New Roman" w:eastAsia="宋体" w:cs="Times New Roman"/>
                      <w:color w:val="000000"/>
                      <w:szCs w:val="21"/>
                      <w:lang w:val="en-US" w:eastAsia="zh-CN"/>
                    </w:rPr>
                    <w:t>《污水排入城镇下水道水质标准》（GB/T31962-2015）表1中的B级标准</w:t>
                  </w:r>
                </w:p>
              </w:tc>
            </w:tr>
          </w:tbl>
          <w:p>
            <w:pPr>
              <w:pageBreakBefore w:val="0"/>
              <w:widowControl/>
              <w:kinsoku/>
              <w:overflowPunct/>
              <w:topLinePunct w:val="0"/>
              <w:bidi w:val="0"/>
              <w:spacing w:line="360" w:lineRule="auto"/>
              <w:jc w:val="left"/>
              <w:rPr>
                <w:rFonts w:hint="default" w:ascii="Times New Roman" w:hAnsi="Times New Roman" w:eastAsia="宋体" w:cs="Times New Roman"/>
                <w:b/>
                <w:color w:val="000000"/>
                <w:kern w:val="0"/>
                <w:sz w:val="24"/>
                <w:szCs w:val="24"/>
                <w:lang w:bidi="ar"/>
              </w:rPr>
            </w:pPr>
            <w:r>
              <w:rPr>
                <w:rFonts w:hint="default" w:ascii="Times New Roman" w:hAnsi="Times New Roman" w:eastAsia="宋体" w:cs="Times New Roman"/>
                <w:b/>
                <w:color w:val="000000"/>
                <w:kern w:val="0"/>
                <w:sz w:val="24"/>
                <w:szCs w:val="24"/>
                <w:lang w:bidi="ar"/>
              </w:rPr>
              <w:t>3.</w:t>
            </w:r>
            <w:r>
              <w:rPr>
                <w:rFonts w:hint="eastAsia" w:cs="Times New Roman"/>
                <w:b/>
                <w:color w:val="000000"/>
                <w:kern w:val="0"/>
                <w:sz w:val="24"/>
                <w:szCs w:val="24"/>
                <w:lang w:val="en-US" w:eastAsia="zh-CN" w:bidi="ar"/>
              </w:rPr>
              <w:t>8</w:t>
            </w:r>
            <w:r>
              <w:rPr>
                <w:rFonts w:hint="default" w:ascii="Times New Roman" w:hAnsi="Times New Roman" w:eastAsia="宋体" w:cs="Times New Roman"/>
                <w:b/>
                <w:color w:val="000000"/>
                <w:kern w:val="0"/>
                <w:sz w:val="24"/>
                <w:szCs w:val="24"/>
                <w:lang w:bidi="ar"/>
              </w:rPr>
              <w:t xml:space="preserve"> 废气排放执行标准</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b w:val="0"/>
                <w:bCs w:val="0"/>
                <w:color w:val="auto"/>
                <w:kern w:val="0"/>
                <w:sz w:val="24"/>
                <w:szCs w:val="24"/>
                <w:lang w:val="en-US" w:eastAsia="zh-CN" w:bidi="ar"/>
              </w:rPr>
              <w:t>施工期：</w:t>
            </w:r>
            <w:r>
              <w:rPr>
                <w:rFonts w:hint="default" w:ascii="Times New Roman" w:hAnsi="Times New Roman" w:eastAsia="宋体" w:cs="Times New Roman"/>
                <w:color w:val="auto"/>
                <w:sz w:val="24"/>
              </w:rPr>
              <w:t>项目施工期的主要污染物为粉尘，执行</w:t>
            </w:r>
            <w:r>
              <w:rPr>
                <w:rFonts w:hint="default" w:ascii="Times New Roman" w:hAnsi="Times New Roman" w:eastAsia="宋体" w:cs="Times New Roman"/>
                <w:b w:val="0"/>
                <w:bCs/>
                <w:color w:val="auto"/>
                <w:kern w:val="0"/>
                <w:sz w:val="24"/>
                <w:szCs w:val="22"/>
              </w:rPr>
              <w:t>《大气污染物综合排放标准》(GB16297-1996)</w:t>
            </w:r>
            <w:r>
              <w:rPr>
                <w:rFonts w:hint="default" w:ascii="Times New Roman" w:hAnsi="Times New Roman" w:eastAsia="宋体" w:cs="Times New Roman"/>
                <w:color w:val="auto"/>
                <w:sz w:val="24"/>
              </w:rPr>
              <w:t>表</w:t>
            </w:r>
            <w:r>
              <w:rPr>
                <w:rFonts w:hint="default" w:ascii="Times New Roman" w:hAnsi="Times New Roman" w:eastAsia="宋体" w:cs="Times New Roman"/>
                <w:color w:val="auto"/>
                <w:sz w:val="24"/>
                <w:lang w:val="en-US" w:eastAsia="zh-CN"/>
              </w:rPr>
              <w:t>2</w:t>
            </w:r>
            <w:r>
              <w:rPr>
                <w:rFonts w:hint="default" w:ascii="Times New Roman" w:hAnsi="Times New Roman" w:eastAsia="宋体" w:cs="Times New Roman"/>
                <w:b w:val="0"/>
                <w:bCs w:val="0"/>
                <w:color w:val="auto"/>
                <w:kern w:val="0"/>
                <w:sz w:val="24"/>
                <w:szCs w:val="24"/>
                <w:lang w:val="en-US" w:eastAsia="zh-CN" w:bidi="ar"/>
              </w:rPr>
              <w:t>中的标准限值</w:t>
            </w:r>
            <w:r>
              <w:rPr>
                <w:rFonts w:hint="default" w:ascii="Times New Roman" w:hAnsi="Times New Roman" w:eastAsia="宋体" w:cs="Times New Roman"/>
                <w:color w:val="auto"/>
                <w:sz w:val="24"/>
              </w:rPr>
              <w:t>。具体标准见表3.</w:t>
            </w:r>
            <w:r>
              <w:rPr>
                <w:rFonts w:hint="eastAsia" w:cs="Times New Roman"/>
                <w:color w:val="auto"/>
                <w:sz w:val="24"/>
                <w:lang w:val="en-US" w:eastAsia="zh-CN"/>
              </w:rPr>
              <w:t>8</w:t>
            </w:r>
            <w:r>
              <w:rPr>
                <w:rFonts w:hint="default" w:ascii="Times New Roman" w:hAnsi="Times New Roman" w:eastAsia="宋体" w:cs="Times New Roman"/>
                <w:color w:val="auto"/>
                <w:sz w:val="24"/>
              </w:rPr>
              <w:t>-1。</w:t>
            </w:r>
          </w:p>
          <w:p>
            <w:pPr>
              <w:adjustRightInd w:val="0"/>
              <w:snapToGrid w:val="0"/>
              <w:ind w:firstLine="482" w:firstLineChars="200"/>
              <w:jc w:val="center"/>
              <w:outlineLvl w:val="5"/>
              <w:rPr>
                <w:rFonts w:hint="default" w:ascii="Times New Roman" w:hAnsi="Times New Roman" w:eastAsia="宋体" w:cs="Times New Roman"/>
                <w:b/>
                <w:color w:val="auto"/>
                <w:kern w:val="0"/>
                <w:sz w:val="24"/>
                <w:szCs w:val="22"/>
              </w:rPr>
            </w:pPr>
            <w:bookmarkStart w:id="1" w:name="_Ref441069176"/>
            <w:r>
              <w:rPr>
                <w:rFonts w:hint="default" w:ascii="Times New Roman" w:hAnsi="Times New Roman" w:eastAsia="宋体" w:cs="Times New Roman"/>
                <w:b/>
                <w:color w:val="auto"/>
                <w:kern w:val="0"/>
                <w:sz w:val="24"/>
                <w:szCs w:val="22"/>
              </w:rPr>
              <w:t>表3.</w:t>
            </w:r>
            <w:bookmarkEnd w:id="1"/>
            <w:r>
              <w:rPr>
                <w:rFonts w:hint="eastAsia" w:cs="Times New Roman"/>
                <w:b/>
                <w:color w:val="auto"/>
                <w:kern w:val="0"/>
                <w:sz w:val="24"/>
                <w:szCs w:val="22"/>
                <w:lang w:val="en-US" w:eastAsia="zh-CN"/>
              </w:rPr>
              <w:t>8</w:t>
            </w:r>
            <w:r>
              <w:rPr>
                <w:rFonts w:hint="default" w:ascii="Times New Roman" w:hAnsi="Times New Roman" w:eastAsia="宋体" w:cs="Times New Roman"/>
                <w:b/>
                <w:color w:val="auto"/>
                <w:kern w:val="0"/>
                <w:sz w:val="24"/>
                <w:szCs w:val="22"/>
              </w:rPr>
              <w:t xml:space="preserve">-1 《大气污染物综合排放标准》(GB16297-1996)  </w:t>
            </w:r>
          </w:p>
          <w:tbl>
            <w:tblPr>
              <w:tblStyle w:val="17"/>
              <w:tblW w:w="4997" w:type="pct"/>
              <w:jc w:val="center"/>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136"/>
              <w:gridCol w:w="3067"/>
              <w:gridCol w:w="4553"/>
            </w:tblGrid>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1136" w:type="dxa"/>
                  <w:tcBorders>
                    <w:tl2br w:val="nil"/>
                    <w:tr2bl w:val="nil"/>
                  </w:tcBorders>
                  <w:noWrap w:val="0"/>
                  <w:vAlign w:val="top"/>
                </w:tcPr>
                <w:p>
                  <w:pPr>
                    <w:adjustRightInd w:val="0"/>
                    <w:snapToGrid w:val="0"/>
                    <w:jc w:val="center"/>
                    <w:outlineLvl w:val="2"/>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污染物</w:t>
                  </w:r>
                </w:p>
              </w:tc>
              <w:tc>
                <w:tcPr>
                  <w:tcW w:w="3067" w:type="dxa"/>
                  <w:tcBorders>
                    <w:tl2br w:val="nil"/>
                    <w:tr2bl w:val="nil"/>
                  </w:tcBorders>
                  <w:noWrap w:val="0"/>
                  <w:vAlign w:val="top"/>
                </w:tcPr>
                <w:p>
                  <w:pPr>
                    <w:adjustRightInd w:val="0"/>
                    <w:snapToGrid w:val="0"/>
                    <w:jc w:val="center"/>
                    <w:outlineLvl w:val="2"/>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无组织排放监控浓度限值标准</w:t>
                  </w:r>
                </w:p>
              </w:tc>
              <w:tc>
                <w:tcPr>
                  <w:tcW w:w="4553" w:type="dxa"/>
                  <w:tcBorders>
                    <w:tl2br w:val="nil"/>
                    <w:tr2bl w:val="nil"/>
                  </w:tcBorders>
                  <w:noWrap w:val="0"/>
                  <w:vAlign w:val="top"/>
                </w:tcPr>
                <w:p>
                  <w:pPr>
                    <w:adjustRightInd w:val="0"/>
                    <w:snapToGrid w:val="0"/>
                    <w:jc w:val="center"/>
                    <w:outlineLvl w:val="2"/>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执行标准</w:t>
                  </w:r>
                </w:p>
              </w:tc>
            </w:tr>
            <w:tr>
              <w:tblPrEx>
                <w:tblBorders>
                  <w:top w:val="single" w:color="auto" w:sz="12" w:space="0"/>
                  <w:left w:val="none" w:color="auto" w:sz="0" w:space="0"/>
                  <w:bottom w:val="single" w:color="auto" w:sz="1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55" w:hRule="atLeast"/>
                <w:jc w:val="center"/>
              </w:trPr>
              <w:tc>
                <w:tcPr>
                  <w:tcW w:w="1136" w:type="dxa"/>
                  <w:tcBorders>
                    <w:tl2br w:val="nil"/>
                    <w:tr2bl w:val="nil"/>
                  </w:tcBorders>
                  <w:noWrap w:val="0"/>
                  <w:vAlign w:val="center"/>
                </w:tcPr>
                <w:p>
                  <w:pPr>
                    <w:adjustRightInd w:val="0"/>
                    <w:snapToGrid w:val="0"/>
                    <w:jc w:val="center"/>
                    <w:outlineLvl w:val="2"/>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粉尘</w:t>
                  </w:r>
                </w:p>
              </w:tc>
              <w:tc>
                <w:tcPr>
                  <w:tcW w:w="3067" w:type="dxa"/>
                  <w:tcBorders>
                    <w:tl2br w:val="nil"/>
                    <w:tr2bl w:val="nil"/>
                  </w:tcBorders>
                  <w:noWrap w:val="0"/>
                  <w:vAlign w:val="center"/>
                </w:tcPr>
                <w:p>
                  <w:pPr>
                    <w:adjustRightInd w:val="0"/>
                    <w:snapToGrid w:val="0"/>
                    <w:jc w:val="center"/>
                    <w:outlineLvl w:val="2"/>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rPr>
                    <w:t>mg/m</w:t>
                  </w:r>
                  <w:r>
                    <w:rPr>
                      <w:rFonts w:hint="default" w:ascii="Times New Roman" w:hAnsi="Times New Roman" w:eastAsia="宋体" w:cs="Times New Roman"/>
                      <w:color w:val="auto"/>
                      <w:sz w:val="21"/>
                      <w:szCs w:val="21"/>
                      <w:vertAlign w:val="superscript"/>
                    </w:rPr>
                    <w:t>3</w:t>
                  </w:r>
                </w:p>
              </w:tc>
              <w:tc>
                <w:tcPr>
                  <w:tcW w:w="4553" w:type="dxa"/>
                  <w:tcBorders>
                    <w:tl2br w:val="nil"/>
                    <w:tr2bl w:val="nil"/>
                  </w:tcBorders>
                  <w:noWrap w:val="0"/>
                  <w:vAlign w:val="center"/>
                </w:tcPr>
                <w:p>
                  <w:pPr>
                    <w:adjustRightInd w:val="0"/>
                    <w:snapToGrid w:val="0"/>
                    <w:jc w:val="center"/>
                    <w:outlineLvl w:val="2"/>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color w:val="auto"/>
                      <w:kern w:val="0"/>
                      <w:sz w:val="21"/>
                      <w:szCs w:val="21"/>
                    </w:rPr>
                    <w:t>《大气污染物综合排放标准》(GB16297-1996)</w:t>
                  </w:r>
                  <w:r>
                    <w:rPr>
                      <w:rFonts w:hint="default" w:ascii="Times New Roman" w:hAnsi="Times New Roman" w:eastAsia="宋体" w:cs="Times New Roman"/>
                      <w:color w:val="auto"/>
                      <w:sz w:val="21"/>
                      <w:szCs w:val="21"/>
                    </w:rPr>
                    <w:t>表</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b w:val="0"/>
                      <w:bCs w:val="0"/>
                      <w:color w:val="auto"/>
                      <w:kern w:val="0"/>
                      <w:sz w:val="21"/>
                      <w:szCs w:val="21"/>
                      <w:lang w:val="en-US" w:eastAsia="zh-CN" w:bidi="ar"/>
                    </w:rPr>
                    <w:t>中的标准限值</w:t>
                  </w:r>
                </w:p>
              </w:tc>
            </w:tr>
          </w:tbl>
          <w:p>
            <w:pPr>
              <w:pageBreakBefore w:val="0"/>
              <w:widowControl/>
              <w:kinsoku/>
              <w:overflowPunct/>
              <w:topLinePunct w:val="0"/>
              <w:bidi w:val="0"/>
              <w:spacing w:line="360" w:lineRule="auto"/>
              <w:jc w:val="left"/>
              <w:rPr>
                <w:rFonts w:hint="default" w:ascii="Times New Roman" w:hAnsi="Times New Roman" w:eastAsia="宋体" w:cs="Times New Roman"/>
                <w:b/>
                <w:color w:val="000000"/>
                <w:kern w:val="0"/>
                <w:sz w:val="24"/>
                <w:szCs w:val="24"/>
                <w:lang w:bidi="ar"/>
              </w:rPr>
            </w:pPr>
            <w:r>
              <w:rPr>
                <w:rFonts w:hint="default" w:ascii="Times New Roman" w:hAnsi="Times New Roman" w:eastAsia="宋体" w:cs="Times New Roman"/>
                <w:b/>
                <w:color w:val="000000"/>
                <w:kern w:val="0"/>
                <w:sz w:val="24"/>
                <w:szCs w:val="24"/>
                <w:lang w:bidi="ar"/>
              </w:rPr>
              <w:t>3.</w:t>
            </w:r>
            <w:r>
              <w:rPr>
                <w:rFonts w:hint="eastAsia" w:cs="Times New Roman"/>
                <w:b/>
                <w:color w:val="000000"/>
                <w:kern w:val="0"/>
                <w:sz w:val="24"/>
                <w:szCs w:val="24"/>
                <w:lang w:val="en-US" w:eastAsia="zh-CN" w:bidi="ar"/>
              </w:rPr>
              <w:t>9</w:t>
            </w:r>
            <w:r>
              <w:rPr>
                <w:rFonts w:hint="default" w:ascii="Times New Roman" w:hAnsi="Times New Roman" w:eastAsia="宋体" w:cs="Times New Roman"/>
                <w:b/>
                <w:color w:val="000000"/>
                <w:kern w:val="0"/>
                <w:sz w:val="24"/>
                <w:szCs w:val="24"/>
                <w:lang w:bidi="ar"/>
              </w:rPr>
              <w:t>噪声</w:t>
            </w:r>
          </w:p>
          <w:p>
            <w:pPr>
              <w:pageBreakBefore w:val="0"/>
              <w:kinsoku/>
              <w:overflowPunct/>
              <w:topLinePunct w:val="0"/>
              <w:bidi w:val="0"/>
              <w:spacing w:line="360" w:lineRule="auto"/>
              <w:ind w:firstLine="476" w:firstLineChars="200"/>
              <w:jc w:val="left"/>
              <w:rPr>
                <w:rFonts w:hint="default" w:ascii="Times New Roman" w:hAnsi="Times New Roman" w:eastAsia="宋体" w:cs="Times New Roman"/>
                <w:color w:val="auto"/>
                <w:spacing w:val="-1"/>
                <w:sz w:val="24"/>
                <w:lang w:val="en-US" w:eastAsia="zh-CN"/>
              </w:rPr>
            </w:pPr>
            <w:r>
              <w:rPr>
                <w:rFonts w:hint="default" w:ascii="Times New Roman" w:hAnsi="Times New Roman" w:eastAsia="宋体" w:cs="Times New Roman"/>
                <w:color w:val="auto"/>
                <w:spacing w:val="-1"/>
                <w:sz w:val="24"/>
                <w:lang w:val="en-US" w:eastAsia="zh-CN"/>
              </w:rPr>
              <w:t>施工期：噪声执行《建筑施工场界噪声限值标准》(GB12523-2011)。</w:t>
            </w:r>
          </w:p>
          <w:p>
            <w:pPr>
              <w:pageBreakBefore w:val="0"/>
              <w:tabs>
                <w:tab w:val="left" w:pos="6120"/>
              </w:tabs>
              <w:kinsoku/>
              <w:overflowPunct/>
              <w:topLinePunct w:val="0"/>
              <w:bidi w:val="0"/>
              <w:spacing w:line="360"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表3.</w:t>
            </w:r>
            <w:r>
              <w:rPr>
                <w:rFonts w:hint="eastAsia" w:cs="Times New Roman"/>
                <w:b/>
                <w:bCs/>
                <w:color w:val="auto"/>
                <w:sz w:val="24"/>
                <w:lang w:val="en-US" w:eastAsia="zh-CN"/>
              </w:rPr>
              <w:t>9</w:t>
            </w:r>
            <w:r>
              <w:rPr>
                <w:rFonts w:hint="default" w:ascii="Times New Roman" w:hAnsi="Times New Roman" w:eastAsia="宋体" w:cs="Times New Roman"/>
                <w:b/>
                <w:bCs/>
                <w:color w:val="auto"/>
                <w:sz w:val="24"/>
              </w:rPr>
              <w:t>-</w:t>
            </w:r>
            <w:r>
              <w:rPr>
                <w:rFonts w:hint="default" w:ascii="Times New Roman" w:hAnsi="Times New Roman" w:eastAsia="宋体" w:cs="Times New Roman"/>
                <w:b/>
                <w:bCs/>
                <w:color w:val="auto"/>
                <w:sz w:val="24"/>
                <w:lang w:val="en-US" w:eastAsia="zh-CN"/>
              </w:rPr>
              <w:t>1《建筑施工场界噪声限值标准》(GB12523-2011)</w:t>
            </w:r>
          </w:p>
          <w:tbl>
            <w:tblPr>
              <w:tblStyle w:val="17"/>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Layout w:type="fixed"/>
              <w:tblCellMar>
                <w:top w:w="0" w:type="dxa"/>
                <w:left w:w="0" w:type="dxa"/>
                <w:bottom w:w="0" w:type="dxa"/>
                <w:right w:w="0" w:type="dxa"/>
              </w:tblCellMar>
            </w:tblPr>
            <w:tblGrid>
              <w:gridCol w:w="5291"/>
              <w:gridCol w:w="1884"/>
              <w:gridCol w:w="158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CellMar>
                  <w:top w:w="0" w:type="dxa"/>
                  <w:left w:w="0" w:type="dxa"/>
                  <w:bottom w:w="0" w:type="dxa"/>
                  <w:right w:w="0" w:type="dxa"/>
                </w:tblCellMar>
              </w:tblPrEx>
              <w:trPr>
                <w:cantSplit/>
                <w:trHeight w:val="23" w:hRule="atLeast"/>
                <w:jc w:val="center"/>
              </w:trPr>
              <w:tc>
                <w:tcPr>
                  <w:tcW w:w="4591"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执行标准</w:t>
                  </w:r>
                </w:p>
              </w:tc>
              <w:tc>
                <w:tcPr>
                  <w:tcW w:w="163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时段</w:t>
                  </w:r>
                </w:p>
              </w:tc>
              <w:tc>
                <w:tcPr>
                  <w:tcW w:w="137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标准值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CellMar>
                  <w:top w:w="0" w:type="dxa"/>
                  <w:left w:w="0" w:type="dxa"/>
                  <w:bottom w:w="0" w:type="dxa"/>
                  <w:right w:w="0" w:type="dxa"/>
                </w:tblCellMar>
              </w:tblPrEx>
              <w:trPr>
                <w:cantSplit/>
                <w:trHeight w:val="23" w:hRule="atLeast"/>
                <w:jc w:val="center"/>
              </w:trPr>
              <w:tc>
                <w:tcPr>
                  <w:tcW w:w="459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Cs/>
                      <w:color w:val="auto"/>
                      <w:sz w:val="21"/>
                      <w:szCs w:val="21"/>
                      <w:lang w:val="en-US" w:eastAsia="zh-CN"/>
                    </w:rPr>
                    <w:t>《建筑施工场界噪声限值标准》(GB12523-2011)</w:t>
                  </w:r>
                </w:p>
              </w:tc>
              <w:tc>
                <w:tcPr>
                  <w:tcW w:w="163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w:t>
                  </w:r>
                </w:p>
              </w:tc>
              <w:tc>
                <w:tcPr>
                  <w:tcW w:w="137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70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CellMar>
                  <w:top w:w="0" w:type="dxa"/>
                  <w:left w:w="0" w:type="dxa"/>
                  <w:bottom w:w="0" w:type="dxa"/>
                  <w:right w:w="0" w:type="dxa"/>
                </w:tblCellMar>
              </w:tblPrEx>
              <w:trPr>
                <w:cantSplit/>
                <w:trHeight w:val="23" w:hRule="atLeast"/>
                <w:jc w:val="center"/>
              </w:trPr>
              <w:tc>
                <w:tcPr>
                  <w:tcW w:w="4591"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c>
                <w:tcPr>
                  <w:tcW w:w="163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夜间</w:t>
                  </w:r>
                </w:p>
              </w:tc>
              <w:tc>
                <w:tcPr>
                  <w:tcW w:w="137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55</w:t>
                  </w:r>
                </w:p>
              </w:tc>
            </w:tr>
          </w:tbl>
          <w:p>
            <w:pPr>
              <w:pageBreakBefore w:val="0"/>
              <w:kinsoku/>
              <w:overflowPunct/>
              <w:topLinePunct w:val="0"/>
              <w:bidi w:val="0"/>
              <w:spacing w:line="360" w:lineRule="auto"/>
              <w:ind w:firstLine="476" w:firstLineChars="200"/>
              <w:jc w:val="left"/>
              <w:rPr>
                <w:rFonts w:hint="default" w:ascii="Times New Roman" w:hAnsi="Times New Roman" w:eastAsia="宋体" w:cs="Times New Roman"/>
                <w:spacing w:val="-1"/>
                <w:sz w:val="24"/>
              </w:rPr>
            </w:pPr>
            <w:r>
              <w:rPr>
                <w:rFonts w:hint="default" w:ascii="Times New Roman" w:hAnsi="Times New Roman" w:eastAsia="宋体" w:cs="Times New Roman"/>
                <w:color w:val="auto"/>
                <w:spacing w:val="-1"/>
                <w:sz w:val="24"/>
                <w:lang w:val="en-US" w:eastAsia="zh-CN"/>
              </w:rPr>
              <w:t>运营期：</w:t>
            </w:r>
            <w:r>
              <w:rPr>
                <w:rFonts w:hint="default" w:ascii="Times New Roman" w:hAnsi="Times New Roman" w:eastAsia="宋体" w:cs="Times New Roman"/>
                <w:spacing w:val="-1"/>
                <w:sz w:val="24"/>
              </w:rPr>
              <w:t>项目厂界噪声执行《工业企业厂界环境噪声排放标准》（GB12348-2008）中的3类标准。</w:t>
            </w:r>
          </w:p>
          <w:p>
            <w:pPr>
              <w:pageBreakBefore w:val="0"/>
              <w:tabs>
                <w:tab w:val="left" w:pos="6120"/>
              </w:tabs>
              <w:kinsoku/>
              <w:overflowPunct/>
              <w:topLinePunct w:val="0"/>
              <w:bidi w:val="0"/>
              <w:spacing w:line="360" w:lineRule="auto"/>
              <w:jc w:val="center"/>
              <w:rPr>
                <w:rFonts w:hint="default" w:ascii="Times New Roman" w:hAnsi="Times New Roman" w:eastAsia="宋体" w:cs="Times New Roman"/>
                <w:b/>
                <w:bCs/>
                <w:color w:val="000000"/>
                <w:sz w:val="24"/>
              </w:rPr>
            </w:pPr>
            <w:r>
              <w:rPr>
                <w:rFonts w:hint="default" w:ascii="Times New Roman" w:hAnsi="Times New Roman" w:eastAsia="宋体" w:cs="Times New Roman"/>
                <w:b/>
                <w:bCs/>
                <w:color w:val="000000"/>
                <w:sz w:val="24"/>
              </w:rPr>
              <w:t>表3.</w:t>
            </w:r>
            <w:r>
              <w:rPr>
                <w:rFonts w:hint="eastAsia" w:cs="Times New Roman"/>
                <w:b/>
                <w:bCs/>
                <w:color w:val="000000"/>
                <w:sz w:val="24"/>
                <w:lang w:val="en-US" w:eastAsia="zh-CN"/>
              </w:rPr>
              <w:t>9</w:t>
            </w:r>
            <w:r>
              <w:rPr>
                <w:rFonts w:hint="default" w:ascii="Times New Roman" w:hAnsi="Times New Roman" w:eastAsia="宋体" w:cs="Times New Roman"/>
                <w:b/>
                <w:bCs/>
                <w:color w:val="000000"/>
                <w:sz w:val="24"/>
              </w:rPr>
              <w:t>-</w:t>
            </w:r>
            <w:r>
              <w:rPr>
                <w:rFonts w:hint="default" w:ascii="Times New Roman" w:hAnsi="Times New Roman" w:eastAsia="宋体" w:cs="Times New Roman"/>
                <w:b/>
                <w:bCs/>
                <w:color w:val="000000"/>
                <w:sz w:val="24"/>
                <w:lang w:val="en-US" w:eastAsia="zh-CN"/>
              </w:rPr>
              <w:t>2</w:t>
            </w:r>
            <w:r>
              <w:rPr>
                <w:rFonts w:hint="default" w:ascii="Times New Roman" w:hAnsi="Times New Roman" w:eastAsia="宋体" w:cs="Times New Roman"/>
                <w:b/>
                <w:bCs/>
                <w:color w:val="000000"/>
                <w:sz w:val="24"/>
              </w:rPr>
              <w:t xml:space="preserve"> 《工业企业厂界环境噪声排放标准》</w:t>
            </w:r>
          </w:p>
          <w:tbl>
            <w:tblPr>
              <w:tblStyle w:val="17"/>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Layout w:type="fixed"/>
              <w:tblCellMar>
                <w:top w:w="0" w:type="dxa"/>
                <w:left w:w="0" w:type="dxa"/>
                <w:bottom w:w="0" w:type="dxa"/>
                <w:right w:w="0" w:type="dxa"/>
              </w:tblCellMar>
            </w:tblPr>
            <w:tblGrid>
              <w:gridCol w:w="5289"/>
              <w:gridCol w:w="1885"/>
              <w:gridCol w:w="158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PrEx>
              <w:trPr>
                <w:cantSplit/>
                <w:jc w:val="center"/>
              </w:trPr>
              <w:tc>
                <w:tcPr>
                  <w:tcW w:w="5289" w:type="dxa"/>
                  <w:tcBorders>
                    <w:tl2br w:val="nil"/>
                    <w:tr2bl w:val="nil"/>
                  </w:tcBorders>
                  <w:noWrap w:val="0"/>
                  <w:vAlign w:val="center"/>
                </w:tcPr>
                <w:p>
                  <w:pPr>
                    <w:pageBreakBefore w:val="0"/>
                    <w:kinsoku/>
                    <w:overflowPunct/>
                    <w:topLinePunct w:val="0"/>
                    <w:bidi w:val="0"/>
                    <w:spacing w:line="240" w:lineRule="auto"/>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执行标准</w:t>
                  </w:r>
                </w:p>
              </w:tc>
              <w:tc>
                <w:tcPr>
                  <w:tcW w:w="1885" w:type="dxa"/>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时段</w:t>
                  </w:r>
                </w:p>
              </w:tc>
              <w:tc>
                <w:tcPr>
                  <w:tcW w:w="1587" w:type="dxa"/>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标准值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CellMar>
                  <w:top w:w="0" w:type="dxa"/>
                  <w:left w:w="0" w:type="dxa"/>
                  <w:bottom w:w="0" w:type="dxa"/>
                  <w:right w:w="0" w:type="dxa"/>
                </w:tblCellMar>
              </w:tblPrEx>
              <w:trPr>
                <w:cantSplit/>
                <w:trHeight w:val="293" w:hRule="atLeast"/>
                <w:jc w:val="center"/>
              </w:trPr>
              <w:tc>
                <w:tcPr>
                  <w:tcW w:w="5289" w:type="dxa"/>
                  <w:vMerge w:val="restart"/>
                  <w:tcBorders>
                    <w:tl2br w:val="nil"/>
                    <w:tr2bl w:val="nil"/>
                  </w:tcBorders>
                  <w:noWrap w:val="0"/>
                  <w:vAlign w:val="center"/>
                </w:tcPr>
                <w:p>
                  <w:pPr>
                    <w:pageBreakBefore w:val="0"/>
                    <w:kinsoku/>
                    <w:overflowPunct/>
                    <w:topLinePunct w:val="0"/>
                    <w:bidi w:val="0"/>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r>
                    <w:rPr>
                      <w:rFonts w:hint="default" w:ascii="Times New Roman" w:hAnsi="Times New Roman" w:eastAsia="宋体" w:cs="Times New Roman"/>
                      <w:bCs/>
                      <w:color w:val="000000"/>
                      <w:sz w:val="21"/>
                      <w:szCs w:val="21"/>
                    </w:rPr>
                    <w:t>工业企业厂界环境噪声排放标准</w:t>
                  </w:r>
                  <w:r>
                    <w:rPr>
                      <w:rFonts w:hint="default" w:ascii="Times New Roman" w:hAnsi="Times New Roman" w:eastAsia="宋体" w:cs="Times New Roman"/>
                      <w:color w:val="000000"/>
                      <w:sz w:val="21"/>
                      <w:szCs w:val="21"/>
                    </w:rPr>
                    <w:t>》（GB12348-2008）中的3类</w:t>
                  </w:r>
                </w:p>
              </w:tc>
              <w:tc>
                <w:tcPr>
                  <w:tcW w:w="1885" w:type="dxa"/>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昼间</w:t>
                  </w:r>
                </w:p>
              </w:tc>
              <w:tc>
                <w:tcPr>
                  <w:tcW w:w="1587" w:type="dxa"/>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65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8" w:space="0"/>
                </w:tblBorders>
                <w:tblCellMar>
                  <w:top w:w="0" w:type="dxa"/>
                  <w:left w:w="0" w:type="dxa"/>
                  <w:bottom w:w="0" w:type="dxa"/>
                  <w:right w:w="0" w:type="dxa"/>
                </w:tblCellMar>
              </w:tblPrEx>
              <w:trPr>
                <w:cantSplit/>
                <w:trHeight w:val="293" w:hRule="atLeast"/>
                <w:jc w:val="center"/>
              </w:trPr>
              <w:tc>
                <w:tcPr>
                  <w:tcW w:w="5289" w:type="dxa"/>
                  <w:vMerge w:val="continue"/>
                  <w:tcBorders>
                    <w:tl2br w:val="nil"/>
                    <w:tr2bl w:val="nil"/>
                  </w:tcBorders>
                  <w:noWrap w:val="0"/>
                  <w:vAlign w:val="center"/>
                </w:tcPr>
                <w:p>
                  <w:pPr>
                    <w:pageBreakBefore w:val="0"/>
                    <w:kinsoku/>
                    <w:overflowPunct/>
                    <w:topLinePunct w:val="0"/>
                    <w:bidi w:val="0"/>
                    <w:spacing w:line="240" w:lineRule="auto"/>
                    <w:jc w:val="center"/>
                    <w:rPr>
                      <w:rFonts w:hint="default" w:ascii="Times New Roman" w:hAnsi="Times New Roman" w:eastAsia="宋体" w:cs="Times New Roman"/>
                      <w:color w:val="000000"/>
                      <w:sz w:val="21"/>
                      <w:szCs w:val="21"/>
                    </w:rPr>
                  </w:pPr>
                </w:p>
              </w:tc>
              <w:tc>
                <w:tcPr>
                  <w:tcW w:w="1885" w:type="dxa"/>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夜间</w:t>
                  </w:r>
                </w:p>
              </w:tc>
              <w:tc>
                <w:tcPr>
                  <w:tcW w:w="1587" w:type="dxa"/>
                  <w:tcBorders>
                    <w:tl2br w:val="nil"/>
                    <w:tr2bl w:val="nil"/>
                  </w:tcBorders>
                  <w:noWrap w:val="0"/>
                  <w:vAlign w:val="center"/>
                </w:tcPr>
                <w:p>
                  <w:pPr>
                    <w:pageBreakBefore w:val="0"/>
                    <w:kinsoku/>
                    <w:overflowPunct/>
                    <w:topLinePunct w:val="0"/>
                    <w:bidi w:val="0"/>
                    <w:adjustRightInd w:val="0"/>
                    <w:snapToGrid w:val="0"/>
                    <w:spacing w:line="240"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55</w:t>
                  </w:r>
                </w:p>
              </w:tc>
            </w:tr>
          </w:tbl>
          <w:p>
            <w:pPr>
              <w:pageBreakBefore w:val="0"/>
              <w:widowControl/>
              <w:kinsoku/>
              <w:overflowPunct/>
              <w:topLinePunct w:val="0"/>
              <w:bidi w:val="0"/>
              <w:spacing w:line="360" w:lineRule="auto"/>
              <w:jc w:val="left"/>
              <w:rPr>
                <w:rFonts w:hint="default" w:ascii="Times New Roman" w:hAnsi="Times New Roman" w:eastAsia="宋体" w:cs="Times New Roman"/>
                <w:b/>
                <w:color w:val="000000"/>
                <w:kern w:val="0"/>
                <w:sz w:val="24"/>
                <w:lang w:bidi="ar"/>
              </w:rPr>
            </w:pPr>
            <w:r>
              <w:rPr>
                <w:rFonts w:hint="default" w:ascii="Times New Roman" w:hAnsi="Times New Roman" w:eastAsia="宋体" w:cs="Times New Roman"/>
                <w:b/>
                <w:color w:val="000000"/>
                <w:kern w:val="0"/>
                <w:sz w:val="24"/>
                <w:lang w:bidi="ar"/>
              </w:rPr>
              <w:t>3.</w:t>
            </w:r>
            <w:r>
              <w:rPr>
                <w:rFonts w:hint="eastAsia" w:cs="Times New Roman"/>
                <w:b/>
                <w:color w:val="000000"/>
                <w:kern w:val="0"/>
                <w:sz w:val="24"/>
                <w:lang w:val="en-US" w:eastAsia="zh-CN" w:bidi="ar"/>
              </w:rPr>
              <w:t>10</w:t>
            </w:r>
            <w:r>
              <w:rPr>
                <w:rFonts w:hint="default" w:ascii="Times New Roman" w:hAnsi="Times New Roman" w:eastAsia="宋体" w:cs="Times New Roman"/>
                <w:b/>
                <w:color w:val="000000"/>
                <w:kern w:val="0"/>
                <w:sz w:val="24"/>
                <w:lang w:bidi="ar"/>
              </w:rPr>
              <w:t xml:space="preserve"> 固体废物</w:t>
            </w:r>
          </w:p>
          <w:p>
            <w:pPr>
              <w:keepNext w:val="0"/>
              <w:keepLines w:val="0"/>
              <w:pageBreakBefore w:val="0"/>
              <w:widowControl w:val="0"/>
              <w:kinsoku/>
              <w:wordWrap/>
              <w:overflowPunct/>
              <w:topLinePunct w:val="0"/>
              <w:autoSpaceDE/>
              <w:autoSpaceDN/>
              <w:bidi w:val="0"/>
              <w:adjustRightInd/>
              <w:snapToGrid/>
              <w:spacing w:line="360" w:lineRule="auto"/>
              <w:ind w:firstLine="476" w:firstLineChars="200"/>
              <w:jc w:val="left"/>
              <w:textAlignment w:val="auto"/>
              <w:rPr>
                <w:rFonts w:hint="default" w:ascii="Times New Roman" w:hAnsi="Times New Roman" w:eastAsia="宋体" w:cs="Times New Roman"/>
                <w:kern w:val="0"/>
                <w:szCs w:val="21"/>
              </w:rPr>
            </w:pPr>
            <w:r>
              <w:rPr>
                <w:rFonts w:hint="default" w:ascii="Times New Roman" w:hAnsi="Times New Roman" w:eastAsia="宋体" w:cs="Times New Roman"/>
                <w:color w:val="auto"/>
                <w:spacing w:val="-1"/>
                <w:sz w:val="24"/>
              </w:rPr>
              <w:t>根据</w:t>
            </w:r>
            <w:r>
              <w:rPr>
                <w:rFonts w:hint="default" w:ascii="Times New Roman" w:hAnsi="Times New Roman" w:eastAsia="宋体" w:cs="Times New Roman"/>
                <w:color w:val="auto"/>
                <w:spacing w:val="-1"/>
                <w:sz w:val="24"/>
              </w:rPr>
              <w:fldChar w:fldCharType="begin"/>
            </w:r>
            <w:r>
              <w:rPr>
                <w:rFonts w:hint="default" w:ascii="Times New Roman" w:hAnsi="Times New Roman" w:eastAsia="宋体" w:cs="Times New Roman"/>
                <w:color w:val="auto"/>
                <w:spacing w:val="-1"/>
                <w:sz w:val="24"/>
              </w:rPr>
              <w:instrText xml:space="preserve"> HYPERLINK "http://www.mee.gov.cn/ywgz/fgbz/bz/bzwb/gthw/gtfwwrkzbz/202012/t20201218_813927.shtml" </w:instrText>
            </w:r>
            <w:r>
              <w:rPr>
                <w:rFonts w:hint="default" w:ascii="Times New Roman" w:hAnsi="Times New Roman" w:eastAsia="宋体" w:cs="Times New Roman"/>
                <w:color w:val="auto"/>
                <w:spacing w:val="-1"/>
                <w:sz w:val="24"/>
              </w:rPr>
              <w:fldChar w:fldCharType="separate"/>
            </w:r>
            <w:r>
              <w:rPr>
                <w:rFonts w:hint="default" w:ascii="Times New Roman" w:hAnsi="Times New Roman" w:eastAsia="宋体" w:cs="Times New Roman"/>
                <w:color w:val="auto"/>
                <w:spacing w:val="-1"/>
                <w:sz w:val="24"/>
              </w:rPr>
              <w:t>《一般工业固体废物贮存和填埋污染控制标准》(GB 18599-2020)</w:t>
            </w:r>
            <w:r>
              <w:rPr>
                <w:rFonts w:hint="default" w:ascii="Times New Roman" w:hAnsi="Times New Roman" w:eastAsia="宋体" w:cs="Times New Roman"/>
                <w:color w:val="auto"/>
                <w:spacing w:val="-1"/>
                <w:sz w:val="24"/>
              </w:rPr>
              <w:fldChar w:fldCharType="end"/>
            </w:r>
            <w:r>
              <w:rPr>
                <w:rFonts w:hint="default" w:ascii="Times New Roman" w:hAnsi="Times New Roman" w:eastAsia="宋体" w:cs="Times New Roman"/>
                <w:color w:val="auto"/>
                <w:spacing w:val="-1"/>
                <w:sz w:val="24"/>
              </w:rPr>
              <w:t>，采用库房、包装工具(罐、桶、包装袋等)贮存一般工业固体废物过程的污染控制，不适用该标准，其贮存过程应满足相应防渗漏、防雨淋、防扬尘等环境保护要求</w:t>
            </w:r>
            <w:r>
              <w:rPr>
                <w:rFonts w:hint="default" w:ascii="Times New Roman" w:hAnsi="Times New Roman" w:eastAsia="宋体" w:cs="Times New Roman"/>
                <w:color w:val="auto"/>
                <w:spacing w:val="-1"/>
                <w:sz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15" w:hRule="atLeast"/>
          <w:jc w:val="center"/>
        </w:trPr>
        <w:tc>
          <w:tcPr>
            <w:tcW w:w="877" w:type="dxa"/>
            <w:noWrap w:val="0"/>
            <w:vAlign w:val="center"/>
          </w:tcPr>
          <w:p>
            <w:pPr>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总量</w:t>
            </w:r>
          </w:p>
          <w:p>
            <w:pPr>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控制</w:t>
            </w:r>
          </w:p>
          <w:p>
            <w:pPr>
              <w:adjustRightInd w:val="0"/>
              <w:snapToGrid w:val="0"/>
              <w:jc w:val="center"/>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指标</w:t>
            </w:r>
          </w:p>
        </w:tc>
        <w:tc>
          <w:tcPr>
            <w:tcW w:w="8978" w:type="dxa"/>
            <w:noWrap w:val="0"/>
            <w:vAlign w:val="center"/>
          </w:tcPr>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lang w:bidi="ar"/>
              </w:rPr>
            </w:pPr>
            <w:r>
              <w:rPr>
                <w:rFonts w:hint="default" w:ascii="Times New Roman" w:hAnsi="Times New Roman" w:eastAsia="宋体" w:cs="Times New Roman"/>
                <w:color w:val="000000"/>
                <w:kern w:val="0"/>
                <w:sz w:val="24"/>
                <w:szCs w:val="24"/>
                <w:lang w:bidi="ar"/>
              </w:rPr>
              <w:t>本项目外排废水为员工生活污水。</w:t>
            </w:r>
          </w:p>
          <w:p>
            <w:pPr>
              <w:keepNext w:val="0"/>
              <w:keepLines w:val="0"/>
              <w:pageBreakBefore w:val="0"/>
              <w:widowControl w:val="0"/>
              <w:tabs>
                <w:tab w:val="left" w:pos="6120"/>
              </w:tabs>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rPr>
            </w:pPr>
            <w:r>
              <w:rPr>
                <w:rFonts w:hint="default" w:ascii="Times New Roman" w:hAnsi="Times New Roman" w:eastAsia="宋体" w:cs="Times New Roman"/>
                <w:color w:val="000000"/>
                <w:kern w:val="0"/>
                <w:sz w:val="24"/>
                <w:szCs w:val="24"/>
                <w:lang w:bidi="ar"/>
              </w:rPr>
              <w:t>根据《福建省环保厅关于进一步明确排污权工作有关问题的通知》（闽环保财[2017]22 号），生活污水污染物排放不纳入建设项目主要污染物排放总量指标管理范围，无需进行排污权交易。</w:t>
            </w:r>
          </w:p>
        </w:tc>
      </w:tr>
    </w:tbl>
    <w:p>
      <w:pPr>
        <w:pStyle w:val="22"/>
        <w:rPr>
          <w:rFonts w:hint="default" w:ascii="Times New Roman" w:hAnsi="Times New Roman" w:eastAsia="宋体" w:cs="Times New Roman"/>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ageBreakBefore w:val="0"/>
        <w:kinsoku/>
        <w:overflowPunct/>
        <w:topLinePunct w:val="0"/>
        <w:bidi w:val="0"/>
        <w:spacing w:line="360" w:lineRule="auto"/>
        <w:jc w:val="center"/>
        <w:outlineLvl w:val="0"/>
        <w:rPr>
          <w:rFonts w:hint="default" w:ascii="Times New Roman" w:hAnsi="Times New Roman" w:eastAsia="宋体" w:cs="Times New Roman"/>
          <w:b w:val="0"/>
          <w:bCs/>
          <w:color w:val="auto"/>
          <w:sz w:val="30"/>
          <w:szCs w:val="30"/>
        </w:rPr>
      </w:pPr>
      <w:r>
        <w:rPr>
          <w:rFonts w:hint="default" w:ascii="Times New Roman" w:hAnsi="Times New Roman" w:eastAsia="宋体" w:cs="Times New Roman"/>
          <w:b w:val="0"/>
          <w:bCs/>
          <w:color w:val="auto"/>
          <w:sz w:val="30"/>
          <w:szCs w:val="30"/>
        </w:rPr>
        <w:t>四、主要环境影响和保护措施</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8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141" w:type="dxa"/>
            <w:tcBorders>
              <w:bottom w:val="single" w:color="auto" w:sz="2" w:space="0"/>
            </w:tcBorders>
            <w:noWrap w:val="0"/>
            <w:vAlign w:val="center"/>
          </w:tcPr>
          <w:p>
            <w:pPr>
              <w:keepNext w:val="0"/>
              <w:keepLines w:val="0"/>
              <w:pageBreakBefore w:val="0"/>
              <w:kinsoku/>
              <w:wordWrap/>
              <w:overflowPunct/>
              <w:topLinePunct w:val="0"/>
              <w:autoSpaceDE/>
              <w:autoSpaceDN/>
              <w:bidi w:val="0"/>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施工</w:t>
            </w:r>
          </w:p>
          <w:p>
            <w:pPr>
              <w:keepNext w:val="0"/>
              <w:keepLines w:val="0"/>
              <w:pageBreakBefore w:val="0"/>
              <w:kinsoku/>
              <w:wordWrap/>
              <w:overflowPunct/>
              <w:topLinePunct w:val="0"/>
              <w:autoSpaceDE/>
              <w:autoSpaceDN/>
              <w:bidi w:val="0"/>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期环</w:t>
            </w:r>
          </w:p>
          <w:p>
            <w:pPr>
              <w:keepNext w:val="0"/>
              <w:keepLines w:val="0"/>
              <w:pageBreakBefore w:val="0"/>
              <w:kinsoku/>
              <w:wordWrap/>
              <w:overflowPunct/>
              <w:topLinePunct w:val="0"/>
              <w:autoSpaceDE/>
              <w:autoSpaceDN/>
              <w:bidi w:val="0"/>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境保</w:t>
            </w:r>
          </w:p>
          <w:p>
            <w:pPr>
              <w:keepNext w:val="0"/>
              <w:keepLines w:val="0"/>
              <w:pageBreakBefore w:val="0"/>
              <w:kinsoku/>
              <w:wordWrap/>
              <w:overflowPunct/>
              <w:topLinePunct w:val="0"/>
              <w:autoSpaceDE/>
              <w:autoSpaceDN/>
              <w:bidi w:val="0"/>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护措</w:t>
            </w:r>
          </w:p>
          <w:p>
            <w:pPr>
              <w:keepNext w:val="0"/>
              <w:keepLines w:val="0"/>
              <w:pageBreakBefore w:val="0"/>
              <w:kinsoku/>
              <w:wordWrap/>
              <w:overflowPunct/>
              <w:topLinePunct w:val="0"/>
              <w:autoSpaceDE/>
              <w:autoSpaceDN/>
              <w:bidi w:val="0"/>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施</w:t>
            </w:r>
          </w:p>
        </w:tc>
        <w:tc>
          <w:tcPr>
            <w:tcW w:w="8147" w:type="dxa"/>
            <w:tcBorders>
              <w:bottom w:val="single" w:color="auto" w:sz="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b/>
                <w:bCs/>
                <w:color w:val="auto"/>
                <w:kern w:val="0"/>
                <w:sz w:val="24"/>
                <w:szCs w:val="24"/>
                <w:lang w:val="en-US" w:eastAsia="zh-CN" w:bidi="ar"/>
              </w:rPr>
              <w:t>一</w:t>
            </w:r>
            <w:r>
              <w:rPr>
                <w:rFonts w:hint="default" w:ascii="Times New Roman" w:hAnsi="Times New Roman" w:eastAsia="宋体" w:cs="Times New Roman"/>
                <w:b/>
                <w:bCs w:val="0"/>
                <w:color w:val="auto"/>
                <w:spacing w:val="-6"/>
                <w:kern w:val="0"/>
                <w:sz w:val="28"/>
                <w:szCs w:val="28"/>
                <w:lang w:val="en-US" w:eastAsia="zh-CN" w:bidi="ar"/>
              </w:rPr>
              <w:t>、废气</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（1）施工期废气来源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施工期大气污染物主要来源于施工扬尘，施工机械尾气以及装修期间有机溶剂废气。</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（2）施工期废气环境保护措施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1）施工场内扬尘防治措施：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①施工现场要进行2.5m围栏或设置屏障，应在工地建筑结构脚手架外侧设置有效抑尘的密目防尘网或防尘布，以缩小施工扬尘扩散范围；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②洒水抑尘；</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③场地施工车辆在进入施工场地后，需减速行驶，以减少施工场地扬尘，建议行驶车速不大于5km/h；</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④保持施工场地路面清洁；</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⑤避免大风天气作业；</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⑥合理安排工期，尽可能地加快施工速度，减少施工时间，并建议施工单位采取逐片施工方式，避免大面积地表长时间裸露产生的扬尘。</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2）料场、堆场的扬尘防治措施：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①施工料场和临时弃渣堆场，要设置高于废弃物堆的围挡、防风网、挡风屏等；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②在工地内露天堆置砂石，则应采取覆盖防尘布、覆盖防尘网等措施，必要时进行喷淋，防止风蚀起尘；</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③对于散装粉状建筑材料利用仓库、封闭堆场、储藏罐等形式，避免作业起尘和风蚀起尘。</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3）在源头上对有机溶剂进行污染控制。选择无毒或低毒的环保产品，杜绝采用已被淘汰的涂料；建议装修完成后三个月后再进驻；保持室内的空气流通，或选用确有效果的室内空气净化器和空气净化装置。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项目施工单位采取以上措施后，各施工期废气可以达标排放，施工期的废气处理措施是可行。</w:t>
            </w:r>
          </w:p>
          <w:p>
            <w:pPr>
              <w:pStyle w:val="27"/>
              <w:keepNext w:val="0"/>
              <w:keepLines w:val="0"/>
              <w:pageBreakBefore w:val="0"/>
              <w:widowControl w:val="0"/>
              <w:kinsoku/>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b/>
                <w:bCs w:val="0"/>
                <w:color w:val="auto"/>
                <w:kern w:val="0"/>
                <w:sz w:val="28"/>
                <w:szCs w:val="28"/>
                <w:lang w:val="en-US" w:eastAsia="zh-CN" w:bidi="ar"/>
              </w:rPr>
            </w:pPr>
            <w:r>
              <w:rPr>
                <w:rFonts w:hint="default" w:ascii="Times New Roman" w:hAnsi="Times New Roman" w:eastAsia="宋体" w:cs="Times New Roman"/>
                <w:b/>
                <w:bCs w:val="0"/>
                <w:color w:val="auto"/>
                <w:kern w:val="0"/>
                <w:sz w:val="28"/>
                <w:szCs w:val="28"/>
                <w:lang w:val="en-US" w:eastAsia="zh-CN" w:bidi="ar"/>
              </w:rPr>
              <w:t>二、废水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（1）施工期废水来源施工过程产生的废水主要为施工人员生活污水和施工生产废水。</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（2）施工期废水环境保护措施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1）施工人员不在场地内食宿，生活污水主要依托周边村庄的化粪池预处理后排入市政污水管网；</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2）场地内设置隔油池、沉淀池，施工废水经隔油、沉淀后经隔油沉淀后将上清液用于场地洒水，不外排；基坑废水统一由抽水泵抽离基坑，经沉淀池、隔油池处理后，部分水用于地块内车辆、设备清洗、扬尘洒水等，不外排。</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综上，施工期的废水处理措施是可行的。</w:t>
            </w:r>
          </w:p>
          <w:p>
            <w:pPr>
              <w:pStyle w:val="27"/>
              <w:keepNext w:val="0"/>
              <w:keepLines w:val="0"/>
              <w:pageBreakBefore w:val="0"/>
              <w:widowControl w:val="0"/>
              <w:kinsoku/>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b/>
                <w:bCs w:val="0"/>
                <w:color w:val="auto"/>
                <w:kern w:val="0"/>
                <w:sz w:val="28"/>
                <w:szCs w:val="28"/>
                <w:lang w:val="en-US" w:eastAsia="zh-CN" w:bidi="ar"/>
              </w:rPr>
            </w:pPr>
            <w:r>
              <w:rPr>
                <w:rFonts w:hint="default" w:ascii="Times New Roman" w:hAnsi="Times New Roman" w:eastAsia="宋体" w:cs="Times New Roman"/>
                <w:b/>
                <w:bCs w:val="0"/>
                <w:color w:val="auto"/>
                <w:kern w:val="0"/>
                <w:sz w:val="28"/>
                <w:szCs w:val="28"/>
                <w:lang w:val="en-US" w:eastAsia="zh-CN" w:bidi="ar"/>
              </w:rPr>
              <w:t>三、噪声</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（1）施工期噪声来源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施工期噪声主要来自不同施工期施工器械产生的噪声，施工过程产生较大噪声的机械设备有：装载机、空压机、挖掘机、静压打桩机等。</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（2）施工期噪声环境保护措施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运输车辆对沿途敏感保护目标有一定的噪声影响，应严格执行运输车辆相关规定，对沿途敏感保护目标进行保护，采取控制车速，夜间固定时间外运等措施。遵守《建筑施工场界环境噪声排放标准》（GB12523-2011）的有关规定，合理安排施工工序，禁止在午间12:00～14:30和夜间22:00～次日06:00等休息时间进行高噪声作业，尽量避免夜间施工，如需夜间施工的需及时向环保部门办理《夜间施工许可证》，并向施工场地周围的居民或单位发布公告，以征得公众的理解与支持。</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从声源上控制：建设单位在与施工单位签订合同时，应要求其使用的主要机械设备为低噪声机械设备，同时在施工过程中施工单位应设专人对设备进行定期保养和维护，并负责对现场工作人员进行培训，严格按操作规范使用各类机械，不可避免的高噪声的设备应设置活动隔声屏障，进出车辆禁鸣喇叭。</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采用距离防护措施，在不影响施工情况下合理安排施工机械布放位置，施工机械应尽可能放置在场地中间或对场界外造成影响最小的地方。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综上，施工期的噪声防治措施是可行的。</w:t>
            </w:r>
          </w:p>
          <w:p>
            <w:pPr>
              <w:pStyle w:val="27"/>
              <w:keepNext w:val="0"/>
              <w:keepLines w:val="0"/>
              <w:pageBreakBefore w:val="0"/>
              <w:widowControl w:val="0"/>
              <w:kinsoku/>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b/>
                <w:bCs w:val="0"/>
                <w:color w:val="auto"/>
                <w:kern w:val="0"/>
                <w:sz w:val="28"/>
                <w:szCs w:val="28"/>
                <w:lang w:val="en-US" w:eastAsia="zh-CN" w:bidi="ar"/>
              </w:rPr>
            </w:pPr>
            <w:r>
              <w:rPr>
                <w:rFonts w:hint="default" w:ascii="Times New Roman" w:hAnsi="Times New Roman" w:eastAsia="宋体" w:cs="Times New Roman"/>
                <w:b/>
                <w:bCs w:val="0"/>
                <w:color w:val="auto"/>
                <w:kern w:val="0"/>
                <w:sz w:val="28"/>
                <w:szCs w:val="28"/>
                <w:lang w:val="en-US" w:eastAsia="zh-CN" w:bidi="ar"/>
              </w:rPr>
              <w:t>四、固废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（1）施工期固废来源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项目挖方量部分回填厂区利用，部分外运，施工期固废主要为建筑垃圾、多余弃土方、装修过程产生的危险废物及施工人员生活垃圾。</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（2）施工期固体废物处置措施</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施工期生活垃圾通过集中收集、定期外运处置。建筑垃圾应分类堆放，尽量回收利用，对于不适合填地的建筑垃圾以及多余的弃土方应委托有资质的单位统一运往城管部门指定的场所填埋。同时，应做到如下基本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①场地挖掘产生的土方应尽快利用以减少堆存时间，若在不能确保其全部利用时，需对不能利用部分及时清运出场并按渣土有关管理要求进行填埋，以免因长期堆积而产生二次污染。</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②施工单位不得随意倾倒、抛撒或者堆放建筑垃圾，不得将建筑垃圾混入生活垃圾，不得擅自设立弃置场受纳建筑垃圾。</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③若需现场搅拌砂浆，应按用量进行配料，尽量做到不洒、不漏、不剩、不倒。</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④生活垃圾应集中收集，交环卫部门清运到垃圾场，以免孳生蚊蝇。根据《国家危险废物名录》（2021年版），施工期产生的油漆、稀释剂等有机溶剂原料空桶属于危险废物，废物类别为HW49（其他废物），废物代码900-041-49，应由施工单位委托有资质单位回收处置。</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综上，施工期的固废处理措施是可行的。</w:t>
            </w:r>
          </w:p>
          <w:p>
            <w:pPr>
              <w:pStyle w:val="27"/>
              <w:keepNext w:val="0"/>
              <w:keepLines w:val="0"/>
              <w:pageBreakBefore w:val="0"/>
              <w:widowControl w:val="0"/>
              <w:kinsoku/>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b/>
                <w:bCs w:val="0"/>
                <w:color w:val="auto"/>
                <w:kern w:val="0"/>
                <w:sz w:val="28"/>
                <w:szCs w:val="28"/>
                <w:lang w:val="en-US" w:eastAsia="zh-CN" w:bidi="ar"/>
              </w:rPr>
            </w:pPr>
            <w:r>
              <w:rPr>
                <w:rFonts w:hint="default" w:ascii="Times New Roman" w:hAnsi="Times New Roman" w:eastAsia="宋体" w:cs="Times New Roman"/>
                <w:b/>
                <w:bCs w:val="0"/>
                <w:color w:val="auto"/>
                <w:kern w:val="0"/>
                <w:sz w:val="28"/>
                <w:szCs w:val="28"/>
                <w:lang w:val="en-US" w:eastAsia="zh-CN" w:bidi="ar"/>
              </w:rPr>
              <w:t>五、生态影响</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根据现场踏勘，目前地块为荒地，因此对于生态环境的影响主要是施工期间对四周植被的暂时性破坏和短时的水土流失。施工期产生的影响是短暂的，在施工结束后，受影响区域的环境基本可以恢复。</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项目主要生态环境恢复措施如下：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（1）减少施工区的数量和占地面积；在设计的施工区内施工，减少开挖面。如果不能马上施工，不要过早涉入施工区。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（2）弃土（渣）等土石方施工行为严格按照设计要求进行，应尽量将表层土保留以便用于场地回填绿化。</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（3）在施工后期要求及时到位的进行植被生态恢复与生态重建。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24"/>
                <w:szCs w:val="24"/>
                <w:lang w:val="en-US" w:eastAsia="zh-CN" w:bidi="ar"/>
              </w:rPr>
              <w:t>（4）做好水土保持方案措施，工程建设前期以工程防护措施为主，因地制宜，因害设防，辅以植物防护措施相结合，以快速有效地遏制水土流失；后期以植物防护措施为主，防止水土流失，改善生态环境。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7" w:hRule="atLeast"/>
          <w:jc w:val="center"/>
        </w:trPr>
        <w:tc>
          <w:tcPr>
            <w:tcW w:w="1141" w:type="dxa"/>
            <w:tcBorders>
              <w:bottom w:val="single" w:color="auto" w:sz="2" w:space="0"/>
            </w:tcBorders>
            <w:noWrap w:val="0"/>
            <w:vAlign w:val="center"/>
          </w:tcPr>
          <w:p>
            <w:pPr>
              <w:keepNext w:val="0"/>
              <w:keepLines w:val="0"/>
              <w:pageBreakBefore w:val="0"/>
              <w:kinsoku/>
              <w:wordWrap/>
              <w:overflowPunct/>
              <w:topLinePunct w:val="0"/>
              <w:autoSpaceDE/>
              <w:autoSpaceDN/>
              <w:bidi w:val="0"/>
              <w:jc w:val="center"/>
              <w:textAlignment w:val="auto"/>
              <w:outlineLvl w:val="2"/>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运营</w:t>
            </w:r>
          </w:p>
          <w:p>
            <w:pPr>
              <w:keepNext w:val="0"/>
              <w:keepLines w:val="0"/>
              <w:pageBreakBefore w:val="0"/>
              <w:kinsoku/>
              <w:wordWrap/>
              <w:overflowPunct/>
              <w:topLinePunct w:val="0"/>
              <w:autoSpaceDE/>
              <w:autoSpaceDN/>
              <w:bidi w:val="0"/>
              <w:jc w:val="center"/>
              <w:textAlignment w:val="auto"/>
              <w:outlineLvl w:val="2"/>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期环</w:t>
            </w:r>
          </w:p>
          <w:p>
            <w:pPr>
              <w:keepNext w:val="0"/>
              <w:keepLines w:val="0"/>
              <w:pageBreakBefore w:val="0"/>
              <w:kinsoku/>
              <w:wordWrap/>
              <w:overflowPunct/>
              <w:topLinePunct w:val="0"/>
              <w:autoSpaceDE/>
              <w:autoSpaceDN/>
              <w:bidi w:val="0"/>
              <w:jc w:val="center"/>
              <w:textAlignment w:val="auto"/>
              <w:outlineLvl w:val="2"/>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境影</w:t>
            </w:r>
          </w:p>
          <w:p>
            <w:pPr>
              <w:keepNext w:val="0"/>
              <w:keepLines w:val="0"/>
              <w:pageBreakBefore w:val="0"/>
              <w:kinsoku/>
              <w:wordWrap/>
              <w:overflowPunct/>
              <w:topLinePunct w:val="0"/>
              <w:autoSpaceDE/>
              <w:autoSpaceDN/>
              <w:bidi w:val="0"/>
              <w:jc w:val="center"/>
              <w:textAlignment w:val="auto"/>
              <w:outlineLvl w:val="2"/>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响和</w:t>
            </w:r>
          </w:p>
          <w:p>
            <w:pPr>
              <w:keepNext w:val="0"/>
              <w:keepLines w:val="0"/>
              <w:pageBreakBefore w:val="0"/>
              <w:kinsoku/>
              <w:wordWrap/>
              <w:overflowPunct/>
              <w:topLinePunct w:val="0"/>
              <w:autoSpaceDE/>
              <w:autoSpaceDN/>
              <w:bidi w:val="0"/>
              <w:jc w:val="center"/>
              <w:textAlignment w:val="auto"/>
              <w:outlineLvl w:val="2"/>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保护</w:t>
            </w:r>
          </w:p>
          <w:p>
            <w:pPr>
              <w:keepNext w:val="0"/>
              <w:keepLines w:val="0"/>
              <w:pageBreakBefore w:val="0"/>
              <w:kinsoku/>
              <w:wordWrap/>
              <w:overflowPunct/>
              <w:topLinePunct w:val="0"/>
              <w:autoSpaceDE/>
              <w:autoSpaceDN/>
              <w:bidi w:val="0"/>
              <w:jc w:val="center"/>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措施</w:t>
            </w:r>
          </w:p>
        </w:tc>
        <w:tc>
          <w:tcPr>
            <w:tcW w:w="8147" w:type="dxa"/>
            <w:tcBorders>
              <w:bottom w:val="single" w:color="auto" w:sz="2" w:space="0"/>
            </w:tcBorders>
            <w:noWrap w:val="0"/>
            <w:vAlign w:val="center"/>
          </w:tcPr>
          <w:p>
            <w:pPr>
              <w:pStyle w:val="27"/>
              <w:keepNext w:val="0"/>
              <w:keepLines w:val="0"/>
              <w:pageBreakBefore w:val="0"/>
              <w:widowControl w:val="0"/>
              <w:kinsoku/>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b/>
                <w:bCs w:val="0"/>
                <w:color w:val="auto"/>
                <w:kern w:val="0"/>
                <w:sz w:val="28"/>
                <w:szCs w:val="28"/>
                <w:lang w:val="en-US" w:eastAsia="zh-CN" w:bidi="ar"/>
              </w:rPr>
            </w:pPr>
            <w:r>
              <w:rPr>
                <w:rFonts w:hint="default" w:ascii="Times New Roman" w:hAnsi="Times New Roman" w:eastAsia="宋体" w:cs="Times New Roman"/>
                <w:b/>
                <w:bCs w:val="0"/>
                <w:color w:val="auto"/>
                <w:kern w:val="0"/>
                <w:sz w:val="28"/>
                <w:szCs w:val="28"/>
                <w:lang w:val="en-US" w:eastAsia="zh-CN" w:bidi="ar"/>
              </w:rPr>
              <w:t>4.1废气</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本项目运营期不产生废气。</w:t>
            </w:r>
          </w:p>
          <w:p>
            <w:pPr>
              <w:pStyle w:val="27"/>
              <w:keepNext w:val="0"/>
              <w:keepLines w:val="0"/>
              <w:pageBreakBefore w:val="0"/>
              <w:widowControl w:val="0"/>
              <w:kinsoku/>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b/>
                <w:bCs w:val="0"/>
                <w:color w:val="auto"/>
                <w:kern w:val="0"/>
                <w:sz w:val="28"/>
                <w:szCs w:val="28"/>
                <w:lang w:val="en-US" w:eastAsia="zh-CN" w:bidi="ar"/>
              </w:rPr>
            </w:pPr>
            <w:r>
              <w:rPr>
                <w:rFonts w:hint="default" w:ascii="Times New Roman" w:hAnsi="Times New Roman" w:eastAsia="宋体" w:cs="Times New Roman"/>
                <w:b/>
                <w:bCs w:val="0"/>
                <w:color w:val="auto"/>
                <w:kern w:val="0"/>
                <w:sz w:val="28"/>
                <w:szCs w:val="28"/>
                <w:lang w:val="en-US" w:eastAsia="zh-CN" w:bidi="ar"/>
              </w:rPr>
              <w:t>4.2废水</w:t>
            </w:r>
          </w:p>
          <w:p>
            <w:pPr>
              <w:pageBreakBefore w:val="0"/>
              <w:widowControl/>
              <w:kinsoku/>
              <w:overflowPunct/>
              <w:topLinePunct w:val="0"/>
              <w:bidi w:val="0"/>
              <w:spacing w:line="360" w:lineRule="auto"/>
              <w:jc w:val="left"/>
              <w:rPr>
                <w:rFonts w:hint="default" w:ascii="Times New Roman" w:hAnsi="Times New Roman" w:eastAsia="宋体" w:cs="Times New Roman"/>
                <w:b/>
                <w:color w:val="auto"/>
                <w:kern w:val="0"/>
                <w:sz w:val="24"/>
                <w:lang w:bidi="ar"/>
              </w:rPr>
            </w:pPr>
            <w:r>
              <w:rPr>
                <w:rFonts w:hint="default" w:ascii="Times New Roman" w:hAnsi="Times New Roman" w:eastAsia="宋体" w:cs="Times New Roman"/>
                <w:b/>
                <w:color w:val="auto"/>
                <w:kern w:val="0"/>
                <w:sz w:val="24"/>
                <w:lang w:bidi="ar"/>
              </w:rPr>
              <w:t>1、污染物排放情况及影响分析</w:t>
            </w:r>
          </w:p>
          <w:p>
            <w:pPr>
              <w:pageBreakBefore w:val="0"/>
              <w:widowControl/>
              <w:kinsoku/>
              <w:overflowPunct/>
              <w:topLinePunct w:val="0"/>
              <w:bidi w:val="0"/>
              <w:spacing w:line="360" w:lineRule="auto"/>
              <w:ind w:firstLine="482" w:firstLineChars="200"/>
              <w:jc w:val="left"/>
              <w:rPr>
                <w:rFonts w:hint="default" w:ascii="Times New Roman" w:hAnsi="Times New Roman" w:eastAsia="宋体" w:cs="Times New Roman"/>
                <w:b/>
                <w:color w:val="auto"/>
                <w:kern w:val="0"/>
                <w:sz w:val="24"/>
                <w:lang w:bidi="ar"/>
              </w:rPr>
            </w:pPr>
            <w:r>
              <w:rPr>
                <w:rFonts w:hint="default" w:ascii="Times New Roman" w:hAnsi="Times New Roman" w:eastAsia="宋体" w:cs="Times New Roman"/>
                <w:b/>
                <w:color w:val="auto"/>
                <w:kern w:val="0"/>
                <w:sz w:val="24"/>
                <w:lang w:eastAsia="zh-CN" w:bidi="ar"/>
              </w:rPr>
              <w:t>（</w:t>
            </w:r>
            <w:r>
              <w:rPr>
                <w:rFonts w:hint="default" w:ascii="Times New Roman" w:hAnsi="Times New Roman" w:eastAsia="宋体" w:cs="Times New Roman"/>
                <w:b/>
                <w:color w:val="auto"/>
                <w:kern w:val="0"/>
                <w:sz w:val="24"/>
                <w:lang w:val="en-US" w:eastAsia="zh-CN" w:bidi="ar"/>
              </w:rPr>
              <w:t>1</w:t>
            </w:r>
            <w:r>
              <w:rPr>
                <w:rFonts w:hint="default" w:ascii="Times New Roman" w:hAnsi="Times New Roman" w:eastAsia="宋体" w:cs="Times New Roman"/>
                <w:b/>
                <w:color w:val="auto"/>
                <w:kern w:val="0"/>
                <w:sz w:val="24"/>
                <w:lang w:eastAsia="zh-CN" w:bidi="ar"/>
              </w:rPr>
              <w:t>）</w:t>
            </w:r>
            <w:r>
              <w:rPr>
                <w:rFonts w:hint="default" w:ascii="Times New Roman" w:hAnsi="Times New Roman" w:eastAsia="宋体" w:cs="Times New Roman"/>
                <w:b/>
                <w:color w:val="auto"/>
                <w:kern w:val="0"/>
                <w:sz w:val="24"/>
                <w:lang w:bidi="ar"/>
              </w:rPr>
              <w:t>生活用水</w:t>
            </w:r>
          </w:p>
          <w:p>
            <w:pPr>
              <w:pageBreakBefore w:val="0"/>
              <w:kinsoku/>
              <w:overflowPunct/>
              <w:topLinePunct w:val="0"/>
              <w:bidi w:val="0"/>
              <w:spacing w:line="360" w:lineRule="auto"/>
              <w:ind w:firstLine="476" w:firstLineChars="200"/>
              <w:jc w:val="left"/>
              <w:rPr>
                <w:rFonts w:hint="default" w:ascii="Times New Roman" w:hAnsi="Times New Roman" w:eastAsia="宋体" w:cs="Times New Roman"/>
                <w:color w:val="auto"/>
                <w:spacing w:val="-1"/>
                <w:sz w:val="24"/>
              </w:rPr>
            </w:pPr>
            <w:r>
              <w:rPr>
                <w:rFonts w:hint="default" w:ascii="Times New Roman" w:hAnsi="Times New Roman" w:eastAsia="宋体" w:cs="Times New Roman"/>
                <w:color w:val="auto"/>
                <w:spacing w:val="-1"/>
                <w:sz w:val="24"/>
              </w:rPr>
              <w:t>公司职工人数</w:t>
            </w:r>
            <w:r>
              <w:rPr>
                <w:rFonts w:hint="default" w:ascii="Times New Roman" w:hAnsi="Times New Roman" w:eastAsia="宋体" w:cs="Times New Roman"/>
                <w:color w:val="auto"/>
                <w:spacing w:val="-1"/>
                <w:sz w:val="24"/>
                <w:lang w:val="en-US" w:eastAsia="zh-CN"/>
              </w:rPr>
              <w:t>10</w:t>
            </w:r>
            <w:r>
              <w:rPr>
                <w:rFonts w:hint="default" w:ascii="Times New Roman" w:hAnsi="Times New Roman" w:eastAsia="宋体" w:cs="Times New Roman"/>
                <w:color w:val="auto"/>
                <w:spacing w:val="-1"/>
                <w:sz w:val="24"/>
              </w:rPr>
              <w:t>人，年工作日约</w:t>
            </w:r>
            <w:r>
              <w:rPr>
                <w:rFonts w:hint="default" w:ascii="Times New Roman" w:hAnsi="Times New Roman" w:eastAsia="宋体" w:cs="Times New Roman"/>
                <w:color w:val="auto"/>
                <w:spacing w:val="-1"/>
                <w:sz w:val="24"/>
                <w:lang w:val="en-US" w:eastAsia="zh-CN"/>
              </w:rPr>
              <w:t>365</w:t>
            </w:r>
            <w:r>
              <w:rPr>
                <w:rFonts w:hint="default" w:ascii="Times New Roman" w:hAnsi="Times New Roman" w:eastAsia="宋体" w:cs="Times New Roman"/>
                <w:color w:val="auto"/>
                <w:spacing w:val="-1"/>
                <w:sz w:val="24"/>
              </w:rPr>
              <w:t>天，均不在厂内食宿，根据《建筑给水排水设计规范》（GB50015-2019），按照平均最大经验参数50L/（人·班）的用水量，年生活用水量为</w:t>
            </w:r>
            <w:r>
              <w:rPr>
                <w:rFonts w:hint="default" w:ascii="Times New Roman" w:hAnsi="Times New Roman" w:eastAsia="宋体" w:cs="Times New Roman"/>
                <w:color w:val="auto"/>
                <w:sz w:val="24"/>
                <w:lang w:val="en-US" w:eastAsia="zh-CN"/>
              </w:rPr>
              <w:t>182.5t/a（折0.5t/d）</w:t>
            </w:r>
            <w:r>
              <w:rPr>
                <w:rFonts w:hint="default" w:ascii="Times New Roman" w:hAnsi="Times New Roman" w:eastAsia="宋体" w:cs="Times New Roman"/>
                <w:color w:val="auto"/>
                <w:spacing w:val="-1"/>
                <w:sz w:val="24"/>
              </w:rPr>
              <w:t>，排污系数按0.9计，年排水量约为</w:t>
            </w:r>
            <w:r>
              <w:rPr>
                <w:rFonts w:hint="default" w:ascii="Times New Roman" w:hAnsi="Times New Roman" w:eastAsia="宋体" w:cs="Times New Roman"/>
                <w:color w:val="auto"/>
                <w:sz w:val="24"/>
                <w:lang w:val="en-US" w:eastAsia="zh-CN"/>
              </w:rPr>
              <w:t>164.25t/a（折0.45t/d）</w:t>
            </w:r>
            <w:r>
              <w:rPr>
                <w:rFonts w:hint="default" w:ascii="Times New Roman" w:hAnsi="Times New Roman" w:eastAsia="宋体" w:cs="Times New Roman"/>
                <w:color w:val="auto"/>
                <w:spacing w:val="-1"/>
                <w:sz w:val="24"/>
              </w:rPr>
              <w:t>。</w:t>
            </w:r>
          </w:p>
          <w:p>
            <w:pPr>
              <w:pageBreakBefore w:val="0"/>
              <w:kinsoku/>
              <w:overflowPunct/>
              <w:topLinePunct w:val="0"/>
              <w:bidi w:val="0"/>
              <w:spacing w:line="360" w:lineRule="auto"/>
              <w:ind w:firstLine="480" w:firstLineChars="200"/>
              <w:jc w:val="left"/>
              <w:rPr>
                <w:rFonts w:hint="default" w:ascii="Times New Roman" w:hAnsi="Times New Roman" w:eastAsia="宋体" w:cs="Times New Roman"/>
                <w:color w:val="auto"/>
                <w:spacing w:val="-1"/>
                <w:sz w:val="24"/>
                <w:lang w:val="en-US" w:eastAsia="zh-CN"/>
              </w:rPr>
            </w:pPr>
            <w:r>
              <w:rPr>
                <w:rFonts w:hint="default" w:ascii="Times New Roman" w:hAnsi="Times New Roman" w:eastAsia="宋体" w:cs="Times New Roman"/>
                <w:color w:val="000000"/>
                <w:kern w:val="0"/>
                <w:sz w:val="24"/>
                <w:lang w:val="en-US" w:eastAsia="zh-CN" w:bidi="ar"/>
              </w:rPr>
              <w:t>参考生态环境部发布的《排放源统计调查产排污核算方法和系数手册》（公告2021年第24号）中“生活污染物产污系数手册”生活污水产生系数，项目生活污水源强为COD=340mg/L、氨氮=32.6mg/L、总磷=4.27mg/L。参考王红燕、李杰等于2009年2月兰州交通大学学报发布《化粪池污水处理能力研究及其评价》相关研究表明，化粪池对污水中的污染物有比较高的去除率，COD、总磷的去除率分别可以达到83.6%、64. 3%，考虑到项目实际并未可能达到这么高的效率，因此本次COD、总磷的保守去除率分别取50%、30%</w:t>
            </w:r>
            <w:r>
              <w:rPr>
                <w:rFonts w:hint="default" w:ascii="Times New Roman" w:hAnsi="Times New Roman" w:eastAsia="宋体" w:cs="Times New Roman"/>
                <w:color w:val="auto"/>
                <w:spacing w:val="-1"/>
                <w:sz w:val="24"/>
              </w:rPr>
              <w:t>。</w:t>
            </w:r>
            <w:r>
              <w:rPr>
                <w:rFonts w:hint="default" w:ascii="Times New Roman" w:hAnsi="Times New Roman" w:eastAsia="宋体" w:cs="Times New Roman"/>
                <w:color w:val="auto"/>
                <w:spacing w:val="-1"/>
                <w:sz w:val="24"/>
                <w:lang w:val="en-US" w:eastAsia="zh-CN"/>
              </w:rPr>
              <w:t>详情见下表。</w:t>
            </w:r>
          </w:p>
          <w:p>
            <w:pPr>
              <w:pageBreakBefore w:val="0"/>
              <w:widowControl/>
              <w:kinsoku/>
              <w:overflowPunct/>
              <w:topLinePunct w:val="0"/>
              <w:bidi w:val="0"/>
              <w:spacing w:line="360" w:lineRule="auto"/>
              <w:ind w:firstLine="482" w:firstLineChars="200"/>
              <w:jc w:val="left"/>
              <w:rPr>
                <w:rFonts w:hint="default" w:ascii="Times New Roman" w:hAnsi="Times New Roman" w:eastAsia="宋体" w:cs="Times New Roman"/>
                <w:b/>
                <w:color w:val="auto"/>
                <w:kern w:val="0"/>
                <w:sz w:val="24"/>
                <w:lang w:val="en-US" w:eastAsia="zh-CN" w:bidi="ar"/>
              </w:rPr>
            </w:pPr>
            <w:r>
              <w:rPr>
                <w:rFonts w:hint="default" w:ascii="Times New Roman" w:hAnsi="Times New Roman" w:eastAsia="宋体" w:cs="Times New Roman"/>
                <w:b/>
                <w:color w:val="auto"/>
                <w:kern w:val="0"/>
                <w:sz w:val="24"/>
                <w:lang w:val="en-US" w:eastAsia="zh-CN" w:bidi="ar"/>
              </w:rPr>
              <w:t>（2）生产工艺废水</w:t>
            </w:r>
          </w:p>
          <w:p>
            <w:pPr>
              <w:pageBreakBefore w:val="0"/>
              <w:kinsoku/>
              <w:overflowPunct/>
              <w:topLinePunct w:val="0"/>
              <w:bidi w:val="0"/>
              <w:spacing w:line="360" w:lineRule="auto"/>
              <w:ind w:firstLine="476" w:firstLineChars="200"/>
              <w:jc w:val="left"/>
              <w:rPr>
                <w:rFonts w:hint="default" w:ascii="Times New Roman" w:hAnsi="Times New Roman" w:eastAsia="宋体" w:cs="Times New Roman"/>
                <w:color w:val="auto"/>
                <w:spacing w:val="-1"/>
                <w:sz w:val="24"/>
                <w:lang w:val="en-US" w:eastAsia="zh-CN"/>
              </w:rPr>
            </w:pPr>
            <w:r>
              <w:rPr>
                <w:rFonts w:hint="default" w:ascii="Times New Roman" w:hAnsi="Times New Roman" w:eastAsia="宋体" w:cs="Times New Roman"/>
                <w:color w:val="auto"/>
                <w:spacing w:val="-1"/>
                <w:sz w:val="24"/>
                <w:lang w:val="en-US" w:eastAsia="zh-CN"/>
              </w:rPr>
              <w:t>自来水厂的生产废水主要来自净水工艺产生的排泥水，包含絮凝沉淀池排泥水和滤池冲洗废水。沉淀池排泥水和滤池冲洗废水经排泥水调节池调节后，均匀进入污泥浓缩池，经浓缩后，上清液回用，不外排，底部污泥进入污泥处理系统，进行脱水处理，干泥饼外运妥善处置。</w:t>
            </w:r>
          </w:p>
          <w:p>
            <w:pPr>
              <w:pageBreakBefore w:val="0"/>
              <w:kinsoku/>
              <w:overflowPunct/>
              <w:topLinePunct w:val="0"/>
              <w:bidi w:val="0"/>
              <w:spacing w:line="360" w:lineRule="auto"/>
              <w:ind w:firstLine="476" w:firstLineChars="200"/>
              <w:jc w:val="left"/>
              <w:rPr>
                <w:rFonts w:hint="default" w:ascii="Times New Roman" w:hAnsi="Times New Roman" w:eastAsia="宋体" w:cs="Times New Roman"/>
                <w:color w:val="auto"/>
                <w:spacing w:val="-1"/>
                <w:sz w:val="24"/>
                <w:lang w:val="en-US" w:eastAsia="zh-CN"/>
              </w:rPr>
            </w:pPr>
            <w:r>
              <w:rPr>
                <w:rFonts w:hint="default" w:ascii="Times New Roman" w:hAnsi="Times New Roman" w:eastAsia="宋体" w:cs="Times New Roman"/>
                <w:color w:val="auto"/>
                <w:spacing w:val="-1"/>
                <w:sz w:val="24"/>
                <w:lang w:val="en-US" w:eastAsia="zh-CN"/>
              </w:rPr>
              <w:t xml:space="preserve">项目建成后的废水主要为反冲洗废水和排泥废水，主要污染物为悬浮物、COD、氨氮。根据《排放源统计调查产排污核算方法和系数手册》中“工业源产排污核算方法和系数手册”提供的相关计算依据（4610 自来水生产和供应行业系数手册中“自来水-地表水-混凝沉淀（或澄清）过滤消毒工艺-≤5万吨/日”），废水排放量产污系数为6.16×10 </w:t>
            </w:r>
            <w:r>
              <w:rPr>
                <w:rFonts w:hint="default" w:ascii="Times New Roman" w:hAnsi="Times New Roman" w:eastAsia="宋体" w:cs="Times New Roman"/>
                <w:color w:val="auto"/>
                <w:spacing w:val="-1"/>
                <w:sz w:val="24"/>
                <w:vertAlign w:val="superscript"/>
                <w:lang w:val="en-US" w:eastAsia="zh-CN"/>
              </w:rPr>
              <w:t>-2</w:t>
            </w:r>
            <w:r>
              <w:rPr>
                <w:rFonts w:hint="default" w:ascii="Times New Roman" w:hAnsi="Times New Roman" w:eastAsia="宋体" w:cs="Times New Roman"/>
                <w:color w:val="auto"/>
                <w:spacing w:val="-1"/>
                <w:sz w:val="24"/>
                <w:lang w:val="en-US" w:eastAsia="zh-CN"/>
              </w:rPr>
              <w:t>吨/吨-产品，废水中CODCr产污系数为1.13克/吨-产品，NH</w:t>
            </w:r>
            <w:r>
              <w:rPr>
                <w:rFonts w:hint="default" w:ascii="Times New Roman" w:hAnsi="Times New Roman" w:eastAsia="宋体" w:cs="Times New Roman"/>
                <w:color w:val="auto"/>
                <w:spacing w:val="-1"/>
                <w:sz w:val="24"/>
                <w:vertAlign w:val="subscript"/>
                <w:lang w:val="en-US" w:eastAsia="zh-CN"/>
              </w:rPr>
              <w:t>3</w:t>
            </w:r>
            <w:r>
              <w:rPr>
                <w:rFonts w:hint="default" w:ascii="Times New Roman" w:hAnsi="Times New Roman" w:eastAsia="宋体" w:cs="Times New Roman"/>
                <w:color w:val="auto"/>
                <w:spacing w:val="-1"/>
                <w:sz w:val="24"/>
                <w:lang w:val="en-US" w:eastAsia="zh-CN"/>
              </w:rPr>
              <w:t>-N产污系数为2.91×10</w:t>
            </w:r>
            <w:r>
              <w:rPr>
                <w:rFonts w:hint="default" w:ascii="Times New Roman" w:hAnsi="Times New Roman" w:eastAsia="宋体" w:cs="Times New Roman"/>
                <w:color w:val="auto"/>
                <w:spacing w:val="-1"/>
                <w:sz w:val="24"/>
                <w:vertAlign w:val="superscript"/>
                <w:lang w:val="en-US" w:eastAsia="zh-CN"/>
              </w:rPr>
              <w:t xml:space="preserve"> -2</w:t>
            </w:r>
            <w:r>
              <w:rPr>
                <w:rFonts w:hint="default" w:ascii="Times New Roman" w:hAnsi="Times New Roman" w:eastAsia="宋体" w:cs="Times New Roman"/>
                <w:color w:val="auto"/>
                <w:spacing w:val="-1"/>
                <w:sz w:val="24"/>
                <w:lang w:val="en-US" w:eastAsia="zh-CN"/>
              </w:rPr>
              <w:t>克/吨-产品。本项目水厂设计制水能力为20000m</w:t>
            </w:r>
            <w:r>
              <w:rPr>
                <w:rFonts w:hint="default" w:ascii="Times New Roman" w:hAnsi="Times New Roman" w:eastAsia="宋体" w:cs="Times New Roman"/>
                <w:color w:val="auto"/>
                <w:spacing w:val="-1"/>
                <w:sz w:val="24"/>
                <w:vertAlign w:val="superscript"/>
                <w:lang w:val="en-US" w:eastAsia="zh-CN"/>
              </w:rPr>
              <w:t>3</w:t>
            </w:r>
            <w:r>
              <w:rPr>
                <w:rFonts w:hint="default" w:ascii="Times New Roman" w:hAnsi="Times New Roman" w:eastAsia="宋体" w:cs="Times New Roman"/>
                <w:color w:val="auto"/>
                <w:spacing w:val="-1"/>
                <w:sz w:val="24"/>
                <w:lang w:val="en-US" w:eastAsia="zh-CN"/>
              </w:rPr>
              <w:t>/d，则废水产生量为1232m</w:t>
            </w:r>
            <w:r>
              <w:rPr>
                <w:rFonts w:hint="default" w:ascii="Times New Roman" w:hAnsi="Times New Roman" w:eastAsia="宋体" w:cs="Times New Roman"/>
                <w:color w:val="auto"/>
                <w:spacing w:val="-1"/>
                <w:sz w:val="24"/>
                <w:vertAlign w:val="superscript"/>
                <w:lang w:val="en-US" w:eastAsia="zh-CN"/>
              </w:rPr>
              <w:t>3</w:t>
            </w:r>
            <w:r>
              <w:rPr>
                <w:rFonts w:hint="default" w:ascii="Times New Roman" w:hAnsi="Times New Roman" w:eastAsia="宋体" w:cs="Times New Roman"/>
                <w:color w:val="auto"/>
                <w:spacing w:val="-1"/>
                <w:sz w:val="24"/>
                <w:lang w:val="en-US" w:eastAsia="zh-CN"/>
              </w:rPr>
              <w:t>/d</w:t>
            </w:r>
            <w:r>
              <w:rPr>
                <w:rFonts w:hint="eastAsia" w:cs="Times New Roman"/>
                <w:color w:val="auto"/>
                <w:spacing w:val="-1"/>
                <w:sz w:val="24"/>
                <w:lang w:val="en-US" w:eastAsia="zh-CN"/>
              </w:rPr>
              <w:t>（</w:t>
            </w:r>
            <w:r>
              <w:rPr>
                <w:rFonts w:hint="default" w:ascii="Times New Roman" w:hAnsi="Times New Roman" w:eastAsia="宋体" w:cs="Times New Roman"/>
                <w:color w:val="auto"/>
                <w:spacing w:val="-1"/>
                <w:sz w:val="24"/>
                <w:lang w:val="en-US" w:eastAsia="zh-CN"/>
              </w:rPr>
              <w:t>449680m</w:t>
            </w:r>
            <w:r>
              <w:rPr>
                <w:rFonts w:hint="default" w:ascii="Times New Roman" w:hAnsi="Times New Roman" w:eastAsia="宋体" w:cs="Times New Roman"/>
                <w:color w:val="auto"/>
                <w:spacing w:val="-1"/>
                <w:sz w:val="24"/>
                <w:vertAlign w:val="superscript"/>
                <w:lang w:val="en-US" w:eastAsia="zh-CN"/>
              </w:rPr>
              <w:t>3</w:t>
            </w:r>
            <w:r>
              <w:rPr>
                <w:rFonts w:hint="default" w:ascii="Times New Roman" w:hAnsi="Times New Roman" w:eastAsia="宋体" w:cs="Times New Roman"/>
                <w:color w:val="auto"/>
                <w:spacing w:val="-1"/>
                <w:sz w:val="24"/>
                <w:lang w:val="en-US" w:eastAsia="zh-CN"/>
              </w:rPr>
              <w:t>/</w:t>
            </w:r>
            <w:r>
              <w:rPr>
                <w:rFonts w:hint="eastAsia" w:ascii="Times New Roman" w:hAnsi="Times New Roman" w:cs="Times New Roman"/>
                <w:color w:val="auto"/>
                <w:spacing w:val="-1"/>
                <w:sz w:val="24"/>
                <w:lang w:val="en-US" w:eastAsia="zh-CN"/>
              </w:rPr>
              <w:t>a</w:t>
            </w:r>
            <w:r>
              <w:rPr>
                <w:rFonts w:hint="eastAsia" w:cs="Times New Roman"/>
                <w:color w:val="auto"/>
                <w:spacing w:val="-1"/>
                <w:sz w:val="24"/>
                <w:lang w:val="en-US" w:eastAsia="zh-CN"/>
              </w:rPr>
              <w:t>）</w:t>
            </w:r>
            <w:r>
              <w:rPr>
                <w:rFonts w:hint="default" w:ascii="Times New Roman" w:hAnsi="Times New Roman" w:eastAsia="宋体" w:cs="Times New Roman"/>
                <w:color w:val="auto"/>
                <w:spacing w:val="-1"/>
                <w:sz w:val="24"/>
                <w:lang w:val="en-US" w:eastAsia="zh-CN"/>
              </w:rPr>
              <w:t>，COD产生量为 8.249t/a，NH3-N 产生量为0.212t/a。由此可知，CODCr 产生浓度约为 18.34mg/L，NH3-N产生浓度约为0.47mg/L。</w:t>
            </w:r>
          </w:p>
          <w:p>
            <w:pPr>
              <w:pageBreakBefore w:val="0"/>
              <w:kinsoku/>
              <w:overflowPunct/>
              <w:topLinePunct w:val="0"/>
              <w:bidi w:val="0"/>
              <w:spacing w:line="360" w:lineRule="auto"/>
              <w:ind w:firstLine="476" w:firstLineChars="200"/>
              <w:jc w:val="left"/>
              <w:rPr>
                <w:rFonts w:hint="default" w:ascii="Times New Roman" w:hAnsi="Times New Roman" w:eastAsia="宋体" w:cs="Times New Roman"/>
                <w:color w:val="auto"/>
                <w:spacing w:val="-1"/>
                <w:sz w:val="24"/>
                <w:lang w:val="en-US" w:eastAsia="zh-CN"/>
              </w:rPr>
            </w:pPr>
            <w:r>
              <w:rPr>
                <w:rFonts w:hint="default" w:ascii="Times New Roman" w:hAnsi="Times New Roman" w:eastAsia="宋体" w:cs="Times New Roman"/>
                <w:color w:val="auto"/>
                <w:spacing w:val="-1"/>
                <w:sz w:val="24"/>
                <w:lang w:val="en-US" w:eastAsia="zh-CN"/>
              </w:rPr>
              <w:t>悬浮物类比《佛冈县清泉自来水有限公司（龙山水城）建设项目环境影响评价报告表》中的悬浮物污染物浓度为500mg/L，产生量为224.84t/a，其悬浮物处理效率在99%。佛冈县清泉自来水有限公司（龙山水城）日自来水产量同样为20000m</w:t>
            </w:r>
            <w:r>
              <w:rPr>
                <w:rFonts w:hint="default" w:ascii="Times New Roman" w:hAnsi="Times New Roman" w:eastAsia="宋体" w:cs="Times New Roman"/>
                <w:color w:val="auto"/>
                <w:spacing w:val="-1"/>
                <w:sz w:val="24"/>
                <w:vertAlign w:val="superscript"/>
                <w:lang w:val="en-US" w:eastAsia="zh-CN"/>
              </w:rPr>
              <w:t>3</w:t>
            </w:r>
            <w:r>
              <w:rPr>
                <w:rFonts w:hint="default" w:ascii="Times New Roman" w:hAnsi="Times New Roman" w:eastAsia="宋体" w:cs="Times New Roman"/>
                <w:color w:val="auto"/>
                <w:spacing w:val="-1"/>
                <w:sz w:val="24"/>
                <w:lang w:val="en-US" w:eastAsia="zh-CN"/>
              </w:rPr>
              <w:t>/d，其水质处理工程及措施均为一致，因此类比有效。</w:t>
            </w:r>
          </w:p>
          <w:p>
            <w:pPr>
              <w:pageBreakBefore w:val="0"/>
              <w:kinsoku/>
              <w:overflowPunct/>
              <w:topLinePunct w:val="0"/>
              <w:bidi w:val="0"/>
              <w:spacing w:line="360" w:lineRule="auto"/>
              <w:ind w:firstLine="476" w:firstLineChars="200"/>
              <w:jc w:val="left"/>
              <w:rPr>
                <w:rFonts w:hint="default" w:ascii="Times New Roman" w:hAnsi="Times New Roman" w:eastAsia="宋体" w:cs="Times New Roman"/>
                <w:color w:val="auto"/>
                <w:spacing w:val="-1"/>
                <w:sz w:val="24"/>
                <w:lang w:val="en-US" w:eastAsia="zh-CN"/>
              </w:rPr>
            </w:pPr>
            <w:r>
              <w:rPr>
                <w:rFonts w:hint="default" w:ascii="Times New Roman" w:hAnsi="Times New Roman" w:eastAsia="宋体" w:cs="Times New Roman"/>
                <w:color w:val="auto"/>
                <w:spacing w:val="-1"/>
                <w:sz w:val="24"/>
                <w:lang w:val="en-US" w:eastAsia="zh-CN"/>
              </w:rPr>
              <w:t>本项目的排泥水由折板、平流沉淀池的排水渠收集后自流入排泥池，通过过滤、浓缩处理后上清液经管道送至进水总管，全部回用做原水回收利用，不外排。滤池反冲洗水由均收集后自流入排水池，由排水池的潜水泵输送至进水总管，全部作为原水回收利用</w:t>
            </w:r>
            <w:r>
              <w:rPr>
                <w:rFonts w:hint="default" w:ascii="Times New Roman" w:hAnsi="Times New Roman" w:eastAsia="宋体" w:cs="Times New Roman"/>
                <w:sz w:val="24"/>
                <w:lang w:val="en-US" w:eastAsia="zh-CN"/>
              </w:rPr>
              <w:t>。</w:t>
            </w:r>
          </w:p>
          <w:p>
            <w:pPr>
              <w:pageBreakBefore w:val="0"/>
              <w:kinsoku/>
              <w:overflowPunct/>
              <w:topLinePunct w:val="0"/>
              <w:bidi w:val="0"/>
              <w:spacing w:line="360" w:lineRule="auto"/>
              <w:ind w:firstLine="476" w:firstLineChars="200"/>
              <w:jc w:val="left"/>
              <w:rPr>
                <w:rFonts w:hint="default" w:ascii="Times New Roman" w:hAnsi="Times New Roman" w:eastAsia="宋体" w:cs="Times New Roman"/>
                <w:color w:val="auto"/>
                <w:spacing w:val="-1"/>
                <w:sz w:val="24"/>
                <w:lang w:val="en-US" w:eastAsia="zh-CN"/>
              </w:rPr>
            </w:pPr>
            <w:r>
              <w:rPr>
                <w:rFonts w:hint="default" w:ascii="Times New Roman" w:hAnsi="Times New Roman" w:eastAsia="宋体" w:cs="Times New Roman"/>
                <w:color w:val="auto"/>
                <w:spacing w:val="-1"/>
                <w:sz w:val="24"/>
                <w:lang w:val="en-US" w:eastAsia="zh-CN"/>
              </w:rPr>
              <w:t>项目废水治理设施基本情况见表4.2-1，厂区废水污染源源强核算结果见表4.2-2，项目废水污染物产排量核算结果一览表见表4.2-3。</w:t>
            </w:r>
          </w:p>
          <w:p>
            <w:pPr>
              <w:keepNext w:val="0"/>
              <w:keepLines w:val="0"/>
              <w:pageBreakBefore w:val="0"/>
              <w:kinsoku/>
              <w:wordWrap/>
              <w:overflowPunct/>
              <w:topLinePunct w:val="0"/>
              <w:autoSpaceDE/>
              <w:autoSpaceDN/>
              <w:bidi w:val="0"/>
              <w:spacing w:line="360" w:lineRule="auto"/>
              <w:jc w:val="left"/>
              <w:textAlignment w:val="auto"/>
              <w:rPr>
                <w:rFonts w:hint="default" w:ascii="Times New Roman" w:hAnsi="Times New Roman" w:eastAsia="宋体" w:cs="Times New Roman"/>
                <w:color w:val="auto"/>
                <w:spacing w:val="-1"/>
                <w:sz w:val="24"/>
              </w:rPr>
            </w:pPr>
          </w:p>
        </w:tc>
      </w:tr>
    </w:tbl>
    <w:p>
      <w:pPr>
        <w:pStyle w:val="22"/>
        <w:rPr>
          <w:rFonts w:hint="default" w:ascii="Times New Roman" w:hAnsi="Times New Roman" w:eastAsia="宋体" w:cs="Times New Roman"/>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4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8" w:hRule="atLeast"/>
        </w:trPr>
        <w:tc>
          <w:tcPr>
            <w:tcW w:w="503" w:type="dxa"/>
            <w:tcBorders>
              <w:top w:val="single" w:color="auto" w:sz="2" w:space="0"/>
            </w:tcBorders>
            <w:noWrap w:val="0"/>
            <w:vAlign w:val="center"/>
          </w:tcPr>
          <w:p>
            <w:pPr>
              <w:pageBreakBefore w:val="0"/>
              <w:kinsoku/>
              <w:overflowPunct/>
              <w:topLinePunct w:val="0"/>
              <w:bidi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运营</w:t>
            </w:r>
          </w:p>
          <w:p>
            <w:pPr>
              <w:pageBreakBefore w:val="0"/>
              <w:kinsoku/>
              <w:overflowPunct/>
              <w:topLinePunct w:val="0"/>
              <w:bidi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期环</w:t>
            </w:r>
          </w:p>
          <w:p>
            <w:pPr>
              <w:pageBreakBefore w:val="0"/>
              <w:kinsoku/>
              <w:overflowPunct/>
              <w:topLinePunct w:val="0"/>
              <w:bidi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境影</w:t>
            </w:r>
          </w:p>
          <w:p>
            <w:pPr>
              <w:pageBreakBefore w:val="0"/>
              <w:kinsoku/>
              <w:overflowPunct/>
              <w:topLinePunct w:val="0"/>
              <w:bidi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响和</w:t>
            </w:r>
          </w:p>
          <w:p>
            <w:pPr>
              <w:pageBreakBefore w:val="0"/>
              <w:kinsoku/>
              <w:overflowPunct/>
              <w:topLinePunct w:val="0"/>
              <w:bidi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保护</w:t>
            </w:r>
          </w:p>
          <w:p>
            <w:pPr>
              <w:pageBreakBefore w:val="0"/>
              <w:kinsoku/>
              <w:overflowPunct/>
              <w:topLinePunct w:val="0"/>
              <w:bidi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措施</w:t>
            </w:r>
          </w:p>
        </w:tc>
        <w:tc>
          <w:tcPr>
            <w:tcW w:w="9351" w:type="dxa"/>
            <w:tcBorders>
              <w:top w:val="single" w:color="auto" w:sz="2" w:space="0"/>
            </w:tcBorders>
            <w:noWrap w:val="0"/>
            <w:vAlign w:val="top"/>
          </w:tcPr>
          <w:p>
            <w:pPr>
              <w:pStyle w:val="2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表4.</w:t>
            </w:r>
            <w:r>
              <w:rPr>
                <w:rFonts w:hint="default" w:ascii="Times New Roman" w:hAnsi="Times New Roman" w:eastAsia="宋体" w:cs="Times New Roman"/>
                <w:b/>
                <w:bCs/>
                <w:color w:val="auto"/>
                <w:lang w:val="en-US" w:eastAsia="zh-CN"/>
              </w:rPr>
              <w:t>3</w:t>
            </w:r>
            <w:r>
              <w:rPr>
                <w:rFonts w:hint="default" w:ascii="Times New Roman" w:hAnsi="Times New Roman" w:eastAsia="宋体" w:cs="Times New Roman"/>
                <w:b/>
                <w:bCs/>
                <w:color w:val="auto"/>
              </w:rPr>
              <w:t>-</w:t>
            </w:r>
            <w:r>
              <w:rPr>
                <w:rFonts w:hint="default" w:ascii="Times New Roman" w:hAnsi="Times New Roman" w:eastAsia="宋体" w:cs="Times New Roman"/>
                <w:b/>
                <w:bCs/>
                <w:color w:val="auto"/>
                <w:lang w:val="en-US" w:eastAsia="zh-CN"/>
              </w:rPr>
              <w:t>1项目</w:t>
            </w:r>
            <w:r>
              <w:rPr>
                <w:rFonts w:hint="default" w:ascii="Times New Roman" w:hAnsi="Times New Roman" w:eastAsia="宋体" w:cs="Times New Roman"/>
                <w:b/>
                <w:bCs/>
                <w:color w:val="auto"/>
              </w:rPr>
              <w:t>废水治理设施基本情况</w:t>
            </w:r>
          </w:p>
          <w:tbl>
            <w:tblPr>
              <w:tblStyle w:val="18"/>
              <w:tblW w:w="1382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5"/>
              <w:gridCol w:w="974"/>
              <w:gridCol w:w="1017"/>
              <w:gridCol w:w="833"/>
              <w:gridCol w:w="900"/>
              <w:gridCol w:w="2350"/>
              <w:gridCol w:w="1150"/>
              <w:gridCol w:w="1850"/>
              <w:gridCol w:w="2017"/>
              <w:gridCol w:w="186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5" w:type="dxa"/>
                  <w:vMerge w:val="restart"/>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产排污环节</w:t>
                  </w:r>
                </w:p>
              </w:tc>
              <w:tc>
                <w:tcPr>
                  <w:tcW w:w="974" w:type="dxa"/>
                  <w:vMerge w:val="restart"/>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类别</w:t>
                  </w:r>
                </w:p>
              </w:tc>
              <w:tc>
                <w:tcPr>
                  <w:tcW w:w="1017" w:type="dxa"/>
                  <w:vMerge w:val="restart"/>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污染物种类</w:t>
                  </w:r>
                </w:p>
              </w:tc>
              <w:tc>
                <w:tcPr>
                  <w:tcW w:w="833" w:type="dxa"/>
                  <w:vMerge w:val="restart"/>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排放方式</w:t>
                  </w:r>
                </w:p>
              </w:tc>
              <w:tc>
                <w:tcPr>
                  <w:tcW w:w="900" w:type="dxa"/>
                  <w:vMerge w:val="restart"/>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排放去向</w:t>
                  </w:r>
                </w:p>
              </w:tc>
              <w:tc>
                <w:tcPr>
                  <w:tcW w:w="2350" w:type="dxa"/>
                  <w:vMerge w:val="restart"/>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排放规律</w:t>
                  </w:r>
                </w:p>
              </w:tc>
              <w:tc>
                <w:tcPr>
                  <w:tcW w:w="6881" w:type="dxa"/>
                  <w:gridSpan w:val="4"/>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治理设施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5" w:type="dxa"/>
                  <w:vMerge w:val="continue"/>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color w:val="auto"/>
                      <w:sz w:val="21"/>
                      <w:szCs w:val="21"/>
                    </w:rPr>
                  </w:pPr>
                </w:p>
              </w:tc>
              <w:tc>
                <w:tcPr>
                  <w:tcW w:w="974" w:type="dxa"/>
                  <w:vMerge w:val="continue"/>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color w:val="auto"/>
                      <w:sz w:val="21"/>
                      <w:szCs w:val="21"/>
                    </w:rPr>
                  </w:pPr>
                </w:p>
              </w:tc>
              <w:tc>
                <w:tcPr>
                  <w:tcW w:w="1017" w:type="dxa"/>
                  <w:vMerge w:val="continue"/>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color w:val="auto"/>
                      <w:sz w:val="21"/>
                      <w:szCs w:val="21"/>
                    </w:rPr>
                  </w:pPr>
                </w:p>
              </w:tc>
              <w:tc>
                <w:tcPr>
                  <w:tcW w:w="833" w:type="dxa"/>
                  <w:vMerge w:val="continue"/>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color w:val="auto"/>
                      <w:sz w:val="21"/>
                      <w:szCs w:val="21"/>
                    </w:rPr>
                  </w:pPr>
                </w:p>
              </w:tc>
              <w:tc>
                <w:tcPr>
                  <w:tcW w:w="900" w:type="dxa"/>
                  <w:vMerge w:val="continue"/>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color w:val="auto"/>
                      <w:sz w:val="21"/>
                      <w:szCs w:val="21"/>
                    </w:rPr>
                  </w:pPr>
                </w:p>
              </w:tc>
              <w:tc>
                <w:tcPr>
                  <w:tcW w:w="2350" w:type="dxa"/>
                  <w:vMerge w:val="continue"/>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color w:val="auto"/>
                      <w:sz w:val="21"/>
                      <w:szCs w:val="21"/>
                    </w:rPr>
                  </w:pPr>
                </w:p>
              </w:tc>
              <w:tc>
                <w:tcPr>
                  <w:tcW w:w="1150" w:type="dxa"/>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处理能力</w:t>
                  </w:r>
                </w:p>
              </w:tc>
              <w:tc>
                <w:tcPr>
                  <w:tcW w:w="1850" w:type="dxa"/>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治理工艺</w:t>
                  </w:r>
                </w:p>
              </w:tc>
              <w:tc>
                <w:tcPr>
                  <w:tcW w:w="2017" w:type="dxa"/>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治理效率（%）</w:t>
                  </w:r>
                </w:p>
              </w:tc>
              <w:tc>
                <w:tcPr>
                  <w:tcW w:w="1864" w:type="dxa"/>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是否为可行技术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5" w:type="dxa"/>
                  <w:vMerge w:val="restart"/>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生活</w:t>
                  </w:r>
                  <w:r>
                    <w:rPr>
                      <w:rFonts w:hint="default" w:ascii="Times New Roman" w:hAnsi="Times New Roman" w:eastAsia="宋体" w:cs="Times New Roman"/>
                      <w:sz w:val="21"/>
                      <w:szCs w:val="21"/>
                      <w:lang w:val="en-US" w:eastAsia="zh-CN"/>
                    </w:rPr>
                    <w:t>废水</w:t>
                  </w:r>
                </w:p>
              </w:tc>
              <w:tc>
                <w:tcPr>
                  <w:tcW w:w="974" w:type="dxa"/>
                  <w:vMerge w:val="restart"/>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生活污水</w:t>
                  </w:r>
                </w:p>
              </w:tc>
              <w:tc>
                <w:tcPr>
                  <w:tcW w:w="1017" w:type="dxa"/>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COD</w:t>
                  </w:r>
                </w:p>
              </w:tc>
              <w:tc>
                <w:tcPr>
                  <w:tcW w:w="833" w:type="dxa"/>
                  <w:vMerge w:val="restart"/>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间接排放</w:t>
                  </w:r>
                </w:p>
              </w:tc>
              <w:tc>
                <w:tcPr>
                  <w:tcW w:w="900" w:type="dxa"/>
                  <w:vMerge w:val="restart"/>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福宝园污水处理厂</w:t>
                  </w:r>
                </w:p>
              </w:tc>
              <w:tc>
                <w:tcPr>
                  <w:tcW w:w="235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间断排放，排放期间流量不稳定且无规律，但不属于冲击型排放</w:t>
                  </w:r>
                </w:p>
              </w:tc>
              <w:tc>
                <w:tcPr>
                  <w:tcW w:w="1150" w:type="dxa"/>
                  <w:vMerge w:val="restart"/>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color w:val="000000"/>
                      <w:kern w:val="0"/>
                      <w:sz w:val="21"/>
                      <w:szCs w:val="21"/>
                      <w:lang w:bidi="ar"/>
                    </w:rPr>
                    <w:t>m</w:t>
                  </w:r>
                  <w:r>
                    <w:rPr>
                      <w:rFonts w:hint="default" w:ascii="Times New Roman" w:hAnsi="Times New Roman" w:eastAsia="宋体" w:cs="Times New Roman"/>
                      <w:color w:val="000000"/>
                      <w:kern w:val="0"/>
                      <w:sz w:val="21"/>
                      <w:szCs w:val="21"/>
                      <w:vertAlign w:val="superscript"/>
                      <w:lang w:bidi="ar"/>
                    </w:rPr>
                    <w:t>3</w:t>
                  </w:r>
                  <w:r>
                    <w:rPr>
                      <w:rFonts w:hint="default" w:ascii="Times New Roman" w:hAnsi="Times New Roman" w:eastAsia="宋体" w:cs="Times New Roman"/>
                      <w:color w:val="000000"/>
                      <w:kern w:val="0"/>
                      <w:sz w:val="21"/>
                      <w:szCs w:val="21"/>
                      <w:lang w:bidi="ar"/>
                    </w:rPr>
                    <w:t>/d</w:t>
                  </w:r>
                </w:p>
              </w:tc>
              <w:tc>
                <w:tcPr>
                  <w:tcW w:w="1850" w:type="dxa"/>
                  <w:vMerge w:val="restart"/>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厂区配套三级化粪池+</w:t>
                  </w:r>
                  <w:r>
                    <w:rPr>
                      <w:rFonts w:hint="default" w:ascii="Times New Roman" w:hAnsi="Times New Roman" w:eastAsia="宋体" w:cs="Times New Roman"/>
                      <w:sz w:val="21"/>
                      <w:szCs w:val="21"/>
                      <w:lang w:val="en-US" w:eastAsia="zh-CN"/>
                    </w:rPr>
                    <w:t>福宝园污水处理厂</w:t>
                  </w:r>
                </w:p>
              </w:tc>
              <w:tc>
                <w:tcPr>
                  <w:tcW w:w="2017" w:type="dxa"/>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50</w:t>
                  </w:r>
                </w:p>
              </w:tc>
              <w:tc>
                <w:tcPr>
                  <w:tcW w:w="1864" w:type="dxa"/>
                  <w:vMerge w:val="restart"/>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5" w:type="dxa"/>
                  <w:vMerge w:val="continue"/>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rPr>
                  </w:pPr>
                </w:p>
              </w:tc>
              <w:tc>
                <w:tcPr>
                  <w:tcW w:w="974" w:type="dxa"/>
                  <w:vMerge w:val="continue"/>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rPr>
                  </w:pPr>
                </w:p>
              </w:tc>
              <w:tc>
                <w:tcPr>
                  <w:tcW w:w="1017" w:type="dxa"/>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NH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-H</w:t>
                  </w:r>
                </w:p>
              </w:tc>
              <w:tc>
                <w:tcPr>
                  <w:tcW w:w="833" w:type="dxa"/>
                  <w:vMerge w:val="continue"/>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rPr>
                  </w:pPr>
                </w:p>
              </w:tc>
              <w:tc>
                <w:tcPr>
                  <w:tcW w:w="900" w:type="dxa"/>
                  <w:vMerge w:val="continue"/>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rPr>
                  </w:pPr>
                </w:p>
              </w:tc>
              <w:tc>
                <w:tcPr>
                  <w:tcW w:w="2350" w:type="dxa"/>
                  <w:vMerge w:val="continue"/>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rPr>
                  </w:pPr>
                </w:p>
              </w:tc>
              <w:tc>
                <w:tcPr>
                  <w:tcW w:w="1150" w:type="dxa"/>
                  <w:vMerge w:val="continue"/>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rPr>
                  </w:pPr>
                </w:p>
              </w:tc>
              <w:tc>
                <w:tcPr>
                  <w:tcW w:w="1850" w:type="dxa"/>
                  <w:vMerge w:val="continue"/>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rPr>
                  </w:pPr>
                </w:p>
              </w:tc>
              <w:tc>
                <w:tcPr>
                  <w:tcW w:w="2017" w:type="dxa"/>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1864" w:type="dxa"/>
                  <w:vMerge w:val="continue"/>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5" w:type="dxa"/>
                  <w:vMerge w:val="continue"/>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rPr>
                  </w:pPr>
                </w:p>
              </w:tc>
              <w:tc>
                <w:tcPr>
                  <w:tcW w:w="974" w:type="dxa"/>
                  <w:vMerge w:val="continue"/>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rPr>
                  </w:pPr>
                </w:p>
              </w:tc>
              <w:tc>
                <w:tcPr>
                  <w:tcW w:w="1017" w:type="dxa"/>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总磷</w:t>
                  </w:r>
                </w:p>
              </w:tc>
              <w:tc>
                <w:tcPr>
                  <w:tcW w:w="833" w:type="dxa"/>
                  <w:vMerge w:val="continue"/>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rPr>
                  </w:pPr>
                </w:p>
              </w:tc>
              <w:tc>
                <w:tcPr>
                  <w:tcW w:w="900" w:type="dxa"/>
                  <w:vMerge w:val="continue"/>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rPr>
                  </w:pPr>
                </w:p>
              </w:tc>
              <w:tc>
                <w:tcPr>
                  <w:tcW w:w="2350" w:type="dxa"/>
                  <w:vMerge w:val="continue"/>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rPr>
                  </w:pPr>
                </w:p>
              </w:tc>
              <w:tc>
                <w:tcPr>
                  <w:tcW w:w="1150" w:type="dxa"/>
                  <w:vMerge w:val="continue"/>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rPr>
                  </w:pPr>
                </w:p>
              </w:tc>
              <w:tc>
                <w:tcPr>
                  <w:tcW w:w="1850" w:type="dxa"/>
                  <w:vMerge w:val="continue"/>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rPr>
                  </w:pPr>
                </w:p>
              </w:tc>
              <w:tc>
                <w:tcPr>
                  <w:tcW w:w="2017" w:type="dxa"/>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30</w:t>
                  </w:r>
                </w:p>
              </w:tc>
              <w:tc>
                <w:tcPr>
                  <w:tcW w:w="1864" w:type="dxa"/>
                  <w:vMerge w:val="continue"/>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5" w:type="dxa"/>
                  <w:vMerge w:val="restart"/>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沉淀工序、滤池工序</w:t>
                  </w:r>
                </w:p>
              </w:tc>
              <w:tc>
                <w:tcPr>
                  <w:tcW w:w="974" w:type="dxa"/>
                  <w:vMerge w:val="restart"/>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生产废水</w:t>
                  </w:r>
                </w:p>
              </w:tc>
              <w:tc>
                <w:tcPr>
                  <w:tcW w:w="1017" w:type="dxa"/>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COD</w:t>
                  </w:r>
                </w:p>
              </w:tc>
              <w:tc>
                <w:tcPr>
                  <w:tcW w:w="833" w:type="dxa"/>
                  <w:vMerge w:val="restart"/>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900" w:type="dxa"/>
                  <w:vMerge w:val="restart"/>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w:t>
                  </w:r>
                </w:p>
              </w:tc>
              <w:tc>
                <w:tcPr>
                  <w:tcW w:w="235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color w:val="000000"/>
                      <w:kern w:val="0"/>
                      <w:sz w:val="21"/>
                      <w:szCs w:val="21"/>
                      <w:lang w:val="en-US" w:eastAsia="zh-CN" w:bidi="ar"/>
                    </w:rPr>
                    <w:t>/</w:t>
                  </w:r>
                </w:p>
              </w:tc>
              <w:tc>
                <w:tcPr>
                  <w:tcW w:w="1150" w:type="dxa"/>
                  <w:vMerge w:val="restart"/>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c>
                <w:tcPr>
                  <w:tcW w:w="1850" w:type="dxa"/>
                  <w:vMerge w:val="restart"/>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过滤、浓缩处理</w:t>
                  </w:r>
                </w:p>
              </w:tc>
              <w:tc>
                <w:tcPr>
                  <w:tcW w:w="2017" w:type="dxa"/>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w:t>
                  </w:r>
                </w:p>
              </w:tc>
              <w:tc>
                <w:tcPr>
                  <w:tcW w:w="1864" w:type="dxa"/>
                  <w:vMerge w:val="restart"/>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5" w:type="dxa"/>
                  <w:vMerge w:val="continue"/>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rPr>
                  </w:pPr>
                </w:p>
              </w:tc>
              <w:tc>
                <w:tcPr>
                  <w:tcW w:w="974" w:type="dxa"/>
                  <w:vMerge w:val="continue"/>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rPr>
                  </w:pPr>
                </w:p>
              </w:tc>
              <w:tc>
                <w:tcPr>
                  <w:tcW w:w="1017" w:type="dxa"/>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NH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-H</w:t>
                  </w:r>
                </w:p>
              </w:tc>
              <w:tc>
                <w:tcPr>
                  <w:tcW w:w="833" w:type="dxa"/>
                  <w:vMerge w:val="continue"/>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rPr>
                  </w:pPr>
                </w:p>
              </w:tc>
              <w:tc>
                <w:tcPr>
                  <w:tcW w:w="900" w:type="dxa"/>
                  <w:vMerge w:val="continue"/>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rPr>
                  </w:pPr>
                </w:p>
              </w:tc>
              <w:tc>
                <w:tcPr>
                  <w:tcW w:w="2350" w:type="dxa"/>
                  <w:vMerge w:val="continue"/>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rPr>
                  </w:pPr>
                </w:p>
              </w:tc>
              <w:tc>
                <w:tcPr>
                  <w:tcW w:w="1150" w:type="dxa"/>
                  <w:vMerge w:val="continue"/>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rPr>
                  </w:pPr>
                </w:p>
              </w:tc>
              <w:tc>
                <w:tcPr>
                  <w:tcW w:w="1850" w:type="dxa"/>
                  <w:vMerge w:val="continue"/>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rPr>
                  </w:pPr>
                </w:p>
              </w:tc>
              <w:tc>
                <w:tcPr>
                  <w:tcW w:w="2017" w:type="dxa"/>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w:t>
                  </w:r>
                </w:p>
              </w:tc>
              <w:tc>
                <w:tcPr>
                  <w:tcW w:w="1864" w:type="dxa"/>
                  <w:vMerge w:val="continue"/>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5" w:type="dxa"/>
                  <w:vMerge w:val="continue"/>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rPr>
                  </w:pPr>
                </w:p>
              </w:tc>
              <w:tc>
                <w:tcPr>
                  <w:tcW w:w="974" w:type="dxa"/>
                  <w:vMerge w:val="continue"/>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rPr>
                  </w:pPr>
                </w:p>
              </w:tc>
              <w:tc>
                <w:tcPr>
                  <w:tcW w:w="1017" w:type="dxa"/>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SS</w:t>
                  </w:r>
                </w:p>
              </w:tc>
              <w:tc>
                <w:tcPr>
                  <w:tcW w:w="833" w:type="dxa"/>
                  <w:vMerge w:val="continue"/>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rPr>
                  </w:pPr>
                </w:p>
              </w:tc>
              <w:tc>
                <w:tcPr>
                  <w:tcW w:w="900" w:type="dxa"/>
                  <w:vMerge w:val="continue"/>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rPr>
                  </w:pPr>
                </w:p>
              </w:tc>
              <w:tc>
                <w:tcPr>
                  <w:tcW w:w="2350" w:type="dxa"/>
                  <w:vMerge w:val="continue"/>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rPr>
                  </w:pPr>
                </w:p>
              </w:tc>
              <w:tc>
                <w:tcPr>
                  <w:tcW w:w="1150" w:type="dxa"/>
                  <w:vMerge w:val="continue"/>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rPr>
                  </w:pPr>
                </w:p>
              </w:tc>
              <w:tc>
                <w:tcPr>
                  <w:tcW w:w="1850" w:type="dxa"/>
                  <w:vMerge w:val="continue"/>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rPr>
                  </w:pPr>
                </w:p>
              </w:tc>
              <w:tc>
                <w:tcPr>
                  <w:tcW w:w="2017" w:type="dxa"/>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99</w:t>
                  </w:r>
                </w:p>
              </w:tc>
              <w:tc>
                <w:tcPr>
                  <w:tcW w:w="1864" w:type="dxa"/>
                  <w:vMerge w:val="continue"/>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z w:val="21"/>
                      <w:szCs w:val="21"/>
                    </w:rPr>
                  </w:pPr>
                </w:p>
              </w:tc>
            </w:tr>
          </w:tbl>
          <w:p>
            <w:pPr>
              <w:pStyle w:val="2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表4.</w:t>
            </w:r>
            <w:r>
              <w:rPr>
                <w:rFonts w:hint="default" w:ascii="Times New Roman" w:hAnsi="Times New Roman" w:eastAsia="宋体" w:cs="Times New Roman"/>
                <w:b/>
                <w:bCs/>
                <w:color w:val="auto"/>
                <w:lang w:val="en-US" w:eastAsia="zh-CN"/>
              </w:rPr>
              <w:t>3</w:t>
            </w:r>
            <w:r>
              <w:rPr>
                <w:rFonts w:hint="default" w:ascii="Times New Roman" w:hAnsi="Times New Roman" w:eastAsia="宋体" w:cs="Times New Roman"/>
                <w:b/>
                <w:bCs/>
                <w:color w:val="auto"/>
              </w:rPr>
              <w:t>-</w:t>
            </w:r>
            <w:r>
              <w:rPr>
                <w:rFonts w:hint="default" w:ascii="Times New Roman" w:hAnsi="Times New Roman" w:eastAsia="宋体" w:cs="Times New Roman"/>
                <w:b/>
                <w:bCs/>
                <w:color w:val="auto"/>
                <w:lang w:val="en-US" w:eastAsia="zh-CN"/>
              </w:rPr>
              <w:t>2项目</w:t>
            </w:r>
            <w:r>
              <w:rPr>
                <w:rFonts w:hint="default" w:ascii="Times New Roman" w:hAnsi="Times New Roman" w:eastAsia="宋体" w:cs="Times New Roman"/>
                <w:b/>
                <w:bCs/>
                <w:color w:val="auto"/>
              </w:rPr>
              <w:t>废水污染源源强核算结果一览表</w:t>
            </w:r>
          </w:p>
          <w:tbl>
            <w:tblPr>
              <w:tblStyle w:val="1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34"/>
              <w:gridCol w:w="1534"/>
              <w:gridCol w:w="1236"/>
              <w:gridCol w:w="1736"/>
              <w:gridCol w:w="1726"/>
              <w:gridCol w:w="1325"/>
              <w:gridCol w:w="1726"/>
              <w:gridCol w:w="1726"/>
              <w:gridCol w:w="127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4" w:type="dxa"/>
                  <w:vMerge w:val="restart"/>
                  <w:noWrap w:val="0"/>
                  <w:vAlign w:val="center"/>
                </w:tcPr>
                <w:p>
                  <w:pPr>
                    <w:pStyle w:val="2"/>
                    <w:pageBreakBefore w:val="0"/>
                    <w:kinsoku/>
                    <w:overflowPunct/>
                    <w:topLinePunct w:val="0"/>
                    <w:bidi w:val="0"/>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废水产生装置/工序</w:t>
                  </w:r>
                </w:p>
              </w:tc>
              <w:tc>
                <w:tcPr>
                  <w:tcW w:w="1534" w:type="dxa"/>
                  <w:vMerge w:val="restart"/>
                  <w:noWrap w:val="0"/>
                  <w:vAlign w:val="center"/>
                </w:tcPr>
                <w:p>
                  <w:pPr>
                    <w:pStyle w:val="2"/>
                    <w:pageBreakBefore w:val="0"/>
                    <w:kinsoku/>
                    <w:overflowPunct/>
                    <w:topLinePunct w:val="0"/>
                    <w:bidi w:val="0"/>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污染源</w:t>
                  </w:r>
                </w:p>
              </w:tc>
              <w:tc>
                <w:tcPr>
                  <w:tcW w:w="1236" w:type="dxa"/>
                  <w:vMerge w:val="restart"/>
                  <w:noWrap w:val="0"/>
                  <w:vAlign w:val="center"/>
                </w:tcPr>
                <w:p>
                  <w:pPr>
                    <w:pStyle w:val="2"/>
                    <w:pageBreakBefore w:val="0"/>
                    <w:kinsoku/>
                    <w:overflowPunct/>
                    <w:topLinePunct w:val="0"/>
                    <w:bidi w:val="0"/>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污染物</w:t>
                  </w:r>
                </w:p>
              </w:tc>
              <w:tc>
                <w:tcPr>
                  <w:tcW w:w="4787" w:type="dxa"/>
                  <w:gridSpan w:val="3"/>
                  <w:noWrap w:val="0"/>
                  <w:vAlign w:val="center"/>
                </w:tcPr>
                <w:p>
                  <w:pPr>
                    <w:pStyle w:val="2"/>
                    <w:pageBreakBefore w:val="0"/>
                    <w:kinsoku/>
                    <w:overflowPunct/>
                    <w:topLinePunct w:val="0"/>
                    <w:bidi w:val="0"/>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厂区污染物产生</w:t>
                  </w:r>
                </w:p>
              </w:tc>
              <w:tc>
                <w:tcPr>
                  <w:tcW w:w="4726" w:type="dxa"/>
                  <w:gridSpan w:val="3"/>
                  <w:noWrap w:val="0"/>
                  <w:vAlign w:val="center"/>
                </w:tcPr>
                <w:p>
                  <w:pPr>
                    <w:pageBreakBefore w:val="0"/>
                    <w:kinsoku/>
                    <w:overflowPunct/>
                    <w:topLinePunct w:val="0"/>
                    <w:bidi w:val="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厂区污染物排放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4" w:type="dxa"/>
                  <w:vMerge w:val="continue"/>
                  <w:noWrap w:val="0"/>
                  <w:vAlign w:val="center"/>
                </w:tcPr>
                <w:p>
                  <w:pPr>
                    <w:pStyle w:val="2"/>
                    <w:pageBreakBefore w:val="0"/>
                    <w:kinsoku/>
                    <w:overflowPunct/>
                    <w:topLinePunct w:val="0"/>
                    <w:bidi w:val="0"/>
                    <w:ind w:firstLine="0" w:firstLineChars="0"/>
                    <w:jc w:val="center"/>
                    <w:rPr>
                      <w:rFonts w:hint="default" w:ascii="Times New Roman" w:hAnsi="Times New Roman" w:eastAsia="宋体" w:cs="Times New Roman"/>
                      <w:b/>
                      <w:bCs/>
                      <w:color w:val="auto"/>
                      <w:sz w:val="21"/>
                      <w:szCs w:val="21"/>
                    </w:rPr>
                  </w:pPr>
                </w:p>
              </w:tc>
              <w:tc>
                <w:tcPr>
                  <w:tcW w:w="1534" w:type="dxa"/>
                  <w:vMerge w:val="continue"/>
                  <w:noWrap w:val="0"/>
                  <w:vAlign w:val="center"/>
                </w:tcPr>
                <w:p>
                  <w:pPr>
                    <w:pStyle w:val="2"/>
                    <w:pageBreakBefore w:val="0"/>
                    <w:kinsoku/>
                    <w:overflowPunct/>
                    <w:topLinePunct w:val="0"/>
                    <w:bidi w:val="0"/>
                    <w:ind w:firstLine="0" w:firstLineChars="0"/>
                    <w:jc w:val="center"/>
                    <w:rPr>
                      <w:rFonts w:hint="default" w:ascii="Times New Roman" w:hAnsi="Times New Roman" w:eastAsia="宋体" w:cs="Times New Roman"/>
                      <w:b/>
                      <w:bCs/>
                      <w:color w:val="auto"/>
                      <w:sz w:val="21"/>
                      <w:szCs w:val="21"/>
                    </w:rPr>
                  </w:pPr>
                </w:p>
              </w:tc>
              <w:tc>
                <w:tcPr>
                  <w:tcW w:w="1236" w:type="dxa"/>
                  <w:vMerge w:val="continue"/>
                  <w:noWrap w:val="0"/>
                  <w:vAlign w:val="center"/>
                </w:tcPr>
                <w:p>
                  <w:pPr>
                    <w:pStyle w:val="2"/>
                    <w:pageBreakBefore w:val="0"/>
                    <w:kinsoku/>
                    <w:overflowPunct/>
                    <w:topLinePunct w:val="0"/>
                    <w:bidi w:val="0"/>
                    <w:ind w:firstLine="0" w:firstLineChars="0"/>
                    <w:jc w:val="center"/>
                    <w:rPr>
                      <w:rFonts w:hint="default" w:ascii="Times New Roman" w:hAnsi="Times New Roman" w:eastAsia="宋体" w:cs="Times New Roman"/>
                      <w:b/>
                      <w:bCs/>
                      <w:color w:val="auto"/>
                      <w:sz w:val="21"/>
                      <w:szCs w:val="21"/>
                    </w:rPr>
                  </w:pPr>
                </w:p>
              </w:tc>
              <w:tc>
                <w:tcPr>
                  <w:tcW w:w="1736" w:type="dxa"/>
                  <w:noWrap w:val="0"/>
                  <w:vAlign w:val="center"/>
                </w:tcPr>
                <w:p>
                  <w:pPr>
                    <w:pStyle w:val="2"/>
                    <w:pageBreakBefore w:val="0"/>
                    <w:kinsoku/>
                    <w:overflowPunct/>
                    <w:topLinePunct w:val="0"/>
                    <w:bidi w:val="0"/>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废水产生量（t/</w:t>
                  </w:r>
                  <w:r>
                    <w:rPr>
                      <w:rFonts w:hint="default" w:ascii="Times New Roman" w:hAnsi="Times New Roman" w:eastAsia="宋体" w:cs="Times New Roman"/>
                      <w:b/>
                      <w:bCs/>
                      <w:color w:val="auto"/>
                      <w:sz w:val="21"/>
                      <w:szCs w:val="21"/>
                      <w:lang w:val="en-US" w:eastAsia="zh-CN"/>
                    </w:rPr>
                    <w:t>a</w:t>
                  </w:r>
                  <w:r>
                    <w:rPr>
                      <w:rFonts w:hint="default" w:ascii="Times New Roman" w:hAnsi="Times New Roman" w:eastAsia="宋体" w:cs="Times New Roman"/>
                      <w:b/>
                      <w:bCs/>
                      <w:color w:val="auto"/>
                      <w:sz w:val="21"/>
                      <w:szCs w:val="21"/>
                    </w:rPr>
                    <w:t>）</w:t>
                  </w:r>
                </w:p>
              </w:tc>
              <w:tc>
                <w:tcPr>
                  <w:tcW w:w="1726" w:type="dxa"/>
                  <w:noWrap w:val="0"/>
                  <w:vAlign w:val="center"/>
                </w:tcPr>
                <w:p>
                  <w:pPr>
                    <w:pStyle w:val="2"/>
                    <w:pageBreakBefore w:val="0"/>
                    <w:kinsoku/>
                    <w:overflowPunct/>
                    <w:topLinePunct w:val="0"/>
                    <w:bidi w:val="0"/>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产生浓度</w:t>
                  </w:r>
                  <w:r>
                    <w:rPr>
                      <w:rFonts w:hint="default" w:ascii="Times New Roman" w:hAnsi="Times New Roman" w:eastAsia="宋体" w:cs="Times New Roman"/>
                      <w:b/>
                      <w:bCs/>
                      <w:color w:val="auto"/>
                      <w:sz w:val="21"/>
                      <w:szCs w:val="21"/>
                      <w:lang w:val="en-US" w:eastAsia="zh-CN"/>
                    </w:rPr>
                    <w:t>*</w:t>
                  </w:r>
                  <w:r>
                    <w:rPr>
                      <w:rFonts w:hint="default" w:ascii="Times New Roman" w:hAnsi="Times New Roman" w:eastAsia="宋体" w:cs="Times New Roman"/>
                      <w:b/>
                      <w:bCs/>
                      <w:color w:val="auto"/>
                      <w:sz w:val="21"/>
                      <w:szCs w:val="21"/>
                    </w:rPr>
                    <w:t>（mg/L）</w:t>
                  </w:r>
                </w:p>
              </w:tc>
              <w:tc>
                <w:tcPr>
                  <w:tcW w:w="1325" w:type="dxa"/>
                  <w:noWrap w:val="0"/>
                  <w:vAlign w:val="center"/>
                </w:tcPr>
                <w:p>
                  <w:pPr>
                    <w:pStyle w:val="2"/>
                    <w:pageBreakBefore w:val="0"/>
                    <w:kinsoku/>
                    <w:overflowPunct/>
                    <w:topLinePunct w:val="0"/>
                    <w:bidi w:val="0"/>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产生量（t/</w:t>
                  </w:r>
                  <w:r>
                    <w:rPr>
                      <w:rFonts w:hint="default" w:ascii="Times New Roman" w:hAnsi="Times New Roman" w:eastAsia="宋体" w:cs="Times New Roman"/>
                      <w:b/>
                      <w:bCs/>
                      <w:color w:val="auto"/>
                      <w:sz w:val="21"/>
                      <w:szCs w:val="21"/>
                      <w:lang w:val="en-US" w:eastAsia="zh-CN"/>
                    </w:rPr>
                    <w:t>d</w:t>
                  </w:r>
                  <w:r>
                    <w:rPr>
                      <w:rFonts w:hint="default" w:ascii="Times New Roman" w:hAnsi="Times New Roman" w:eastAsia="宋体" w:cs="Times New Roman"/>
                      <w:b/>
                      <w:bCs/>
                      <w:color w:val="auto"/>
                      <w:sz w:val="21"/>
                      <w:szCs w:val="21"/>
                    </w:rPr>
                    <w:t>）</w:t>
                  </w:r>
                </w:p>
              </w:tc>
              <w:tc>
                <w:tcPr>
                  <w:tcW w:w="1726" w:type="dxa"/>
                  <w:noWrap w:val="0"/>
                  <w:vAlign w:val="center"/>
                </w:tcPr>
                <w:p>
                  <w:pPr>
                    <w:pStyle w:val="2"/>
                    <w:pageBreakBefore w:val="0"/>
                    <w:kinsoku/>
                    <w:overflowPunct/>
                    <w:topLinePunct w:val="0"/>
                    <w:bidi w:val="0"/>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废水排放量（t/</w:t>
                  </w:r>
                  <w:r>
                    <w:rPr>
                      <w:rFonts w:hint="default" w:ascii="Times New Roman" w:hAnsi="Times New Roman" w:eastAsia="宋体" w:cs="Times New Roman"/>
                      <w:b/>
                      <w:bCs/>
                      <w:color w:val="auto"/>
                      <w:sz w:val="21"/>
                      <w:szCs w:val="21"/>
                      <w:lang w:val="en-US" w:eastAsia="zh-CN"/>
                    </w:rPr>
                    <w:t>a</w:t>
                  </w:r>
                  <w:r>
                    <w:rPr>
                      <w:rFonts w:hint="default" w:ascii="Times New Roman" w:hAnsi="Times New Roman" w:eastAsia="宋体" w:cs="Times New Roman"/>
                      <w:b/>
                      <w:bCs/>
                      <w:color w:val="auto"/>
                      <w:sz w:val="21"/>
                      <w:szCs w:val="21"/>
                    </w:rPr>
                    <w:t>）</w:t>
                  </w:r>
                </w:p>
              </w:tc>
              <w:tc>
                <w:tcPr>
                  <w:tcW w:w="1726" w:type="dxa"/>
                  <w:noWrap w:val="0"/>
                  <w:vAlign w:val="center"/>
                </w:tcPr>
                <w:p>
                  <w:pPr>
                    <w:pStyle w:val="2"/>
                    <w:pageBreakBefore w:val="0"/>
                    <w:kinsoku/>
                    <w:overflowPunct/>
                    <w:topLinePunct w:val="0"/>
                    <w:bidi w:val="0"/>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排放浓度（mg/L）</w:t>
                  </w:r>
                </w:p>
              </w:tc>
              <w:tc>
                <w:tcPr>
                  <w:tcW w:w="1274" w:type="dxa"/>
                  <w:noWrap w:val="0"/>
                  <w:vAlign w:val="center"/>
                </w:tcPr>
                <w:p>
                  <w:pPr>
                    <w:pStyle w:val="2"/>
                    <w:pageBreakBefore w:val="0"/>
                    <w:kinsoku/>
                    <w:overflowPunct/>
                    <w:topLinePunct w:val="0"/>
                    <w:bidi w:val="0"/>
                    <w:ind w:firstLine="0" w:firstLine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排放量（t/</w:t>
                  </w:r>
                  <w:r>
                    <w:rPr>
                      <w:rFonts w:hint="default" w:ascii="Times New Roman" w:hAnsi="Times New Roman" w:eastAsia="宋体" w:cs="Times New Roman"/>
                      <w:b/>
                      <w:bCs/>
                      <w:color w:val="auto"/>
                      <w:sz w:val="21"/>
                      <w:szCs w:val="21"/>
                      <w:lang w:val="en-US" w:eastAsia="zh-CN"/>
                    </w:rPr>
                    <w:t>d</w:t>
                  </w:r>
                  <w:r>
                    <w:rPr>
                      <w:rFonts w:hint="default" w:ascii="Times New Roman" w:hAnsi="Times New Roman" w:eastAsia="宋体" w:cs="Times New Roman"/>
                      <w:b/>
                      <w:bCs/>
                      <w:color w:val="auto"/>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34" w:type="dxa"/>
                  <w:vMerge w:val="restart"/>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rPr>
                    <w:t>生活</w:t>
                  </w:r>
                  <w:r>
                    <w:rPr>
                      <w:rFonts w:hint="default" w:ascii="Times New Roman" w:hAnsi="Times New Roman" w:eastAsia="宋体" w:cs="Times New Roman"/>
                      <w:sz w:val="21"/>
                      <w:szCs w:val="21"/>
                      <w:lang w:val="en-US" w:eastAsia="zh-CN"/>
                    </w:rPr>
                    <w:t>废水</w:t>
                  </w:r>
                </w:p>
              </w:tc>
              <w:tc>
                <w:tcPr>
                  <w:tcW w:w="1534" w:type="dxa"/>
                  <w:vMerge w:val="restart"/>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rPr>
                    <w:t>生活污水</w:t>
                  </w:r>
                </w:p>
              </w:tc>
              <w:tc>
                <w:tcPr>
                  <w:tcW w:w="1236" w:type="dxa"/>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rPr>
                    <w:t>COD</w:t>
                  </w:r>
                </w:p>
              </w:tc>
              <w:tc>
                <w:tcPr>
                  <w:tcW w:w="1736" w:type="dxa"/>
                  <w:vMerge w:val="restart"/>
                  <w:noWrap w:val="0"/>
                  <w:vAlign w:val="center"/>
                </w:tcPr>
                <w:p>
                  <w:pPr>
                    <w:pStyle w:val="2"/>
                    <w:pageBreakBefore w:val="0"/>
                    <w:kinsoku/>
                    <w:overflowPunct/>
                    <w:topLinePunct w:val="0"/>
                    <w:bidi w:val="0"/>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164.25</w:t>
                  </w:r>
                </w:p>
              </w:tc>
              <w:tc>
                <w:tcPr>
                  <w:tcW w:w="1726" w:type="dxa"/>
                  <w:noWrap w:val="0"/>
                  <w:vAlign w:val="center"/>
                </w:tcPr>
                <w:p>
                  <w:pPr>
                    <w:pStyle w:val="2"/>
                    <w:pageBreakBefore w:val="0"/>
                    <w:kinsoku/>
                    <w:overflowPunct/>
                    <w:topLinePunct w:val="0"/>
                    <w:bidi w:val="0"/>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340</w:t>
                  </w:r>
                </w:p>
              </w:tc>
              <w:tc>
                <w:tcPr>
                  <w:tcW w:w="1325" w:type="dxa"/>
                  <w:noWrap w:val="0"/>
                  <w:vAlign w:val="center"/>
                </w:tcPr>
                <w:p>
                  <w:pPr>
                    <w:pStyle w:val="2"/>
                    <w:pageBreakBefore w:val="0"/>
                    <w:kinsoku/>
                    <w:overflowPunct/>
                    <w:topLinePunct w:val="0"/>
                    <w:bidi w:val="0"/>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0.056 </w:t>
                  </w:r>
                </w:p>
              </w:tc>
              <w:tc>
                <w:tcPr>
                  <w:tcW w:w="1726" w:type="dxa"/>
                  <w:vMerge w:val="restart"/>
                  <w:noWrap w:val="0"/>
                  <w:vAlign w:val="center"/>
                </w:tcPr>
                <w:p>
                  <w:pPr>
                    <w:pStyle w:val="2"/>
                    <w:pageBreakBefore w:val="0"/>
                    <w:kinsoku/>
                    <w:overflowPunct/>
                    <w:topLinePunct w:val="0"/>
                    <w:bidi w:val="0"/>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164.25</w:t>
                  </w:r>
                </w:p>
              </w:tc>
              <w:tc>
                <w:tcPr>
                  <w:tcW w:w="1726" w:type="dxa"/>
                  <w:noWrap w:val="0"/>
                  <w:vAlign w:val="center"/>
                </w:tcPr>
                <w:p>
                  <w:pPr>
                    <w:pStyle w:val="2"/>
                    <w:pageBreakBefore w:val="0"/>
                    <w:kinsoku/>
                    <w:overflowPunct/>
                    <w:topLinePunct w:val="0"/>
                    <w:bidi w:val="0"/>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170</w:t>
                  </w:r>
                </w:p>
              </w:tc>
              <w:tc>
                <w:tcPr>
                  <w:tcW w:w="1274" w:type="dxa"/>
                  <w:noWrap w:val="0"/>
                  <w:vAlign w:val="center"/>
                </w:tcPr>
                <w:p>
                  <w:pPr>
                    <w:pStyle w:val="2"/>
                    <w:pageBreakBefore w:val="0"/>
                    <w:kinsoku/>
                    <w:overflowPunct/>
                    <w:topLinePunct w:val="0"/>
                    <w:bidi w:val="0"/>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0.028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34" w:type="dxa"/>
                  <w:vMerge w:val="continue"/>
                  <w:noWrap w:val="0"/>
                  <w:vAlign w:val="center"/>
                </w:tcPr>
                <w:p>
                  <w:pPr>
                    <w:pStyle w:val="2"/>
                    <w:pageBreakBefore w:val="0"/>
                    <w:kinsoku/>
                    <w:overflowPunct/>
                    <w:topLinePunct w:val="0"/>
                    <w:bidi w:val="0"/>
                    <w:ind w:firstLine="0" w:firstLineChars="0"/>
                    <w:jc w:val="center"/>
                    <w:rPr>
                      <w:rFonts w:hint="default" w:ascii="Times New Roman" w:hAnsi="Times New Roman" w:eastAsia="宋体" w:cs="Times New Roman"/>
                      <w:color w:val="auto"/>
                      <w:sz w:val="21"/>
                      <w:szCs w:val="21"/>
                    </w:rPr>
                  </w:pPr>
                </w:p>
              </w:tc>
              <w:tc>
                <w:tcPr>
                  <w:tcW w:w="1534" w:type="dxa"/>
                  <w:vMerge w:val="continue"/>
                  <w:noWrap w:val="0"/>
                  <w:vAlign w:val="center"/>
                </w:tcPr>
                <w:p>
                  <w:pPr>
                    <w:pStyle w:val="2"/>
                    <w:pageBreakBefore w:val="0"/>
                    <w:kinsoku/>
                    <w:overflowPunct/>
                    <w:topLinePunct w:val="0"/>
                    <w:bidi w:val="0"/>
                    <w:ind w:firstLine="0" w:firstLineChars="0"/>
                    <w:jc w:val="center"/>
                    <w:rPr>
                      <w:rFonts w:hint="default" w:ascii="Times New Roman" w:hAnsi="Times New Roman" w:eastAsia="宋体" w:cs="Times New Roman"/>
                      <w:color w:val="auto"/>
                      <w:sz w:val="21"/>
                      <w:szCs w:val="21"/>
                    </w:rPr>
                  </w:pPr>
                </w:p>
              </w:tc>
              <w:tc>
                <w:tcPr>
                  <w:tcW w:w="1236" w:type="dxa"/>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rPr>
                    <w:t>NH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-H</w:t>
                  </w:r>
                </w:p>
              </w:tc>
              <w:tc>
                <w:tcPr>
                  <w:tcW w:w="1736" w:type="dxa"/>
                  <w:vMerge w:val="continue"/>
                  <w:noWrap w:val="0"/>
                  <w:vAlign w:val="center"/>
                </w:tcPr>
                <w:p>
                  <w:pPr>
                    <w:pStyle w:val="2"/>
                    <w:pageBreakBefore w:val="0"/>
                    <w:kinsoku/>
                    <w:overflowPunct/>
                    <w:topLinePunct w:val="0"/>
                    <w:bidi w:val="0"/>
                    <w:ind w:firstLine="0" w:firstLineChars="0"/>
                    <w:jc w:val="center"/>
                    <w:rPr>
                      <w:rFonts w:hint="default" w:ascii="Times New Roman" w:hAnsi="Times New Roman" w:eastAsia="宋体" w:cs="Times New Roman"/>
                      <w:color w:val="auto"/>
                      <w:sz w:val="21"/>
                      <w:szCs w:val="21"/>
                      <w:lang w:val="en-US" w:eastAsia="zh-CN"/>
                    </w:rPr>
                  </w:pPr>
                </w:p>
              </w:tc>
              <w:tc>
                <w:tcPr>
                  <w:tcW w:w="1726" w:type="dxa"/>
                  <w:noWrap w:val="0"/>
                  <w:vAlign w:val="center"/>
                </w:tcPr>
                <w:p>
                  <w:pPr>
                    <w:pStyle w:val="2"/>
                    <w:pageBreakBefore w:val="0"/>
                    <w:kinsoku/>
                    <w:overflowPunct/>
                    <w:topLinePunct w:val="0"/>
                    <w:bidi w:val="0"/>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32.6</w:t>
                  </w:r>
                </w:p>
              </w:tc>
              <w:tc>
                <w:tcPr>
                  <w:tcW w:w="1325" w:type="dxa"/>
                  <w:noWrap w:val="0"/>
                  <w:vAlign w:val="center"/>
                </w:tcPr>
                <w:p>
                  <w:pPr>
                    <w:pStyle w:val="2"/>
                    <w:pageBreakBefore w:val="0"/>
                    <w:kinsoku/>
                    <w:overflowPunct/>
                    <w:topLinePunct w:val="0"/>
                    <w:bidi w:val="0"/>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0.005 </w:t>
                  </w:r>
                </w:p>
              </w:tc>
              <w:tc>
                <w:tcPr>
                  <w:tcW w:w="1726" w:type="dxa"/>
                  <w:vMerge w:val="continue"/>
                  <w:noWrap w:val="0"/>
                  <w:vAlign w:val="center"/>
                </w:tcPr>
                <w:p>
                  <w:pPr>
                    <w:pStyle w:val="2"/>
                    <w:pageBreakBefore w:val="0"/>
                    <w:kinsoku/>
                    <w:overflowPunct/>
                    <w:topLinePunct w:val="0"/>
                    <w:bidi w:val="0"/>
                    <w:ind w:firstLine="0" w:firstLineChars="0"/>
                    <w:jc w:val="center"/>
                    <w:rPr>
                      <w:rFonts w:hint="default" w:ascii="Times New Roman" w:hAnsi="Times New Roman" w:eastAsia="宋体" w:cs="Times New Roman"/>
                      <w:color w:val="auto"/>
                      <w:sz w:val="21"/>
                      <w:szCs w:val="21"/>
                      <w:lang w:val="en-US" w:eastAsia="zh-CN"/>
                    </w:rPr>
                  </w:pPr>
                </w:p>
              </w:tc>
              <w:tc>
                <w:tcPr>
                  <w:tcW w:w="1726" w:type="dxa"/>
                  <w:noWrap w:val="0"/>
                  <w:vAlign w:val="center"/>
                </w:tcPr>
                <w:p>
                  <w:pPr>
                    <w:pStyle w:val="2"/>
                    <w:pageBreakBefore w:val="0"/>
                    <w:kinsoku/>
                    <w:overflowPunct/>
                    <w:topLinePunct w:val="0"/>
                    <w:bidi w:val="0"/>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32.6</w:t>
                  </w:r>
                </w:p>
              </w:tc>
              <w:tc>
                <w:tcPr>
                  <w:tcW w:w="1274" w:type="dxa"/>
                  <w:noWrap w:val="0"/>
                  <w:vAlign w:val="center"/>
                </w:tcPr>
                <w:p>
                  <w:pPr>
                    <w:pStyle w:val="2"/>
                    <w:pageBreakBefore w:val="0"/>
                    <w:kinsoku/>
                    <w:overflowPunct/>
                    <w:topLinePunct w:val="0"/>
                    <w:bidi w:val="0"/>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0.005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534" w:type="dxa"/>
                  <w:vMerge w:val="continue"/>
                  <w:noWrap w:val="0"/>
                  <w:vAlign w:val="center"/>
                </w:tcPr>
                <w:p>
                  <w:pPr>
                    <w:pStyle w:val="2"/>
                    <w:pageBreakBefore w:val="0"/>
                    <w:kinsoku/>
                    <w:overflowPunct/>
                    <w:topLinePunct w:val="0"/>
                    <w:bidi w:val="0"/>
                    <w:ind w:firstLine="0" w:firstLineChars="0"/>
                    <w:jc w:val="center"/>
                    <w:rPr>
                      <w:rFonts w:hint="default" w:ascii="Times New Roman" w:hAnsi="Times New Roman" w:eastAsia="宋体" w:cs="Times New Roman"/>
                      <w:color w:val="auto"/>
                      <w:sz w:val="21"/>
                      <w:szCs w:val="21"/>
                    </w:rPr>
                  </w:pPr>
                </w:p>
              </w:tc>
              <w:tc>
                <w:tcPr>
                  <w:tcW w:w="1534" w:type="dxa"/>
                  <w:vMerge w:val="continue"/>
                  <w:noWrap w:val="0"/>
                  <w:vAlign w:val="center"/>
                </w:tcPr>
                <w:p>
                  <w:pPr>
                    <w:pStyle w:val="2"/>
                    <w:pageBreakBefore w:val="0"/>
                    <w:kinsoku/>
                    <w:overflowPunct/>
                    <w:topLinePunct w:val="0"/>
                    <w:bidi w:val="0"/>
                    <w:ind w:firstLine="0" w:firstLineChars="0"/>
                    <w:jc w:val="center"/>
                    <w:rPr>
                      <w:rFonts w:hint="default" w:ascii="Times New Roman" w:hAnsi="Times New Roman" w:eastAsia="宋体" w:cs="Times New Roman"/>
                      <w:color w:val="auto"/>
                      <w:sz w:val="21"/>
                      <w:szCs w:val="21"/>
                    </w:rPr>
                  </w:pPr>
                </w:p>
              </w:tc>
              <w:tc>
                <w:tcPr>
                  <w:tcW w:w="1236" w:type="dxa"/>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lang w:val="en-US" w:eastAsia="zh-CN"/>
                    </w:rPr>
                    <w:t>总磷</w:t>
                  </w:r>
                </w:p>
              </w:tc>
              <w:tc>
                <w:tcPr>
                  <w:tcW w:w="1736" w:type="dxa"/>
                  <w:vMerge w:val="continue"/>
                  <w:noWrap w:val="0"/>
                  <w:vAlign w:val="center"/>
                </w:tcPr>
                <w:p>
                  <w:pPr>
                    <w:pStyle w:val="2"/>
                    <w:pageBreakBefore w:val="0"/>
                    <w:kinsoku/>
                    <w:overflowPunct/>
                    <w:topLinePunct w:val="0"/>
                    <w:bidi w:val="0"/>
                    <w:ind w:firstLine="0" w:firstLineChars="0"/>
                    <w:jc w:val="center"/>
                    <w:rPr>
                      <w:rFonts w:hint="default" w:ascii="Times New Roman" w:hAnsi="Times New Roman" w:eastAsia="宋体" w:cs="Times New Roman"/>
                      <w:color w:val="auto"/>
                      <w:sz w:val="21"/>
                      <w:szCs w:val="21"/>
                      <w:lang w:val="en-US" w:eastAsia="zh-CN"/>
                    </w:rPr>
                  </w:pPr>
                </w:p>
              </w:tc>
              <w:tc>
                <w:tcPr>
                  <w:tcW w:w="1726" w:type="dxa"/>
                  <w:noWrap w:val="0"/>
                  <w:vAlign w:val="center"/>
                </w:tcPr>
                <w:p>
                  <w:pPr>
                    <w:pStyle w:val="2"/>
                    <w:pageBreakBefore w:val="0"/>
                    <w:kinsoku/>
                    <w:overflowPunct/>
                    <w:topLinePunct w:val="0"/>
                    <w:bidi w:val="0"/>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4.27</w:t>
                  </w:r>
                </w:p>
              </w:tc>
              <w:tc>
                <w:tcPr>
                  <w:tcW w:w="1325" w:type="dxa"/>
                  <w:noWrap w:val="0"/>
                  <w:vAlign w:val="center"/>
                </w:tcPr>
                <w:p>
                  <w:pPr>
                    <w:pStyle w:val="2"/>
                    <w:pageBreakBefore w:val="0"/>
                    <w:kinsoku/>
                    <w:overflowPunct/>
                    <w:topLinePunct w:val="0"/>
                    <w:bidi w:val="0"/>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0.001 </w:t>
                  </w:r>
                </w:p>
              </w:tc>
              <w:tc>
                <w:tcPr>
                  <w:tcW w:w="1726" w:type="dxa"/>
                  <w:vMerge w:val="continue"/>
                  <w:noWrap w:val="0"/>
                  <w:vAlign w:val="center"/>
                </w:tcPr>
                <w:p>
                  <w:pPr>
                    <w:pStyle w:val="2"/>
                    <w:pageBreakBefore w:val="0"/>
                    <w:kinsoku/>
                    <w:overflowPunct/>
                    <w:topLinePunct w:val="0"/>
                    <w:bidi w:val="0"/>
                    <w:ind w:firstLine="0" w:firstLineChars="0"/>
                    <w:jc w:val="center"/>
                    <w:rPr>
                      <w:rFonts w:hint="default" w:ascii="Times New Roman" w:hAnsi="Times New Roman" w:eastAsia="宋体" w:cs="Times New Roman"/>
                      <w:color w:val="auto"/>
                      <w:sz w:val="21"/>
                      <w:szCs w:val="21"/>
                      <w:lang w:val="en-US" w:eastAsia="zh-CN"/>
                    </w:rPr>
                  </w:pPr>
                </w:p>
              </w:tc>
              <w:tc>
                <w:tcPr>
                  <w:tcW w:w="1726" w:type="dxa"/>
                  <w:noWrap w:val="0"/>
                  <w:vAlign w:val="center"/>
                </w:tcPr>
                <w:p>
                  <w:pPr>
                    <w:pStyle w:val="2"/>
                    <w:pageBreakBefore w:val="0"/>
                    <w:kinsoku/>
                    <w:overflowPunct/>
                    <w:topLinePunct w:val="0"/>
                    <w:bidi w:val="0"/>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2.989</w:t>
                  </w:r>
                </w:p>
              </w:tc>
              <w:tc>
                <w:tcPr>
                  <w:tcW w:w="1274" w:type="dxa"/>
                  <w:noWrap w:val="0"/>
                  <w:vAlign w:val="center"/>
                </w:tcPr>
                <w:p>
                  <w:pPr>
                    <w:pStyle w:val="2"/>
                    <w:pageBreakBefore w:val="0"/>
                    <w:kinsoku/>
                    <w:overflowPunct/>
                    <w:topLinePunct w:val="0"/>
                    <w:bidi w:val="0"/>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0.0005 </w:t>
                  </w:r>
                </w:p>
              </w:tc>
            </w:tr>
          </w:tbl>
          <w:p>
            <w:pPr>
              <w:pStyle w:val="27"/>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color w:val="auto"/>
              </w:rPr>
            </w:pPr>
            <w:r>
              <w:rPr>
                <w:rFonts w:hint="default" w:ascii="Times New Roman" w:hAnsi="Times New Roman" w:eastAsia="宋体" w:cs="Times New Roman"/>
                <w:b/>
                <w:bCs/>
                <w:color w:val="auto"/>
              </w:rPr>
              <w:t>表4.</w:t>
            </w:r>
            <w:r>
              <w:rPr>
                <w:rFonts w:hint="default" w:ascii="Times New Roman" w:hAnsi="Times New Roman" w:eastAsia="宋体" w:cs="Times New Roman"/>
                <w:b/>
                <w:bCs/>
                <w:color w:val="auto"/>
                <w:lang w:val="en-US" w:eastAsia="zh-CN"/>
              </w:rPr>
              <w:t>3</w:t>
            </w:r>
            <w:r>
              <w:rPr>
                <w:rFonts w:hint="default" w:ascii="Times New Roman" w:hAnsi="Times New Roman" w:eastAsia="宋体" w:cs="Times New Roman"/>
                <w:b/>
                <w:bCs/>
                <w:color w:val="auto"/>
              </w:rPr>
              <w:t>-</w:t>
            </w:r>
            <w:r>
              <w:rPr>
                <w:rFonts w:hint="default" w:ascii="Times New Roman" w:hAnsi="Times New Roman" w:eastAsia="宋体" w:cs="Times New Roman"/>
                <w:b/>
                <w:bCs/>
                <w:color w:val="auto"/>
                <w:lang w:val="en-US" w:eastAsia="zh-CN"/>
              </w:rPr>
              <w:t>3</w:t>
            </w:r>
            <w:r>
              <w:rPr>
                <w:rFonts w:hint="default" w:ascii="Times New Roman" w:hAnsi="Times New Roman" w:eastAsia="宋体" w:cs="Times New Roman"/>
                <w:b/>
                <w:bCs/>
                <w:color w:val="auto"/>
              </w:rPr>
              <w:t>项目废水污染物产排量核算结果一览表</w:t>
            </w:r>
          </w:p>
          <w:tbl>
            <w:tblPr>
              <w:tblStyle w:val="36"/>
              <w:tblW w:w="13819"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417"/>
              <w:gridCol w:w="1417"/>
              <w:gridCol w:w="1253"/>
              <w:gridCol w:w="2808"/>
              <w:gridCol w:w="2649"/>
              <w:gridCol w:w="2649"/>
              <w:gridCol w:w="162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417"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pacing w:val="-10"/>
                      <w:sz w:val="21"/>
                      <w:szCs w:val="21"/>
                      <w:lang w:val="en-US" w:eastAsia="zh-CN"/>
                    </w:rPr>
                  </w:pPr>
                  <w:r>
                    <w:rPr>
                      <w:rFonts w:hint="default" w:ascii="Times New Roman" w:hAnsi="Times New Roman" w:eastAsia="宋体" w:cs="Times New Roman"/>
                      <w:b/>
                      <w:bCs/>
                      <w:color w:val="auto"/>
                      <w:spacing w:val="-10"/>
                      <w:sz w:val="21"/>
                      <w:szCs w:val="21"/>
                      <w:lang w:val="en-US" w:eastAsia="zh-CN"/>
                    </w:rPr>
                    <w:t>废水类型</w:t>
                  </w:r>
                </w:p>
              </w:tc>
              <w:tc>
                <w:tcPr>
                  <w:tcW w:w="1417"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pacing w:val="-10"/>
                      <w:sz w:val="21"/>
                      <w:szCs w:val="21"/>
                    </w:rPr>
                  </w:pPr>
                  <w:r>
                    <w:rPr>
                      <w:rFonts w:hint="default" w:ascii="Times New Roman" w:hAnsi="Times New Roman" w:eastAsia="宋体" w:cs="Times New Roman"/>
                      <w:b/>
                      <w:bCs/>
                      <w:color w:val="auto"/>
                      <w:spacing w:val="-10"/>
                      <w:sz w:val="21"/>
                      <w:szCs w:val="21"/>
                    </w:rPr>
                    <w:t>污染物</w:t>
                  </w:r>
                </w:p>
              </w:tc>
              <w:tc>
                <w:tcPr>
                  <w:tcW w:w="1253"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pacing w:val="-10"/>
                      <w:sz w:val="21"/>
                      <w:szCs w:val="21"/>
                    </w:rPr>
                  </w:pPr>
                  <w:r>
                    <w:rPr>
                      <w:rFonts w:hint="default" w:ascii="Times New Roman" w:hAnsi="Times New Roman" w:eastAsia="宋体" w:cs="Times New Roman"/>
                      <w:b/>
                      <w:bCs/>
                      <w:color w:val="auto"/>
                      <w:spacing w:val="-10"/>
                      <w:sz w:val="21"/>
                      <w:szCs w:val="21"/>
                    </w:rPr>
                    <w:t>单位</w:t>
                  </w:r>
                </w:p>
              </w:tc>
              <w:tc>
                <w:tcPr>
                  <w:tcW w:w="2808"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pacing w:val="-10"/>
                      <w:sz w:val="21"/>
                      <w:szCs w:val="21"/>
                    </w:rPr>
                  </w:pPr>
                  <w:r>
                    <w:rPr>
                      <w:rFonts w:hint="default" w:ascii="Times New Roman" w:hAnsi="Times New Roman" w:eastAsia="宋体" w:cs="Times New Roman"/>
                      <w:b/>
                      <w:bCs/>
                      <w:color w:val="auto"/>
                      <w:spacing w:val="-10"/>
                      <w:sz w:val="21"/>
                      <w:szCs w:val="21"/>
                    </w:rPr>
                    <w:t>产生量</w:t>
                  </w:r>
                </w:p>
              </w:tc>
              <w:tc>
                <w:tcPr>
                  <w:tcW w:w="264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pacing w:val="-10"/>
                      <w:sz w:val="21"/>
                      <w:szCs w:val="21"/>
                    </w:rPr>
                  </w:pPr>
                  <w:r>
                    <w:rPr>
                      <w:rFonts w:hint="default" w:ascii="Times New Roman" w:hAnsi="Times New Roman" w:eastAsia="宋体" w:cs="Times New Roman"/>
                      <w:b/>
                      <w:bCs/>
                      <w:color w:val="auto"/>
                      <w:spacing w:val="-10"/>
                      <w:sz w:val="21"/>
                      <w:szCs w:val="21"/>
                    </w:rPr>
                    <w:t>削减量</w:t>
                  </w:r>
                </w:p>
              </w:tc>
              <w:tc>
                <w:tcPr>
                  <w:tcW w:w="2649"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pacing w:val="-10"/>
                      <w:sz w:val="21"/>
                      <w:szCs w:val="21"/>
                    </w:rPr>
                  </w:pPr>
                  <w:r>
                    <w:rPr>
                      <w:rFonts w:hint="default" w:ascii="Times New Roman" w:hAnsi="Times New Roman" w:eastAsia="宋体" w:cs="Times New Roman"/>
                      <w:b/>
                      <w:bCs/>
                      <w:color w:val="auto"/>
                      <w:spacing w:val="-10"/>
                      <w:sz w:val="21"/>
                      <w:szCs w:val="21"/>
                    </w:rPr>
                    <w:t>排放量</w:t>
                  </w:r>
                </w:p>
              </w:tc>
              <w:tc>
                <w:tcPr>
                  <w:tcW w:w="1626"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pacing w:val="-10"/>
                      <w:sz w:val="21"/>
                      <w:szCs w:val="21"/>
                    </w:rPr>
                  </w:pPr>
                  <w:r>
                    <w:rPr>
                      <w:rFonts w:hint="default" w:ascii="Times New Roman" w:hAnsi="Times New Roman" w:eastAsia="宋体" w:cs="Times New Roman"/>
                      <w:b/>
                      <w:bCs/>
                      <w:color w:val="auto"/>
                      <w:spacing w:val="-10"/>
                      <w:sz w:val="21"/>
                      <w:szCs w:val="21"/>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1417" w:type="dxa"/>
                  <w:vMerge w:val="restart"/>
                  <w:noWrap w:val="0"/>
                  <w:tcMar>
                    <w:left w:w="0" w:type="dxa"/>
                    <w:right w:w="0" w:type="dxa"/>
                  </w:tcMar>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pacing w:val="-10"/>
                      <w:sz w:val="21"/>
                      <w:szCs w:val="21"/>
                      <w:lang w:val="en-US" w:eastAsia="zh-CN"/>
                    </w:rPr>
                  </w:pPr>
                  <w:r>
                    <w:rPr>
                      <w:rFonts w:hint="default" w:ascii="Times New Roman" w:hAnsi="Times New Roman" w:eastAsia="宋体" w:cs="Times New Roman"/>
                      <w:spacing w:val="-10"/>
                      <w:sz w:val="21"/>
                      <w:szCs w:val="21"/>
                    </w:rPr>
                    <w:t>生活</w:t>
                  </w:r>
                  <w:r>
                    <w:rPr>
                      <w:rFonts w:hint="default" w:ascii="Times New Roman" w:hAnsi="Times New Roman" w:eastAsia="宋体" w:cs="Times New Roman"/>
                      <w:spacing w:val="-10"/>
                      <w:sz w:val="21"/>
                      <w:szCs w:val="21"/>
                      <w:lang w:val="en-US" w:eastAsia="zh-CN"/>
                    </w:rPr>
                    <w:t>废水</w:t>
                  </w:r>
                </w:p>
              </w:tc>
              <w:tc>
                <w:tcPr>
                  <w:tcW w:w="1417" w:type="dxa"/>
                  <w:noWrap w:val="0"/>
                  <w:tcMar>
                    <w:left w:w="0" w:type="dxa"/>
                    <w:right w:w="0" w:type="dxa"/>
                  </w:tcMar>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pacing w:val="-10"/>
                      <w:sz w:val="21"/>
                      <w:szCs w:val="21"/>
                    </w:rPr>
                  </w:pPr>
                  <w:r>
                    <w:rPr>
                      <w:rFonts w:hint="default" w:ascii="Times New Roman" w:hAnsi="Times New Roman" w:eastAsia="宋体" w:cs="Times New Roman"/>
                      <w:spacing w:val="-10"/>
                      <w:sz w:val="21"/>
                      <w:szCs w:val="21"/>
                    </w:rPr>
                    <w:t>COD</w:t>
                  </w:r>
                </w:p>
              </w:tc>
              <w:tc>
                <w:tcPr>
                  <w:tcW w:w="1253" w:type="dxa"/>
                  <w:vMerge w:val="restart"/>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eastAsia="宋体" w:cs="Times New Roman"/>
                      <w:color w:val="auto"/>
                      <w:spacing w:val="-10"/>
                      <w:sz w:val="21"/>
                      <w:szCs w:val="21"/>
                    </w:rPr>
                    <w:t>t/</w:t>
                  </w:r>
                  <w:r>
                    <w:rPr>
                      <w:rFonts w:hint="default" w:ascii="Times New Roman" w:hAnsi="Times New Roman" w:eastAsia="宋体" w:cs="Times New Roman"/>
                      <w:color w:val="auto"/>
                      <w:spacing w:val="-10"/>
                      <w:sz w:val="21"/>
                      <w:szCs w:val="21"/>
                      <w:lang w:val="en-US" w:eastAsia="zh-CN"/>
                    </w:rPr>
                    <w:t>a</w:t>
                  </w:r>
                </w:p>
              </w:tc>
              <w:tc>
                <w:tcPr>
                  <w:tcW w:w="2808" w:type="dxa"/>
                  <w:noWrap w:val="0"/>
                  <w:tcMar>
                    <w:left w:w="0" w:type="dxa"/>
                    <w:right w:w="0" w:type="dxa"/>
                  </w:tcMar>
                  <w:vAlign w:val="center"/>
                </w:tcPr>
                <w:p>
                  <w:pPr>
                    <w:pStyle w:val="2"/>
                    <w:pageBreakBefore w:val="0"/>
                    <w:kinsoku/>
                    <w:overflowPunct/>
                    <w:topLinePunct w:val="0"/>
                    <w:bidi w:val="0"/>
                    <w:ind w:firstLine="0" w:firstLineChars="0"/>
                    <w:jc w:val="center"/>
                    <w:textAlignment w:val="center"/>
                    <w:rPr>
                      <w:rFonts w:hint="default" w:ascii="Times New Roman" w:hAnsi="Times New Roman" w:eastAsia="宋体" w:cs="Times New Roman"/>
                      <w:color w:val="auto"/>
                      <w:spacing w:val="-10"/>
                      <w:sz w:val="21"/>
                      <w:szCs w:val="21"/>
                      <w:lang w:val="en-US" w:eastAsia="zh-CN"/>
                    </w:rPr>
                  </w:pPr>
                  <w:r>
                    <w:rPr>
                      <w:rFonts w:hint="default" w:ascii="Times New Roman" w:hAnsi="Times New Roman" w:eastAsia="宋体" w:cs="Times New Roman"/>
                      <w:color w:val="auto"/>
                      <w:spacing w:val="-10"/>
                      <w:sz w:val="21"/>
                      <w:szCs w:val="21"/>
                      <w:lang w:val="en-US" w:eastAsia="zh-CN"/>
                    </w:rPr>
                    <w:t xml:space="preserve">0.056 </w:t>
                  </w:r>
                </w:p>
              </w:tc>
              <w:tc>
                <w:tcPr>
                  <w:tcW w:w="2649" w:type="dxa"/>
                  <w:noWrap w:val="0"/>
                  <w:tcMar>
                    <w:left w:w="0" w:type="dxa"/>
                    <w:right w:w="0" w:type="dxa"/>
                  </w:tcMar>
                  <w:vAlign w:val="center"/>
                </w:tcPr>
                <w:p>
                  <w:pPr>
                    <w:pStyle w:val="2"/>
                    <w:pageBreakBefore w:val="0"/>
                    <w:kinsoku/>
                    <w:overflowPunct/>
                    <w:topLinePunct w:val="0"/>
                    <w:bidi w:val="0"/>
                    <w:ind w:firstLine="0" w:firstLineChars="0"/>
                    <w:jc w:val="center"/>
                    <w:textAlignment w:val="center"/>
                    <w:rPr>
                      <w:rFonts w:hint="default" w:ascii="Times New Roman" w:hAnsi="Times New Roman" w:eastAsia="宋体" w:cs="Times New Roman"/>
                      <w:color w:val="auto"/>
                      <w:spacing w:val="-10"/>
                      <w:sz w:val="21"/>
                      <w:szCs w:val="21"/>
                      <w:lang w:val="en-US" w:eastAsia="zh-CN"/>
                    </w:rPr>
                  </w:pPr>
                  <w:r>
                    <w:rPr>
                      <w:rFonts w:hint="default" w:ascii="Times New Roman" w:hAnsi="Times New Roman" w:eastAsia="宋体" w:cs="Times New Roman"/>
                      <w:color w:val="auto"/>
                      <w:spacing w:val="-10"/>
                      <w:sz w:val="21"/>
                      <w:szCs w:val="21"/>
                      <w:lang w:val="en-US" w:eastAsia="zh-CN"/>
                    </w:rPr>
                    <w:t>0.028</w:t>
                  </w:r>
                </w:p>
              </w:tc>
              <w:tc>
                <w:tcPr>
                  <w:tcW w:w="2649" w:type="dxa"/>
                  <w:noWrap w:val="0"/>
                  <w:tcMar>
                    <w:left w:w="0" w:type="dxa"/>
                    <w:right w:w="0" w:type="dxa"/>
                  </w:tcMar>
                  <w:vAlign w:val="center"/>
                </w:tcPr>
                <w:p>
                  <w:pPr>
                    <w:pStyle w:val="2"/>
                    <w:pageBreakBefore w:val="0"/>
                    <w:kinsoku/>
                    <w:overflowPunct/>
                    <w:topLinePunct w:val="0"/>
                    <w:bidi w:val="0"/>
                    <w:ind w:firstLine="0" w:firstLineChars="0"/>
                    <w:jc w:val="center"/>
                    <w:textAlignment w:val="center"/>
                    <w:rPr>
                      <w:rFonts w:hint="default" w:ascii="Times New Roman" w:hAnsi="Times New Roman" w:eastAsia="宋体" w:cs="Times New Roman"/>
                      <w:color w:val="auto"/>
                      <w:spacing w:val="-10"/>
                      <w:sz w:val="21"/>
                      <w:szCs w:val="21"/>
                      <w:lang w:val="en-US" w:eastAsia="zh-CN"/>
                    </w:rPr>
                  </w:pPr>
                  <w:r>
                    <w:rPr>
                      <w:rFonts w:hint="default" w:ascii="Times New Roman" w:hAnsi="Times New Roman" w:eastAsia="宋体" w:cs="Times New Roman"/>
                      <w:color w:val="auto"/>
                      <w:spacing w:val="-10"/>
                      <w:sz w:val="21"/>
                      <w:szCs w:val="21"/>
                      <w:lang w:val="en-US" w:eastAsia="zh-CN"/>
                    </w:rPr>
                    <w:t xml:space="preserve">0.028 </w:t>
                  </w:r>
                </w:p>
              </w:tc>
              <w:tc>
                <w:tcPr>
                  <w:tcW w:w="1626"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pacing w:val="-10"/>
                      <w:sz w:val="21"/>
                      <w:szCs w:val="21"/>
                    </w:rPr>
                  </w:pPr>
                  <w:r>
                    <w:rPr>
                      <w:rFonts w:hint="default" w:ascii="Times New Roman" w:hAnsi="Times New Roman" w:eastAsia="宋体" w:cs="Times New Roman"/>
                      <w:color w:val="auto"/>
                      <w:spacing w:val="-1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417" w:type="dxa"/>
                  <w:vMerge w:val="continue"/>
                  <w:noWrap w:val="0"/>
                  <w:tcMar>
                    <w:left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pacing w:val="-10"/>
                      <w:sz w:val="21"/>
                      <w:szCs w:val="21"/>
                    </w:rPr>
                  </w:pPr>
                </w:p>
              </w:tc>
              <w:tc>
                <w:tcPr>
                  <w:tcW w:w="1417" w:type="dxa"/>
                  <w:noWrap w:val="0"/>
                  <w:tcMar>
                    <w:left w:w="0" w:type="dxa"/>
                    <w:right w:w="0" w:type="dxa"/>
                  </w:tcMar>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pacing w:val="-10"/>
                      <w:sz w:val="21"/>
                      <w:szCs w:val="21"/>
                    </w:rPr>
                  </w:pPr>
                  <w:r>
                    <w:rPr>
                      <w:rFonts w:hint="default" w:ascii="Times New Roman" w:hAnsi="Times New Roman" w:eastAsia="宋体" w:cs="Times New Roman"/>
                      <w:spacing w:val="-10"/>
                      <w:sz w:val="21"/>
                      <w:szCs w:val="21"/>
                    </w:rPr>
                    <w:t>NH</w:t>
                  </w:r>
                  <w:r>
                    <w:rPr>
                      <w:rFonts w:hint="default" w:ascii="Times New Roman" w:hAnsi="Times New Roman" w:eastAsia="宋体" w:cs="Times New Roman"/>
                      <w:spacing w:val="-10"/>
                      <w:sz w:val="21"/>
                      <w:szCs w:val="21"/>
                      <w:vertAlign w:val="subscript"/>
                    </w:rPr>
                    <w:t>3</w:t>
                  </w:r>
                  <w:r>
                    <w:rPr>
                      <w:rFonts w:hint="default" w:ascii="Times New Roman" w:hAnsi="Times New Roman" w:eastAsia="宋体" w:cs="Times New Roman"/>
                      <w:spacing w:val="-10"/>
                      <w:sz w:val="21"/>
                      <w:szCs w:val="21"/>
                    </w:rPr>
                    <w:t>-H</w:t>
                  </w:r>
                </w:p>
              </w:tc>
              <w:tc>
                <w:tcPr>
                  <w:tcW w:w="1253" w:type="dxa"/>
                  <w:vMerge w:val="continue"/>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pacing w:val="-10"/>
                      <w:sz w:val="21"/>
                      <w:szCs w:val="21"/>
                    </w:rPr>
                  </w:pPr>
                </w:p>
              </w:tc>
              <w:tc>
                <w:tcPr>
                  <w:tcW w:w="2808" w:type="dxa"/>
                  <w:noWrap w:val="0"/>
                  <w:tcMar>
                    <w:left w:w="0" w:type="dxa"/>
                    <w:right w:w="0" w:type="dxa"/>
                  </w:tcMar>
                  <w:vAlign w:val="center"/>
                </w:tcPr>
                <w:p>
                  <w:pPr>
                    <w:pStyle w:val="2"/>
                    <w:pageBreakBefore w:val="0"/>
                    <w:kinsoku/>
                    <w:overflowPunct/>
                    <w:topLinePunct w:val="0"/>
                    <w:bidi w:val="0"/>
                    <w:ind w:firstLine="0" w:firstLineChars="0"/>
                    <w:jc w:val="center"/>
                    <w:textAlignment w:val="center"/>
                    <w:rPr>
                      <w:rFonts w:hint="default" w:ascii="Times New Roman" w:hAnsi="Times New Roman" w:eastAsia="宋体" w:cs="Times New Roman"/>
                      <w:color w:val="auto"/>
                      <w:spacing w:val="-10"/>
                      <w:sz w:val="21"/>
                      <w:szCs w:val="21"/>
                      <w:lang w:val="en-US" w:eastAsia="zh-CN"/>
                    </w:rPr>
                  </w:pPr>
                  <w:r>
                    <w:rPr>
                      <w:rFonts w:hint="default" w:ascii="Times New Roman" w:hAnsi="Times New Roman" w:eastAsia="宋体" w:cs="Times New Roman"/>
                      <w:color w:val="auto"/>
                      <w:spacing w:val="-10"/>
                      <w:sz w:val="21"/>
                      <w:szCs w:val="21"/>
                      <w:lang w:val="en-US" w:eastAsia="zh-CN"/>
                    </w:rPr>
                    <w:t xml:space="preserve">0.005 </w:t>
                  </w:r>
                </w:p>
              </w:tc>
              <w:tc>
                <w:tcPr>
                  <w:tcW w:w="2649" w:type="dxa"/>
                  <w:noWrap w:val="0"/>
                  <w:tcMar>
                    <w:left w:w="0" w:type="dxa"/>
                    <w:right w:w="0" w:type="dxa"/>
                  </w:tcMar>
                  <w:vAlign w:val="center"/>
                </w:tcPr>
                <w:p>
                  <w:pPr>
                    <w:pStyle w:val="2"/>
                    <w:pageBreakBefore w:val="0"/>
                    <w:kinsoku/>
                    <w:overflowPunct/>
                    <w:topLinePunct w:val="0"/>
                    <w:bidi w:val="0"/>
                    <w:ind w:firstLine="0" w:firstLineChars="0"/>
                    <w:jc w:val="center"/>
                    <w:textAlignment w:val="center"/>
                    <w:rPr>
                      <w:rFonts w:hint="default" w:ascii="Times New Roman" w:hAnsi="Times New Roman" w:eastAsia="宋体" w:cs="Times New Roman"/>
                      <w:color w:val="auto"/>
                      <w:spacing w:val="-10"/>
                      <w:sz w:val="21"/>
                      <w:szCs w:val="21"/>
                      <w:lang w:val="en-US" w:eastAsia="zh-CN"/>
                    </w:rPr>
                  </w:pPr>
                  <w:r>
                    <w:rPr>
                      <w:rFonts w:hint="default" w:ascii="Times New Roman" w:hAnsi="Times New Roman" w:eastAsia="宋体" w:cs="Times New Roman"/>
                      <w:color w:val="auto"/>
                      <w:spacing w:val="-10"/>
                      <w:sz w:val="21"/>
                      <w:szCs w:val="21"/>
                      <w:lang w:val="en-US" w:eastAsia="zh-CN"/>
                    </w:rPr>
                    <w:t>0</w:t>
                  </w:r>
                </w:p>
              </w:tc>
              <w:tc>
                <w:tcPr>
                  <w:tcW w:w="2649" w:type="dxa"/>
                  <w:noWrap w:val="0"/>
                  <w:tcMar>
                    <w:left w:w="0" w:type="dxa"/>
                    <w:right w:w="0" w:type="dxa"/>
                  </w:tcMar>
                  <w:vAlign w:val="center"/>
                </w:tcPr>
                <w:p>
                  <w:pPr>
                    <w:pStyle w:val="2"/>
                    <w:pageBreakBefore w:val="0"/>
                    <w:kinsoku/>
                    <w:overflowPunct/>
                    <w:topLinePunct w:val="0"/>
                    <w:bidi w:val="0"/>
                    <w:ind w:firstLine="0" w:firstLineChars="0"/>
                    <w:jc w:val="center"/>
                    <w:textAlignment w:val="center"/>
                    <w:rPr>
                      <w:rFonts w:hint="default" w:ascii="Times New Roman" w:hAnsi="Times New Roman" w:eastAsia="宋体" w:cs="Times New Roman"/>
                      <w:color w:val="auto"/>
                      <w:spacing w:val="-10"/>
                      <w:sz w:val="21"/>
                      <w:szCs w:val="21"/>
                      <w:lang w:val="en-US" w:eastAsia="zh-CN"/>
                    </w:rPr>
                  </w:pPr>
                  <w:r>
                    <w:rPr>
                      <w:rFonts w:hint="default" w:ascii="Times New Roman" w:hAnsi="Times New Roman" w:eastAsia="宋体" w:cs="Times New Roman"/>
                      <w:color w:val="auto"/>
                      <w:spacing w:val="-10"/>
                      <w:sz w:val="21"/>
                      <w:szCs w:val="21"/>
                      <w:lang w:val="en-US" w:eastAsia="zh-CN"/>
                    </w:rPr>
                    <w:t xml:space="preserve">0.005 </w:t>
                  </w:r>
                </w:p>
              </w:tc>
              <w:tc>
                <w:tcPr>
                  <w:tcW w:w="1626"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pacing w:val="-10"/>
                      <w:sz w:val="21"/>
                      <w:szCs w:val="21"/>
                    </w:rPr>
                  </w:pPr>
                  <w:r>
                    <w:rPr>
                      <w:rFonts w:hint="default" w:ascii="Times New Roman" w:hAnsi="Times New Roman" w:eastAsia="宋体" w:cs="Times New Roman"/>
                      <w:color w:val="auto"/>
                      <w:spacing w:val="-1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417" w:type="dxa"/>
                  <w:vMerge w:val="continue"/>
                  <w:noWrap w:val="0"/>
                  <w:tcMar>
                    <w:left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pacing w:val="-10"/>
                      <w:sz w:val="21"/>
                      <w:szCs w:val="21"/>
                    </w:rPr>
                  </w:pPr>
                </w:p>
              </w:tc>
              <w:tc>
                <w:tcPr>
                  <w:tcW w:w="1417" w:type="dxa"/>
                  <w:noWrap w:val="0"/>
                  <w:tcMar>
                    <w:left w:w="0" w:type="dxa"/>
                    <w:right w:w="0" w:type="dxa"/>
                  </w:tcMar>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color w:val="auto"/>
                      <w:spacing w:val="-10"/>
                      <w:sz w:val="21"/>
                      <w:szCs w:val="21"/>
                    </w:rPr>
                  </w:pPr>
                  <w:r>
                    <w:rPr>
                      <w:rFonts w:hint="default" w:ascii="Times New Roman" w:hAnsi="Times New Roman" w:eastAsia="宋体" w:cs="Times New Roman"/>
                      <w:spacing w:val="-10"/>
                      <w:sz w:val="21"/>
                      <w:szCs w:val="21"/>
                      <w:lang w:val="en-US" w:eastAsia="zh-CN"/>
                    </w:rPr>
                    <w:t>总磷</w:t>
                  </w:r>
                </w:p>
              </w:tc>
              <w:tc>
                <w:tcPr>
                  <w:tcW w:w="1253" w:type="dxa"/>
                  <w:vMerge w:val="continue"/>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pacing w:val="-10"/>
                      <w:sz w:val="21"/>
                      <w:szCs w:val="21"/>
                    </w:rPr>
                  </w:pPr>
                </w:p>
              </w:tc>
              <w:tc>
                <w:tcPr>
                  <w:tcW w:w="2808" w:type="dxa"/>
                  <w:noWrap w:val="0"/>
                  <w:tcMar>
                    <w:left w:w="0" w:type="dxa"/>
                    <w:right w:w="0" w:type="dxa"/>
                  </w:tcMar>
                  <w:vAlign w:val="center"/>
                </w:tcPr>
                <w:p>
                  <w:pPr>
                    <w:pStyle w:val="2"/>
                    <w:pageBreakBefore w:val="0"/>
                    <w:kinsoku/>
                    <w:overflowPunct/>
                    <w:topLinePunct w:val="0"/>
                    <w:bidi w:val="0"/>
                    <w:ind w:firstLine="0" w:firstLineChars="0"/>
                    <w:jc w:val="center"/>
                    <w:textAlignment w:val="center"/>
                    <w:rPr>
                      <w:rFonts w:hint="default" w:ascii="Times New Roman" w:hAnsi="Times New Roman" w:eastAsia="宋体" w:cs="Times New Roman"/>
                      <w:color w:val="auto"/>
                      <w:spacing w:val="-10"/>
                      <w:sz w:val="21"/>
                      <w:szCs w:val="21"/>
                      <w:lang w:val="en-US" w:eastAsia="zh-CN"/>
                    </w:rPr>
                  </w:pPr>
                  <w:r>
                    <w:rPr>
                      <w:rFonts w:hint="default" w:ascii="Times New Roman" w:hAnsi="Times New Roman" w:eastAsia="宋体" w:cs="Times New Roman"/>
                      <w:color w:val="auto"/>
                      <w:spacing w:val="-10"/>
                      <w:sz w:val="21"/>
                      <w:szCs w:val="21"/>
                      <w:lang w:val="en-US" w:eastAsia="zh-CN"/>
                    </w:rPr>
                    <w:t xml:space="preserve">0.001 </w:t>
                  </w:r>
                </w:p>
              </w:tc>
              <w:tc>
                <w:tcPr>
                  <w:tcW w:w="2649" w:type="dxa"/>
                  <w:noWrap w:val="0"/>
                  <w:tcMar>
                    <w:left w:w="0" w:type="dxa"/>
                    <w:right w:w="0" w:type="dxa"/>
                  </w:tcMar>
                  <w:vAlign w:val="center"/>
                </w:tcPr>
                <w:p>
                  <w:pPr>
                    <w:pStyle w:val="2"/>
                    <w:pageBreakBefore w:val="0"/>
                    <w:kinsoku/>
                    <w:overflowPunct/>
                    <w:topLinePunct w:val="0"/>
                    <w:bidi w:val="0"/>
                    <w:ind w:firstLine="0" w:firstLineChars="0"/>
                    <w:jc w:val="center"/>
                    <w:textAlignment w:val="center"/>
                    <w:rPr>
                      <w:rFonts w:hint="default" w:ascii="Times New Roman" w:hAnsi="Times New Roman" w:eastAsia="宋体" w:cs="Times New Roman"/>
                      <w:color w:val="auto"/>
                      <w:spacing w:val="-10"/>
                      <w:sz w:val="21"/>
                      <w:szCs w:val="21"/>
                      <w:lang w:val="en-US" w:eastAsia="zh-CN"/>
                    </w:rPr>
                  </w:pPr>
                  <w:r>
                    <w:rPr>
                      <w:rFonts w:hint="default" w:ascii="Times New Roman" w:hAnsi="Times New Roman" w:eastAsia="宋体" w:cs="Times New Roman"/>
                      <w:color w:val="auto"/>
                      <w:spacing w:val="-10"/>
                      <w:sz w:val="21"/>
                      <w:szCs w:val="21"/>
                      <w:lang w:val="en-US" w:eastAsia="zh-CN"/>
                    </w:rPr>
                    <w:t>0.0005</w:t>
                  </w:r>
                </w:p>
              </w:tc>
              <w:tc>
                <w:tcPr>
                  <w:tcW w:w="2649" w:type="dxa"/>
                  <w:noWrap w:val="0"/>
                  <w:tcMar>
                    <w:left w:w="0" w:type="dxa"/>
                    <w:right w:w="0" w:type="dxa"/>
                  </w:tcMar>
                  <w:vAlign w:val="center"/>
                </w:tcPr>
                <w:p>
                  <w:pPr>
                    <w:pStyle w:val="2"/>
                    <w:pageBreakBefore w:val="0"/>
                    <w:kinsoku/>
                    <w:overflowPunct/>
                    <w:topLinePunct w:val="0"/>
                    <w:bidi w:val="0"/>
                    <w:ind w:firstLine="0" w:firstLineChars="0"/>
                    <w:jc w:val="center"/>
                    <w:textAlignment w:val="center"/>
                    <w:rPr>
                      <w:rFonts w:hint="default" w:ascii="Times New Roman" w:hAnsi="Times New Roman" w:eastAsia="宋体" w:cs="Times New Roman"/>
                      <w:color w:val="auto"/>
                      <w:spacing w:val="-10"/>
                      <w:sz w:val="21"/>
                      <w:szCs w:val="21"/>
                      <w:lang w:val="en-US" w:eastAsia="zh-CN"/>
                    </w:rPr>
                  </w:pPr>
                  <w:r>
                    <w:rPr>
                      <w:rFonts w:hint="default" w:ascii="Times New Roman" w:hAnsi="Times New Roman" w:eastAsia="宋体" w:cs="Times New Roman"/>
                      <w:color w:val="auto"/>
                      <w:spacing w:val="-10"/>
                      <w:sz w:val="21"/>
                      <w:szCs w:val="21"/>
                      <w:lang w:val="en-US" w:eastAsia="zh-CN"/>
                    </w:rPr>
                    <w:t xml:space="preserve">0.0005 </w:t>
                  </w:r>
                </w:p>
              </w:tc>
              <w:tc>
                <w:tcPr>
                  <w:tcW w:w="1626"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pacing w:val="-10"/>
                      <w:sz w:val="21"/>
                      <w:szCs w:val="21"/>
                    </w:rPr>
                  </w:pPr>
                  <w:r>
                    <w:rPr>
                      <w:rFonts w:hint="default" w:ascii="Times New Roman" w:hAnsi="Times New Roman" w:eastAsia="宋体" w:cs="Times New Roman"/>
                      <w:color w:val="auto"/>
                      <w:spacing w:val="-10"/>
                      <w:sz w:val="21"/>
                      <w:szCs w:val="21"/>
                    </w:rPr>
                    <w:t>/</w:t>
                  </w:r>
                </w:p>
              </w:tc>
            </w:tr>
          </w:tbl>
          <w:p>
            <w:pPr>
              <w:pStyle w:val="3"/>
              <w:pageBreakBefore w:val="0"/>
              <w:kinsoku/>
              <w:overflowPunct/>
              <w:topLinePunct w:val="0"/>
              <w:bidi w:val="0"/>
              <w:ind w:firstLine="0" w:firstLineChars="0"/>
              <w:rPr>
                <w:rFonts w:hint="default" w:ascii="Times New Roman" w:hAnsi="Times New Roman" w:eastAsia="宋体" w:cs="Times New Roman"/>
                <w:color w:val="auto"/>
              </w:rPr>
            </w:pPr>
          </w:p>
        </w:tc>
      </w:tr>
    </w:tbl>
    <w:p>
      <w:pPr>
        <w:pStyle w:val="22"/>
        <w:rPr>
          <w:rFonts w:hint="default" w:ascii="Times New Roman" w:hAnsi="Times New Roman" w:eastAsia="宋体" w:cs="Times New Roman"/>
        </w:rPr>
        <w:sectPr>
          <w:pgSz w:w="16838" w:h="11906" w:orient="landscape"/>
          <w:pgMar w:top="1134" w:right="1134"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8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7" w:type="dxa"/>
            <w:tcBorders>
              <w:top w:val="single" w:color="auto" w:sz="2" w:space="0"/>
            </w:tcBorders>
            <w:noWrap w:val="0"/>
            <w:vAlign w:val="center"/>
          </w:tcPr>
          <w:p>
            <w:pPr>
              <w:pageBreakBefore w:val="0"/>
              <w:kinsoku/>
              <w:overflowPunct/>
              <w:topLinePunct w:val="0"/>
              <w:bidi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运营</w:t>
            </w:r>
          </w:p>
          <w:p>
            <w:pPr>
              <w:pageBreakBefore w:val="0"/>
              <w:kinsoku/>
              <w:overflowPunct/>
              <w:topLinePunct w:val="0"/>
              <w:bidi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期环</w:t>
            </w:r>
          </w:p>
          <w:p>
            <w:pPr>
              <w:pageBreakBefore w:val="0"/>
              <w:kinsoku/>
              <w:overflowPunct/>
              <w:topLinePunct w:val="0"/>
              <w:bidi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境影</w:t>
            </w:r>
          </w:p>
          <w:p>
            <w:pPr>
              <w:pageBreakBefore w:val="0"/>
              <w:kinsoku/>
              <w:overflowPunct/>
              <w:topLinePunct w:val="0"/>
              <w:bidi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响和</w:t>
            </w:r>
          </w:p>
          <w:p>
            <w:pPr>
              <w:pageBreakBefore w:val="0"/>
              <w:kinsoku/>
              <w:overflowPunct/>
              <w:topLinePunct w:val="0"/>
              <w:bidi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保护</w:t>
            </w:r>
          </w:p>
          <w:p>
            <w:pPr>
              <w:pageBreakBefore w:val="0"/>
              <w:kinsoku/>
              <w:overflowPunct/>
              <w:topLinePunct w:val="0"/>
              <w:bidi w:val="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措施</w:t>
            </w:r>
          </w:p>
        </w:tc>
        <w:tc>
          <w:tcPr>
            <w:tcW w:w="8968" w:type="dxa"/>
            <w:tcBorders>
              <w:top w:val="single" w:color="auto" w:sz="2"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pacing w:val="-1"/>
                <w:sz w:val="24"/>
                <w:lang w:val="en-US"/>
              </w:rPr>
            </w:pPr>
            <w:r>
              <w:rPr>
                <w:rFonts w:hint="default" w:ascii="Times New Roman" w:hAnsi="Times New Roman" w:eastAsia="宋体" w:cs="Times New Roman"/>
                <w:b/>
                <w:color w:val="000000"/>
                <w:kern w:val="0"/>
                <w:sz w:val="24"/>
                <w:lang w:bidi="ar"/>
              </w:rPr>
              <w:t>4.</w:t>
            </w:r>
            <w:r>
              <w:rPr>
                <w:rFonts w:hint="default" w:ascii="Times New Roman" w:hAnsi="Times New Roman" w:eastAsia="宋体" w:cs="Times New Roman"/>
                <w:b/>
                <w:color w:val="000000"/>
                <w:kern w:val="0"/>
                <w:sz w:val="24"/>
                <w:lang w:val="en-US" w:eastAsia="zh-CN" w:bidi="ar"/>
              </w:rPr>
              <w:t>3</w:t>
            </w:r>
            <w:r>
              <w:rPr>
                <w:rFonts w:hint="default" w:ascii="Times New Roman" w:hAnsi="Times New Roman" w:eastAsia="宋体" w:cs="Times New Roman"/>
                <w:b/>
                <w:color w:val="000000"/>
                <w:kern w:val="0"/>
                <w:sz w:val="24"/>
                <w:lang w:bidi="ar"/>
              </w:rPr>
              <w:t>.</w:t>
            </w:r>
            <w:r>
              <w:rPr>
                <w:rFonts w:hint="default" w:ascii="Times New Roman" w:hAnsi="Times New Roman" w:eastAsia="宋体" w:cs="Times New Roman"/>
                <w:b/>
                <w:bCs w:val="0"/>
                <w:color w:val="000000"/>
                <w:kern w:val="0"/>
                <w:sz w:val="24"/>
                <w:lang w:val="en-US" w:eastAsia="zh-CN" w:bidi="ar"/>
              </w:rPr>
              <w:t>2</w:t>
            </w:r>
            <w:r>
              <w:rPr>
                <w:rFonts w:hint="default" w:ascii="Times New Roman" w:hAnsi="Times New Roman" w:eastAsia="宋体" w:cs="Times New Roman"/>
                <w:b/>
                <w:bCs w:val="0"/>
                <w:color w:val="000000"/>
                <w:kern w:val="0"/>
                <w:sz w:val="24"/>
                <w:lang w:bidi="ar"/>
              </w:rPr>
              <w:t xml:space="preserve"> </w:t>
            </w:r>
            <w:r>
              <w:rPr>
                <w:rFonts w:hint="default" w:ascii="Times New Roman" w:hAnsi="Times New Roman" w:eastAsia="宋体" w:cs="Times New Roman"/>
                <w:b/>
                <w:color w:val="000000"/>
                <w:kern w:val="0"/>
                <w:sz w:val="24"/>
                <w:lang w:val="en-US" w:eastAsia="zh-CN" w:bidi="ar"/>
              </w:rPr>
              <w:t>废水排放分析</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76"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auto"/>
                <w:spacing w:val="-1"/>
                <w:sz w:val="24"/>
              </w:rPr>
              <w:t>经计算分析，项目</w:t>
            </w:r>
            <w:r>
              <w:rPr>
                <w:rFonts w:hint="default" w:ascii="Times New Roman" w:hAnsi="Times New Roman" w:eastAsia="宋体" w:cs="Times New Roman"/>
                <w:color w:val="auto"/>
                <w:spacing w:val="-1"/>
                <w:sz w:val="24"/>
                <w:lang w:val="en-US" w:eastAsia="zh-CN"/>
              </w:rPr>
              <w:t>生活废水</w:t>
            </w:r>
            <w:r>
              <w:rPr>
                <w:rFonts w:hint="default" w:ascii="Times New Roman" w:hAnsi="Times New Roman" w:eastAsia="宋体" w:cs="Times New Roman"/>
                <w:color w:val="auto"/>
                <w:spacing w:val="-1"/>
                <w:sz w:val="24"/>
              </w:rPr>
              <w:t>经</w:t>
            </w:r>
            <w:r>
              <w:rPr>
                <w:rFonts w:hint="default" w:ascii="Times New Roman" w:hAnsi="Times New Roman" w:eastAsia="宋体" w:cs="Times New Roman"/>
                <w:color w:val="auto"/>
                <w:spacing w:val="-1"/>
                <w:sz w:val="24"/>
                <w:lang w:val="en-US" w:eastAsia="zh-CN"/>
              </w:rPr>
              <w:t>三级化粪池</w:t>
            </w:r>
            <w:r>
              <w:rPr>
                <w:rFonts w:hint="eastAsia" w:cs="Times New Roman"/>
                <w:color w:val="auto"/>
                <w:spacing w:val="-1"/>
                <w:sz w:val="24"/>
                <w:lang w:val="en-US" w:eastAsia="zh-CN"/>
              </w:rPr>
              <w:t>预处达标后经</w:t>
            </w:r>
            <w:r>
              <w:rPr>
                <w:rFonts w:hint="default" w:ascii="Times New Roman" w:hAnsi="Times New Roman" w:eastAsia="宋体" w:cs="Times New Roman"/>
                <w:color w:val="auto"/>
                <w:spacing w:val="-1"/>
                <w:sz w:val="24"/>
              </w:rPr>
              <w:t>市政</w:t>
            </w:r>
            <w:r>
              <w:rPr>
                <w:rFonts w:hint="eastAsia" w:cs="Times New Roman"/>
                <w:color w:val="auto"/>
                <w:spacing w:val="-1"/>
                <w:sz w:val="24"/>
                <w:lang w:val="en-US" w:eastAsia="zh-CN"/>
              </w:rPr>
              <w:t>污水</w:t>
            </w:r>
            <w:r>
              <w:rPr>
                <w:rFonts w:hint="default" w:ascii="Times New Roman" w:hAnsi="Times New Roman" w:eastAsia="宋体" w:cs="Times New Roman"/>
                <w:color w:val="auto"/>
                <w:spacing w:val="-1"/>
                <w:sz w:val="24"/>
              </w:rPr>
              <w:t>管网排入</w:t>
            </w:r>
            <w:r>
              <w:rPr>
                <w:rFonts w:hint="default" w:ascii="Times New Roman" w:hAnsi="Times New Roman" w:eastAsia="宋体" w:cs="Times New Roman"/>
                <w:color w:val="auto"/>
                <w:kern w:val="0"/>
                <w:sz w:val="24"/>
                <w:szCs w:val="24"/>
                <w:lang w:val="en-US" w:eastAsia="zh-CN" w:bidi="ar"/>
              </w:rPr>
              <w:t>福宝园污水处理厂</w:t>
            </w:r>
            <w:r>
              <w:rPr>
                <w:rFonts w:hint="default" w:ascii="Times New Roman" w:hAnsi="Times New Roman" w:eastAsia="宋体" w:cs="Times New Roman"/>
                <w:color w:val="auto"/>
                <w:spacing w:val="-1"/>
                <w:sz w:val="24"/>
              </w:rPr>
              <w:t>进行深度处理</w:t>
            </w:r>
            <w:r>
              <w:rPr>
                <w:rFonts w:hint="eastAsia" w:ascii="Times New Roman" w:hAnsi="Times New Roman" w:eastAsia="宋体" w:cs="Times New Roman"/>
                <w:color w:val="auto"/>
                <w:spacing w:val="-1"/>
                <w:sz w:val="24"/>
                <w:lang w:eastAsia="zh-CN"/>
              </w:rPr>
              <w:t>；</w:t>
            </w:r>
            <w:r>
              <w:rPr>
                <w:rFonts w:hint="eastAsia" w:ascii="Times New Roman" w:hAnsi="Times New Roman" w:eastAsia="宋体" w:cs="Times New Roman"/>
                <w:spacing w:val="-1"/>
                <w:sz w:val="24"/>
                <w:lang w:val="en-US" w:eastAsia="zh-CN"/>
              </w:rPr>
              <w:t>生产废水（</w:t>
            </w:r>
            <w:r>
              <w:rPr>
                <w:rFonts w:hint="default" w:ascii="Times New Roman" w:hAnsi="Times New Roman" w:eastAsia="宋体" w:cs="Times New Roman"/>
                <w:spacing w:val="-1"/>
                <w:sz w:val="24"/>
                <w:lang w:val="en-US" w:eastAsia="zh-CN"/>
              </w:rPr>
              <w:t>沉淀工序、</w:t>
            </w:r>
            <w:r>
              <w:rPr>
                <w:rFonts w:hint="default" w:ascii="Times New Roman" w:hAnsi="Times New Roman" w:eastAsia="宋体" w:cs="Times New Roman"/>
                <w:sz w:val="24"/>
                <w:szCs w:val="24"/>
                <w:lang w:val="en-US" w:eastAsia="zh-CN"/>
              </w:rPr>
              <w:t>滤池工序</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val="en-US" w:eastAsia="zh-CN"/>
              </w:rPr>
              <w:t>经</w:t>
            </w:r>
            <w:r>
              <w:rPr>
                <w:rFonts w:hint="default" w:ascii="Times New Roman" w:hAnsi="Times New Roman" w:eastAsia="宋体" w:cs="Times New Roman"/>
                <w:sz w:val="24"/>
                <w:szCs w:val="24"/>
                <w:lang w:val="en-US" w:eastAsia="zh-CN"/>
              </w:rPr>
              <w:t>过滤、浓缩处理</w:t>
            </w:r>
            <w:r>
              <w:rPr>
                <w:rFonts w:hint="eastAsia" w:ascii="Times New Roman" w:hAnsi="Times New Roman" w:eastAsia="宋体" w:cs="Times New Roman"/>
                <w:sz w:val="24"/>
                <w:szCs w:val="24"/>
                <w:lang w:val="en-US" w:eastAsia="zh-CN"/>
              </w:rPr>
              <w:t>后</w:t>
            </w:r>
            <w:r>
              <w:rPr>
                <w:rFonts w:hint="default" w:ascii="Times New Roman" w:hAnsi="Times New Roman" w:eastAsia="宋体" w:cs="Times New Roman"/>
                <w:sz w:val="24"/>
                <w:szCs w:val="24"/>
                <w:lang w:val="en-US" w:eastAsia="zh-CN"/>
              </w:rPr>
              <w:t>作为原水回收利用</w:t>
            </w:r>
            <w:r>
              <w:rPr>
                <w:rFonts w:hint="eastAsia" w:ascii="Times New Roman" w:hAnsi="Times New Roman" w:cs="Times New Roman"/>
                <w:sz w:val="24"/>
                <w:szCs w:val="24"/>
                <w:lang w:val="en-US" w:eastAsia="zh-CN"/>
              </w:rPr>
              <w:t>，不外排。</w:t>
            </w:r>
          </w:p>
          <w:p>
            <w:pPr>
              <w:keepNext w:val="0"/>
              <w:keepLines w:val="0"/>
              <w:pageBreakBefore w:val="0"/>
              <w:widowControl/>
              <w:suppressLineNumbers w:val="0"/>
              <w:kinsoku/>
              <w:overflowPunct/>
              <w:topLinePunct w:val="0"/>
              <w:bidi w:val="0"/>
              <w:spacing w:line="360" w:lineRule="auto"/>
              <w:jc w:val="left"/>
              <w:rPr>
                <w:rFonts w:hint="default" w:ascii="Times New Roman" w:hAnsi="Times New Roman" w:eastAsia="宋体" w:cs="Times New Roman"/>
                <w:b/>
                <w:color w:val="auto"/>
                <w:kern w:val="0"/>
                <w:sz w:val="24"/>
                <w:szCs w:val="24"/>
                <w:lang w:val="en-US" w:eastAsia="zh-CN" w:bidi="ar"/>
              </w:rPr>
            </w:pPr>
            <w:r>
              <w:rPr>
                <w:rFonts w:hint="default" w:ascii="Times New Roman" w:hAnsi="Times New Roman" w:eastAsia="宋体" w:cs="Times New Roman"/>
                <w:b/>
                <w:color w:val="000000"/>
                <w:kern w:val="0"/>
                <w:sz w:val="24"/>
                <w:lang w:bidi="ar"/>
              </w:rPr>
              <w:t>4.</w:t>
            </w:r>
            <w:r>
              <w:rPr>
                <w:rFonts w:hint="default" w:ascii="Times New Roman" w:hAnsi="Times New Roman" w:eastAsia="宋体" w:cs="Times New Roman"/>
                <w:b/>
                <w:color w:val="000000"/>
                <w:kern w:val="0"/>
                <w:sz w:val="24"/>
                <w:lang w:val="en-US" w:eastAsia="zh-CN" w:bidi="ar"/>
              </w:rPr>
              <w:t>3</w:t>
            </w:r>
            <w:r>
              <w:rPr>
                <w:rFonts w:hint="default" w:ascii="Times New Roman" w:hAnsi="Times New Roman" w:eastAsia="宋体" w:cs="Times New Roman"/>
                <w:b/>
                <w:color w:val="000000"/>
                <w:kern w:val="0"/>
                <w:sz w:val="24"/>
                <w:lang w:bidi="ar"/>
              </w:rPr>
              <w:t>.</w:t>
            </w:r>
            <w:r>
              <w:rPr>
                <w:rFonts w:hint="default" w:ascii="Times New Roman" w:hAnsi="Times New Roman" w:eastAsia="宋体" w:cs="Times New Roman"/>
                <w:b/>
                <w:color w:val="auto"/>
                <w:kern w:val="0"/>
                <w:sz w:val="24"/>
                <w:szCs w:val="24"/>
                <w:lang w:val="en-US" w:eastAsia="zh-CN" w:bidi="ar"/>
              </w:rPr>
              <w:t>3项目废水处理设施可行性分析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pacing w:val="-1"/>
                <w:sz w:val="24"/>
                <w:lang w:val="en-US" w:eastAsia="zh-CN"/>
              </w:rPr>
            </w:pPr>
            <w:r>
              <w:rPr>
                <w:rFonts w:hint="default" w:ascii="Times New Roman" w:hAnsi="Times New Roman" w:eastAsia="宋体" w:cs="Times New Roman"/>
                <w:sz w:val="24"/>
                <w:szCs w:val="24"/>
                <w:lang w:val="en-US" w:eastAsia="zh-CN"/>
              </w:rPr>
              <w:t>项目拟新增离心式脱泥机，</w:t>
            </w:r>
            <w:r>
              <w:rPr>
                <w:rFonts w:hint="eastAsia" w:cs="Times New Roman"/>
                <w:sz w:val="24"/>
                <w:szCs w:val="24"/>
                <w:lang w:val="en-US" w:eastAsia="zh-CN"/>
              </w:rPr>
              <w:t>用于处理项目产生的</w:t>
            </w:r>
            <w:r>
              <w:rPr>
                <w:rFonts w:hint="default" w:ascii="Times New Roman" w:hAnsi="Times New Roman" w:eastAsia="宋体" w:cs="Times New Roman"/>
                <w:color w:val="auto"/>
                <w:spacing w:val="-1"/>
                <w:sz w:val="24"/>
                <w:lang w:val="en-US" w:eastAsia="zh-CN"/>
              </w:rPr>
              <w:t>排泥水</w:t>
            </w:r>
            <w:r>
              <w:rPr>
                <w:rFonts w:hint="default" w:ascii="Times New Roman" w:hAnsi="Times New Roman" w:eastAsia="宋体" w:cs="Times New Roman"/>
                <w:sz w:val="24"/>
                <w:szCs w:val="24"/>
                <w:lang w:val="en-US" w:eastAsia="zh-CN"/>
              </w:rPr>
              <w:t>，处理后的废水</w:t>
            </w:r>
            <w:r>
              <w:rPr>
                <w:rFonts w:hint="default" w:ascii="Times New Roman" w:hAnsi="Times New Roman" w:eastAsia="宋体" w:cs="Times New Roman"/>
                <w:color w:val="auto"/>
                <w:spacing w:val="-1"/>
                <w:sz w:val="24"/>
                <w:lang w:val="en-US" w:eastAsia="zh-CN"/>
              </w:rPr>
              <w:t>作为原水回收利用。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项目废水处理设施流程如下；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（1）混合与加速均布阶段：污泥与絮凝剂在进料室内混合并得到加速，确保污泥以均匀的最佳状态进入分离区。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（2）澄清阶段：在离心力的作用下，污泥颗粒在转鼓的直线段快速分离并沉降，分离的上清液通过设在转鼓尾端的堰口排出。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（3）压缩阶段：螺旋输送器将沉降污泥推送至卸料端，污泥在离心力的作用下得到进一步压缩，并释放出孔隙水。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（4）双向挤压段：在转鼓的圆锥段，螺旋输送器经过适当的设计，沿轴方向产生双向挤压力。配合离心机的压缩作用，进一步将污泥的毛细水挤出，污泥从卸料口排出。</w:t>
            </w:r>
          </w:p>
          <w:p>
            <w:pPr>
              <w:pStyle w:val="31"/>
              <w:jc w:val="both"/>
              <w:rPr>
                <w:rFonts w:hint="default" w:ascii="Times New Roman" w:hAnsi="Times New Roman" w:eastAsia="宋体" w:cs="Times New Roman"/>
                <w:color w:val="auto"/>
                <w:spacing w:val="-1"/>
                <w:sz w:val="24"/>
                <w:lang w:val="en-US" w:eastAsia="zh-CN"/>
              </w:rPr>
            </w:pPr>
            <w:r>
              <w:rPr>
                <w:rFonts w:hint="default" w:ascii="Times New Roman" w:hAnsi="Times New Roman" w:eastAsia="宋体" w:cs="Times New Roman"/>
              </w:rPr>
              <w:drawing>
                <wp:inline distT="0" distB="0" distL="114300" distR="114300">
                  <wp:extent cx="5553710" cy="2552700"/>
                  <wp:effectExtent l="0" t="0" r="8890" b="0"/>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pic:cNvPicPr>
                            <a:picLocks noChangeAspect="1"/>
                          </pic:cNvPicPr>
                        </pic:nvPicPr>
                        <pic:blipFill>
                          <a:blip r:embed="rId9"/>
                          <a:stretch>
                            <a:fillRect/>
                          </a:stretch>
                        </pic:blipFill>
                        <pic:spPr>
                          <a:xfrm>
                            <a:off x="0" y="0"/>
                            <a:ext cx="5553710" cy="2552700"/>
                          </a:xfrm>
                          <a:prstGeom prst="rect">
                            <a:avLst/>
                          </a:prstGeom>
                          <a:noFill/>
                          <a:ln>
                            <a:noFill/>
                          </a:ln>
                        </pic:spPr>
                      </pic:pic>
                    </a:graphicData>
                  </a:graphic>
                </wp:inline>
              </w:drawing>
            </w:r>
          </w:p>
          <w:p>
            <w:pPr>
              <w:keepNext w:val="0"/>
              <w:keepLines w:val="0"/>
              <w:widowControl/>
              <w:suppressLineNumbers w:val="0"/>
              <w:jc w:val="center"/>
              <w:rPr>
                <w:rFonts w:hint="default" w:ascii="Times New Roman" w:hAnsi="Times New Roman" w:eastAsia="宋体" w:cs="Times New Roman"/>
                <w:sz w:val="24"/>
                <w:szCs w:val="24"/>
              </w:rPr>
            </w:pPr>
            <w:r>
              <w:rPr>
                <w:rFonts w:hint="default" w:ascii="Times New Roman" w:hAnsi="Times New Roman" w:eastAsia="宋体" w:cs="Times New Roman"/>
                <w:b/>
                <w:bCs/>
                <w:color w:val="000000"/>
                <w:kern w:val="0"/>
                <w:sz w:val="24"/>
                <w:szCs w:val="24"/>
                <w:lang w:val="en-US" w:eastAsia="zh-CN" w:bidi="ar"/>
              </w:rPr>
              <w:t>图 4.2-1 污水处理站流程图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类比同类型的报告可知，项目废水处理后</w:t>
            </w:r>
            <w:r>
              <w:rPr>
                <w:rFonts w:hint="default" w:ascii="Times New Roman" w:hAnsi="Times New Roman" w:eastAsia="宋体" w:cs="Times New Roman"/>
                <w:color w:val="auto"/>
                <w:spacing w:val="-1"/>
                <w:sz w:val="24"/>
                <w:lang w:val="en-US" w:eastAsia="zh-CN"/>
              </w:rPr>
              <w:t>作为原水回收利用，不外排</w:t>
            </w:r>
            <w:r>
              <w:rPr>
                <w:rFonts w:hint="default" w:ascii="Times New Roman" w:hAnsi="Times New Roman" w:eastAsia="宋体" w:cs="Times New Roman"/>
                <w:sz w:val="24"/>
                <w:szCs w:val="24"/>
                <w:lang w:val="en-US" w:eastAsia="zh-CN"/>
              </w:rPr>
              <w:t>。</w:t>
            </w:r>
          </w:p>
          <w:p>
            <w:pPr>
              <w:keepNext w:val="0"/>
              <w:keepLines w:val="0"/>
              <w:pageBreakBefore w:val="0"/>
              <w:widowControl/>
              <w:suppressLineNumbers w:val="0"/>
              <w:kinsoku/>
              <w:overflowPunct/>
              <w:topLinePunct w:val="0"/>
              <w:bidi w:val="0"/>
              <w:spacing w:line="360" w:lineRule="auto"/>
              <w:jc w:val="left"/>
              <w:rPr>
                <w:rFonts w:hint="default" w:ascii="Times New Roman" w:hAnsi="Times New Roman" w:eastAsia="宋体" w:cs="Times New Roman"/>
                <w:b/>
                <w:color w:val="auto"/>
                <w:kern w:val="0"/>
                <w:sz w:val="24"/>
                <w:szCs w:val="24"/>
                <w:lang w:val="en-US" w:eastAsia="zh-CN" w:bidi="ar"/>
              </w:rPr>
            </w:pPr>
            <w:r>
              <w:rPr>
                <w:rFonts w:hint="default" w:ascii="Times New Roman" w:hAnsi="Times New Roman" w:eastAsia="宋体" w:cs="Times New Roman"/>
                <w:b/>
                <w:color w:val="auto"/>
                <w:kern w:val="0"/>
                <w:sz w:val="24"/>
                <w:szCs w:val="24"/>
                <w:lang w:val="en-US" w:eastAsia="zh-CN" w:bidi="ar"/>
              </w:rPr>
              <w:t>4.3.4福宝园污水处理厂接纳本项目废水可行性分析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福宝园污水处理厂福宝园污水处理厂位于福宝片区东南侧，主要服务范围为氟新材料产业园福宝园片区内的工业废水和生活污水以及片区内的桐坑村生活污水</w:t>
            </w:r>
            <w:r>
              <w:rPr>
                <w:rFonts w:hint="eastAsia" w:ascii="Times New Roman" w:hAnsi="Times New Roman" w:eastAsia="宋体" w:cs="Times New Roman"/>
                <w:sz w:val="24"/>
                <w:szCs w:val="24"/>
                <w:lang w:eastAsia="zh-CN"/>
              </w:rPr>
              <w:t>。</w:t>
            </w:r>
          </w:p>
          <w:p>
            <w:pPr>
              <w:widowControl/>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kern w:val="0"/>
                <w:sz w:val="24"/>
                <w:highlight w:val="none"/>
                <w:lang w:bidi="ar"/>
              </w:rPr>
              <w:t>清流县福宝园污水处理厂于2014年12月23日取得</w:t>
            </w:r>
            <w:r>
              <w:rPr>
                <w:rFonts w:hint="eastAsia" w:cs="Times New Roman"/>
                <w:color w:val="auto"/>
                <w:kern w:val="0"/>
                <w:sz w:val="24"/>
                <w:highlight w:val="none"/>
                <w:lang w:eastAsia="zh-CN" w:bidi="ar"/>
              </w:rPr>
              <w:t>《</w:t>
            </w:r>
            <w:r>
              <w:rPr>
                <w:rFonts w:hint="default" w:ascii="Times New Roman" w:hAnsi="Times New Roman" w:eastAsia="宋体" w:cs="Times New Roman"/>
                <w:color w:val="auto"/>
                <w:kern w:val="0"/>
                <w:sz w:val="24"/>
                <w:highlight w:val="none"/>
                <w:lang w:bidi="ar"/>
              </w:rPr>
              <w:t>清流县生态环境局关于清流县福宝园污水处理厂一期工程环境影响报告书的函</w:t>
            </w:r>
            <w:r>
              <w:rPr>
                <w:rFonts w:hint="eastAsia" w:cs="Times New Roman"/>
                <w:color w:val="auto"/>
                <w:kern w:val="0"/>
                <w:sz w:val="24"/>
                <w:highlight w:val="none"/>
                <w:lang w:eastAsia="zh-CN" w:bidi="ar"/>
              </w:rPr>
              <w:t>》</w:t>
            </w:r>
            <w:r>
              <w:rPr>
                <w:rFonts w:hint="eastAsia" w:ascii="Times New Roman" w:hAnsi="Times New Roman" w:eastAsia="宋体" w:cs="Times New Roman"/>
                <w:color w:val="auto"/>
                <w:kern w:val="0"/>
                <w:sz w:val="24"/>
                <w:highlight w:val="none"/>
                <w:lang w:eastAsia="zh-CN" w:bidi="ar"/>
              </w:rPr>
              <w:t>（</w:t>
            </w:r>
            <w:r>
              <w:rPr>
                <w:rFonts w:hint="eastAsia" w:ascii="Times New Roman" w:hAnsi="Times New Roman" w:eastAsia="宋体" w:cs="Times New Roman"/>
                <w:color w:val="auto"/>
                <w:kern w:val="0"/>
                <w:sz w:val="24"/>
                <w:highlight w:val="none"/>
                <w:lang w:val="en-US" w:eastAsia="zh-CN" w:bidi="ar"/>
              </w:rPr>
              <w:t>清环审[2014]14号</w:t>
            </w:r>
            <w:r>
              <w:rPr>
                <w:rFonts w:hint="eastAsia" w:ascii="Times New Roman" w:hAnsi="Times New Roman" w:eastAsia="宋体" w:cs="Times New Roman"/>
                <w:color w:val="auto"/>
                <w:kern w:val="0"/>
                <w:sz w:val="24"/>
                <w:highlight w:val="none"/>
                <w:lang w:eastAsia="zh-CN" w:bidi="ar"/>
              </w:rPr>
              <w:t>）</w:t>
            </w:r>
            <w:r>
              <w:rPr>
                <w:rFonts w:hint="eastAsia" w:cs="Times New Roman"/>
                <w:color w:val="auto"/>
                <w:kern w:val="0"/>
                <w:sz w:val="24"/>
                <w:highlight w:val="none"/>
                <w:lang w:eastAsia="zh-CN" w:bidi="ar"/>
              </w:rPr>
              <w:t>，</w:t>
            </w:r>
            <w:r>
              <w:rPr>
                <w:rFonts w:hint="eastAsia" w:cs="Times New Roman"/>
                <w:color w:val="auto"/>
                <w:kern w:val="0"/>
                <w:sz w:val="24"/>
                <w:highlight w:val="none"/>
                <w:lang w:val="en-US" w:eastAsia="zh-CN" w:bidi="ar"/>
              </w:rPr>
              <w:t>后由于</w:t>
            </w:r>
            <w:r>
              <w:rPr>
                <w:rFonts w:hint="default" w:ascii="Times New Roman" w:hAnsi="Times New Roman" w:eastAsia="宋体" w:cs="Times New Roman"/>
                <w:color w:val="auto"/>
                <w:sz w:val="24"/>
                <w:szCs w:val="24"/>
                <w:highlight w:val="none"/>
              </w:rPr>
              <w:t>污水厂运行不稳定，不符合环保竣工要求</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后</w:t>
            </w:r>
            <w:r>
              <w:rPr>
                <w:rFonts w:hint="default" w:ascii="Times New Roman" w:hAnsi="Times New Roman" w:eastAsia="宋体" w:cs="Times New Roman"/>
                <w:color w:val="auto"/>
                <w:sz w:val="24"/>
                <w:highlight w:val="none"/>
              </w:rPr>
              <w:t>重新设计污水处理厂的处理规模和处理工艺，在一期工程的基础上进行变更，并新征二期用地新建生化处理系统和消毒处理系统</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并于2021年1月15日取得《三明市生态环境局关于清流县氟新材料产业园福宝园污水处理厂二期工程项目环境影响报告书的批复》</w:t>
            </w:r>
            <w:r>
              <w:rPr>
                <w:rFonts w:hint="eastAsia" w:cs="Times New Roman"/>
                <w:color w:val="auto"/>
                <w:sz w:val="24"/>
                <w:highlight w:val="none"/>
                <w:lang w:val="en-US" w:eastAsia="zh-CN"/>
              </w:rPr>
              <w:t>（明环评清[2021]2号），暂未进行验收</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现阶段的设计处理规模为</w:t>
            </w:r>
            <w:r>
              <w:rPr>
                <w:rFonts w:hint="eastAsia" w:cs="Times New Roman"/>
                <w:sz w:val="24"/>
                <w:szCs w:val="24"/>
                <w:lang w:val="en-US" w:eastAsia="zh-CN"/>
              </w:rPr>
              <w:t>1</w:t>
            </w:r>
            <w:r>
              <w:rPr>
                <w:rFonts w:hint="default" w:ascii="Times New Roman" w:hAnsi="Times New Roman" w:eastAsia="宋体" w:cs="Times New Roman"/>
                <w:sz w:val="24"/>
                <w:szCs w:val="24"/>
              </w:rPr>
              <w:t>000m³/d，采用“化学混凝沉淀+次氯酸钠消毒”工艺，设计出水水质达《城镇污水处理厂污染物排放标准》（GB18918-2002）一级</w:t>
            </w:r>
            <w:r>
              <w:rPr>
                <w:rFonts w:hint="eastAsia" w:cs="Times New Roman"/>
                <w:sz w:val="24"/>
                <w:szCs w:val="24"/>
                <w:lang w:val="en-US" w:eastAsia="zh-CN"/>
              </w:rPr>
              <w:t>B</w:t>
            </w:r>
            <w:r>
              <w:rPr>
                <w:rFonts w:hint="default" w:ascii="Times New Roman" w:hAnsi="Times New Roman" w:eastAsia="宋体" w:cs="Times New Roman"/>
                <w:sz w:val="24"/>
                <w:szCs w:val="24"/>
              </w:rPr>
              <w:t>标准（氟化物指标参考执行《无机化学工业污染物排放标准》（GB31573-2015）表1直排限值），排污口位于在罗峰溪（与桐坑溪交汇处）。</w:t>
            </w:r>
            <w:r>
              <w:rPr>
                <w:rFonts w:hint="default" w:ascii="Times New Roman" w:hAnsi="Times New Roman" w:eastAsia="宋体" w:cs="Times New Roman"/>
                <w:sz w:val="24"/>
                <w:szCs w:val="24"/>
                <w:lang w:val="en-US" w:eastAsia="zh-CN"/>
              </w:rPr>
              <w:t>项目废水排放量为</w:t>
            </w:r>
            <w:r>
              <w:rPr>
                <w:rFonts w:hint="default" w:ascii="Times New Roman" w:hAnsi="Times New Roman" w:eastAsia="宋体" w:cs="Times New Roman"/>
                <w:color w:val="auto"/>
                <w:sz w:val="24"/>
                <w:lang w:val="en-US" w:eastAsia="zh-CN"/>
              </w:rPr>
              <w:t>1642.5t/a（4.5t/d）</w:t>
            </w:r>
            <w:r>
              <w:rPr>
                <w:rFonts w:hint="default" w:ascii="Times New Roman" w:hAnsi="Times New Roman" w:eastAsia="宋体" w:cs="Times New Roman"/>
                <w:sz w:val="24"/>
                <w:szCs w:val="24"/>
              </w:rPr>
              <w:t>，废水排放量仅占福宝园污水处理厂的</w:t>
            </w:r>
            <w:r>
              <w:rPr>
                <w:rFonts w:hint="default" w:ascii="Times New Roman" w:hAnsi="Times New Roman" w:eastAsia="宋体" w:cs="Times New Roman"/>
                <w:sz w:val="24"/>
                <w:szCs w:val="24"/>
                <w:lang w:val="en-US" w:eastAsia="zh-CN"/>
              </w:rPr>
              <w:t>0.15</w:t>
            </w:r>
            <w:r>
              <w:rPr>
                <w:rFonts w:hint="default" w:ascii="Times New Roman" w:hAnsi="Times New Roman" w:eastAsia="宋体" w:cs="Times New Roman"/>
                <w:sz w:val="24"/>
                <w:szCs w:val="24"/>
              </w:rPr>
              <w:t>%，且污染物均可达到福宝园污水处理厂设计进水水质标准，不会对其正常运行造成水量冲击影响。综上分析，结合本项目的污水处理措施的有效性和依托园区污水处理厂的可行性，本项目废水处理措施是可行的。</w:t>
            </w:r>
          </w:p>
          <w:p>
            <w:pPr>
              <w:keepNext w:val="0"/>
              <w:keepLines w:val="0"/>
              <w:pageBreakBefore w:val="0"/>
              <w:widowControl/>
              <w:suppressLineNumbers w:val="0"/>
              <w:kinsoku/>
              <w:overflowPunct/>
              <w:topLinePunct w:val="0"/>
              <w:bidi w:val="0"/>
              <w:spacing w:line="360" w:lineRule="auto"/>
              <w:jc w:val="left"/>
              <w:rPr>
                <w:rFonts w:hint="default" w:ascii="Times New Roman" w:hAnsi="Times New Roman" w:eastAsia="宋体" w:cs="Times New Roman"/>
                <w:b/>
                <w:color w:val="auto"/>
                <w:kern w:val="0"/>
                <w:sz w:val="24"/>
                <w:szCs w:val="24"/>
                <w:lang w:val="en-US" w:eastAsia="zh-CN" w:bidi="ar"/>
              </w:rPr>
            </w:pPr>
            <w:r>
              <w:rPr>
                <w:rFonts w:hint="default" w:ascii="Times New Roman" w:hAnsi="Times New Roman" w:eastAsia="宋体" w:cs="Times New Roman"/>
                <w:b/>
                <w:color w:val="auto"/>
                <w:kern w:val="0"/>
                <w:sz w:val="24"/>
                <w:szCs w:val="24"/>
                <w:lang w:val="en-US" w:eastAsia="zh-CN" w:bidi="ar"/>
              </w:rPr>
              <w:t xml:space="preserve">4.3.5废水水质对污水处理厂的影响分析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eastAsia"/>
                <w:kern w:val="0"/>
                <w:sz w:val="24"/>
                <w:szCs w:val="24"/>
                <w:lang w:bidi="ar"/>
              </w:rPr>
              <w:t>项目外排废水为生活污水，污染物成分简单，可生化性高，项目</w:t>
            </w:r>
            <w:r>
              <w:rPr>
                <w:rFonts w:hint="eastAsia"/>
                <w:spacing w:val="-1"/>
                <w:sz w:val="24"/>
                <w:szCs w:val="24"/>
              </w:rPr>
              <w:t>生活废水经三级化粪池</w:t>
            </w:r>
            <w:r>
              <w:rPr>
                <w:rFonts w:hint="eastAsia"/>
                <w:spacing w:val="-1"/>
                <w:sz w:val="24"/>
                <w:szCs w:val="24"/>
                <w:lang w:val="en-US" w:eastAsia="zh-CN"/>
              </w:rPr>
              <w:t>预</w:t>
            </w:r>
            <w:r>
              <w:rPr>
                <w:rFonts w:hint="eastAsia"/>
                <w:spacing w:val="-1"/>
                <w:sz w:val="24"/>
                <w:szCs w:val="24"/>
              </w:rPr>
              <w:t>处理</w:t>
            </w:r>
            <w:r>
              <w:rPr>
                <w:rFonts w:hint="eastAsia"/>
                <w:spacing w:val="-1"/>
                <w:sz w:val="24"/>
                <w:szCs w:val="24"/>
                <w:lang w:val="en-US" w:eastAsia="zh-CN"/>
              </w:rPr>
              <w:t>后可达标排入园区污水处理厂</w:t>
            </w:r>
            <w:r>
              <w:rPr>
                <w:rFonts w:hint="eastAsia"/>
                <w:kern w:val="0"/>
                <w:sz w:val="24"/>
                <w:szCs w:val="24"/>
                <w:lang w:bidi="ar"/>
              </w:rPr>
              <w:t>，不会对福宝园污水处理厂负荷和处理工艺产生影响，也不会对市政管道产生腐蚀影响。因此项目</w:t>
            </w:r>
            <w:r>
              <w:rPr>
                <w:rFonts w:hint="eastAsia"/>
                <w:color w:val="auto"/>
                <w:kern w:val="0"/>
                <w:sz w:val="24"/>
                <w:szCs w:val="24"/>
                <w:lang w:bidi="ar"/>
              </w:rPr>
              <w:t>废水</w:t>
            </w:r>
            <w:r>
              <w:rPr>
                <w:rFonts w:hint="eastAsia"/>
                <w:kern w:val="0"/>
                <w:sz w:val="24"/>
                <w:szCs w:val="24"/>
                <w:lang w:bidi="ar"/>
              </w:rPr>
              <w:t>对福宝园污水处理厂影响较小。项目</w:t>
            </w:r>
            <w:r>
              <w:rPr>
                <w:rFonts w:hint="eastAsia"/>
                <w:color w:val="auto"/>
                <w:kern w:val="0"/>
                <w:sz w:val="24"/>
                <w:szCs w:val="24"/>
                <w:lang w:bidi="ar"/>
              </w:rPr>
              <w:t>废水</w:t>
            </w:r>
            <w:r>
              <w:rPr>
                <w:rFonts w:hint="eastAsia"/>
                <w:kern w:val="0"/>
                <w:sz w:val="24"/>
                <w:szCs w:val="24"/>
                <w:lang w:bidi="ar"/>
              </w:rPr>
              <w:t>间接排放，对周边水环境影响</w:t>
            </w:r>
            <w:r>
              <w:rPr>
                <w:rFonts w:hint="eastAsia"/>
                <w:color w:val="auto"/>
                <w:kern w:val="0"/>
                <w:sz w:val="24"/>
                <w:szCs w:val="24"/>
                <w:lang w:bidi="ar"/>
              </w:rPr>
              <w:t>不大</w:t>
            </w:r>
            <w:r>
              <w:rPr>
                <w:rFonts w:hint="default" w:ascii="Times New Roman" w:hAnsi="Times New Roman" w:eastAsia="宋体" w:cs="Times New Roman"/>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综上所述，项目废水依托福宝园污水处理厂进行处理可行。</w:t>
            </w:r>
          </w:p>
          <w:p>
            <w:pPr>
              <w:pStyle w:val="27"/>
              <w:keepNext w:val="0"/>
              <w:keepLines w:val="0"/>
              <w:pageBreakBefore w:val="0"/>
              <w:widowControl w:val="0"/>
              <w:kinsoku/>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b/>
                <w:color w:val="auto"/>
                <w:kern w:val="0"/>
                <w:sz w:val="24"/>
                <w:lang w:bidi="ar"/>
              </w:rPr>
            </w:pPr>
            <w:r>
              <w:rPr>
                <w:rFonts w:hint="default" w:ascii="Times New Roman" w:hAnsi="Times New Roman" w:eastAsia="宋体" w:cs="Times New Roman"/>
                <w:b/>
                <w:bCs w:val="0"/>
                <w:color w:val="auto"/>
                <w:kern w:val="0"/>
                <w:sz w:val="28"/>
                <w:szCs w:val="28"/>
                <w:lang w:bidi="ar"/>
              </w:rPr>
              <w:t>4</w:t>
            </w:r>
            <w:r>
              <w:rPr>
                <w:rFonts w:hint="default" w:ascii="Times New Roman" w:hAnsi="Times New Roman" w:eastAsia="宋体" w:cs="Times New Roman"/>
                <w:b/>
                <w:bCs w:val="0"/>
                <w:color w:val="auto"/>
                <w:kern w:val="0"/>
                <w:sz w:val="28"/>
                <w:szCs w:val="28"/>
                <w:lang w:val="en-US" w:eastAsia="zh-CN" w:bidi="ar"/>
              </w:rPr>
              <w:t>.4</w:t>
            </w:r>
            <w:r>
              <w:rPr>
                <w:rFonts w:hint="default" w:ascii="Times New Roman" w:hAnsi="Times New Roman" w:eastAsia="宋体" w:cs="Times New Roman"/>
                <w:b/>
                <w:bCs w:val="0"/>
                <w:color w:val="auto"/>
                <w:spacing w:val="-10"/>
                <w:kern w:val="0"/>
                <w:sz w:val="28"/>
                <w:szCs w:val="28"/>
                <w:lang w:val="en-US" w:eastAsia="zh-CN" w:bidi="ar"/>
              </w:rPr>
              <w:t>噪声</w:t>
            </w:r>
          </w:p>
          <w:p>
            <w:pPr>
              <w:spacing w:line="360" w:lineRule="auto"/>
              <w:ind w:firstLine="478" w:firstLineChars="200"/>
              <w:jc w:val="left"/>
              <w:rPr>
                <w:rFonts w:hint="default" w:ascii="Times New Roman" w:hAnsi="Times New Roman" w:eastAsia="宋体" w:cs="Times New Roman"/>
                <w:b/>
                <w:bCs/>
                <w:color w:val="auto"/>
                <w:spacing w:val="-1"/>
                <w:sz w:val="24"/>
              </w:rPr>
            </w:pPr>
            <w:r>
              <w:rPr>
                <w:rFonts w:hint="default" w:ascii="Times New Roman" w:hAnsi="Times New Roman" w:eastAsia="宋体" w:cs="Times New Roman"/>
                <w:b/>
                <w:bCs/>
                <w:color w:val="auto"/>
                <w:spacing w:val="-1"/>
                <w:sz w:val="24"/>
              </w:rPr>
              <w:t xml:space="preserve">1、噪声源强核算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本项目噪声主要来自投药室的机械设备等，本项目主要设备噪声源强详见表4.3-1~表4.3-3。 </w:t>
            </w:r>
          </w:p>
          <w:p>
            <w:pPr>
              <w:spacing w:line="360" w:lineRule="auto"/>
              <w:ind w:firstLine="478" w:firstLineChars="200"/>
              <w:jc w:val="left"/>
              <w:rPr>
                <w:rFonts w:hint="default" w:ascii="Times New Roman" w:hAnsi="Times New Roman" w:eastAsia="宋体" w:cs="Times New Roman"/>
                <w:b/>
                <w:bCs/>
                <w:color w:val="auto"/>
                <w:spacing w:val="-1"/>
                <w:sz w:val="24"/>
              </w:rPr>
            </w:pPr>
            <w:r>
              <w:rPr>
                <w:rFonts w:hint="default" w:ascii="Times New Roman" w:hAnsi="Times New Roman" w:eastAsia="宋体" w:cs="Times New Roman"/>
                <w:b/>
                <w:bCs/>
                <w:color w:val="auto"/>
                <w:spacing w:val="-1"/>
                <w:sz w:val="24"/>
                <w:lang w:val="en-US" w:eastAsia="zh-CN"/>
              </w:rPr>
              <w:t xml:space="preserve">2、预测步骤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①建立坐标系，确定各声源坐标和预测点坐标，并根据声源性质以及预测点与声源之间的距离等情况，把声源简化成点声源。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②根据已获得的声源源强的数据和各声源到预测点的声波传播条件资料，计算出噪声从各声源传播到预测点的声衰减量，由此计算出各声源单独作用在预测点时产生的A声级(</w:t>
            </w:r>
            <w:r>
              <w:rPr>
                <w:rFonts w:hint="default" w:ascii="Times New Roman" w:hAnsi="Times New Roman" w:eastAsia="宋体" w:cs="Times New Roman"/>
                <w:i/>
                <w:iCs/>
                <w:color w:val="000000"/>
                <w:kern w:val="0"/>
                <w:sz w:val="24"/>
                <w:szCs w:val="24"/>
                <w:lang w:val="en-US" w:eastAsia="zh-CN" w:bidi="ar"/>
              </w:rPr>
              <w:t>LAi</w:t>
            </w:r>
            <w:r>
              <w:rPr>
                <w:rFonts w:hint="default" w:ascii="Times New Roman" w:hAnsi="Times New Roman" w:eastAsia="宋体" w:cs="Times New Roman"/>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rPr>
            </w:pPr>
            <w:r>
              <w:rPr>
                <w:rFonts w:hint="default" w:ascii="Times New Roman" w:hAnsi="Times New Roman" w:eastAsia="宋体" w:cs="Times New Roman"/>
                <w:color w:val="000000"/>
                <w:kern w:val="0"/>
                <w:sz w:val="24"/>
                <w:szCs w:val="24"/>
                <w:lang w:val="en-US" w:eastAsia="zh-CN" w:bidi="ar"/>
              </w:rPr>
              <w:t>③将</w:t>
            </w:r>
            <w:r>
              <w:rPr>
                <w:rFonts w:hint="default" w:ascii="Times New Roman" w:hAnsi="Times New Roman" w:eastAsia="宋体" w:cs="Times New Roman"/>
                <w:i/>
                <w:iCs/>
                <w:color w:val="000000"/>
                <w:kern w:val="0"/>
                <w:sz w:val="24"/>
                <w:szCs w:val="24"/>
                <w:lang w:val="en-US" w:eastAsia="zh-CN" w:bidi="ar"/>
              </w:rPr>
              <w:t xml:space="preserve">LAi </w:t>
            </w:r>
            <w:r>
              <w:rPr>
                <w:rFonts w:hint="default" w:ascii="Times New Roman" w:hAnsi="Times New Roman" w:eastAsia="宋体" w:cs="Times New Roman"/>
                <w:color w:val="000000"/>
                <w:kern w:val="0"/>
                <w:sz w:val="24"/>
                <w:szCs w:val="24"/>
                <w:lang w:val="en-US" w:eastAsia="zh-CN" w:bidi="ar"/>
              </w:rPr>
              <w:t>按下式计算叠加，得到建设项目声源在预测点产生的等效声级贡献值(</w:t>
            </w:r>
            <w:r>
              <w:rPr>
                <w:rFonts w:hint="default" w:ascii="Times New Roman" w:hAnsi="Times New Roman" w:eastAsia="宋体" w:cs="Times New Roman"/>
                <w:i/>
                <w:iCs/>
                <w:color w:val="000000"/>
                <w:kern w:val="0"/>
                <w:sz w:val="24"/>
                <w:szCs w:val="24"/>
                <w:lang w:val="en-US" w:eastAsia="zh-CN" w:bidi="ar"/>
              </w:rPr>
              <w:t>Leqg</w:t>
            </w:r>
            <w:r>
              <w:rPr>
                <w:rFonts w:hint="default" w:ascii="Times New Roman" w:hAnsi="Times New Roman" w:eastAsia="宋体" w:cs="Times New Roman"/>
                <w:color w:val="000000"/>
                <w:kern w:val="0"/>
                <w:sz w:val="24"/>
                <w:szCs w:val="24"/>
                <w:lang w:val="en-US" w:eastAsia="zh-CN" w:bidi="ar"/>
              </w:rPr>
              <w:t xml:space="preserve">)： </w:t>
            </w:r>
          </w:p>
          <w:p>
            <w:pPr>
              <w:jc w:val="center"/>
              <w:rPr>
                <w:rFonts w:hint="default" w:ascii="Times New Roman" w:hAnsi="Times New Roman" w:eastAsia="宋体" w:cs="Times New Roman"/>
              </w:rPr>
            </w:pPr>
            <w:r>
              <w:rPr>
                <w:rFonts w:hint="default" w:ascii="Times New Roman" w:hAnsi="Times New Roman" w:eastAsia="宋体" w:cs="Times New Roman"/>
              </w:rPr>
              <w:drawing>
                <wp:inline distT="0" distB="0" distL="114300" distR="114300">
                  <wp:extent cx="2371725" cy="695325"/>
                  <wp:effectExtent l="0" t="0" r="9525"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0"/>
                          <a:stretch>
                            <a:fillRect/>
                          </a:stretch>
                        </pic:blipFill>
                        <pic:spPr>
                          <a:xfrm>
                            <a:off x="0" y="0"/>
                            <a:ext cx="2371725" cy="695325"/>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式中：Leqg——建设项目声源在预测点的等效声级贡献值，dB(A)；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LAi——i声源在预测点产生的A声级，dB(A)；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T——预测计算的时间段，s；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Ti——i声源在T时段内的运行时间，s。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④将计算结果与预测点的背景值叠加，叠加后的值为预测点的预测等效声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rPr>
            </w:pPr>
            <w:r>
              <w:rPr>
                <w:rFonts w:hint="default" w:ascii="Times New Roman" w:hAnsi="Times New Roman" w:eastAsia="宋体" w:cs="Times New Roman"/>
                <w:color w:val="000000"/>
                <w:kern w:val="0"/>
                <w:sz w:val="24"/>
                <w:szCs w:val="24"/>
                <w:lang w:val="en-US" w:eastAsia="zh-CN" w:bidi="ar"/>
              </w:rPr>
              <w:t xml:space="preserve">级： </w:t>
            </w:r>
          </w:p>
          <w:p>
            <w:pPr>
              <w:keepNext w:val="0"/>
              <w:keepLines w:val="0"/>
              <w:widowControl/>
              <w:suppressLineNumbers w:val="0"/>
              <w:jc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rPr>
              <w:drawing>
                <wp:inline distT="0" distB="0" distL="114300" distR="114300">
                  <wp:extent cx="2114550" cy="352425"/>
                  <wp:effectExtent l="0" t="0" r="0" b="9525"/>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11"/>
                          <a:stretch>
                            <a:fillRect/>
                          </a:stretch>
                        </pic:blipFill>
                        <pic:spPr>
                          <a:xfrm>
                            <a:off x="0" y="0"/>
                            <a:ext cx="2114550" cy="352425"/>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式中：Leqg——建设项目声源在预测点的等效声级贡献值，dB(A)；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Leqb——预测点的背景值，dB(A)。 </w:t>
            </w:r>
          </w:p>
          <w:p>
            <w:pPr>
              <w:spacing w:line="360" w:lineRule="auto"/>
              <w:ind w:firstLine="478" w:firstLineChars="200"/>
              <w:jc w:val="left"/>
              <w:rPr>
                <w:rFonts w:hint="default" w:ascii="Times New Roman" w:hAnsi="Times New Roman" w:eastAsia="宋体" w:cs="Times New Roman"/>
                <w:b/>
                <w:bCs/>
                <w:color w:val="auto"/>
                <w:spacing w:val="-1"/>
                <w:sz w:val="24"/>
                <w:lang w:val="en-US" w:eastAsia="zh-CN"/>
              </w:rPr>
            </w:pPr>
            <w:r>
              <w:rPr>
                <w:rFonts w:hint="default" w:ascii="Times New Roman" w:hAnsi="Times New Roman" w:eastAsia="宋体" w:cs="Times New Roman"/>
                <w:b/>
                <w:bCs/>
                <w:color w:val="auto"/>
                <w:spacing w:val="-1"/>
                <w:sz w:val="24"/>
                <w:lang w:val="en-US" w:eastAsia="zh-CN"/>
              </w:rPr>
              <w:t xml:space="preserve">3、工业噪声预测计算模型 </w:t>
            </w:r>
          </w:p>
          <w:p>
            <w:pPr>
              <w:pageBreakBefore w:val="0"/>
              <w:kinsoku/>
              <w:overflowPunct/>
              <w:topLinePunct w:val="0"/>
              <w:bidi w:val="0"/>
              <w:spacing w:line="360" w:lineRule="auto"/>
              <w:ind w:firstLine="480" w:firstLineChars="200"/>
              <w:jc w:val="left"/>
              <w:rPr>
                <w:rFonts w:hint="default" w:ascii="Times New Roman" w:hAnsi="Times New Roman" w:eastAsia="宋体" w:cs="Times New Roman"/>
                <w:color w:val="auto"/>
              </w:rPr>
            </w:pPr>
            <w:r>
              <w:rPr>
                <w:rFonts w:hint="default" w:ascii="Times New Roman" w:hAnsi="Times New Roman" w:eastAsia="宋体" w:cs="Times New Roman"/>
                <w:color w:val="000000"/>
                <w:kern w:val="0"/>
                <w:sz w:val="24"/>
                <w:szCs w:val="24"/>
                <w:lang w:val="en-US" w:eastAsia="zh-CN" w:bidi="ar"/>
              </w:rPr>
              <w:t>本评价采用《环境影响评价技术导则 声环境》(HJ2.4-2021)附录 B.1中的工业噪声预测计算模型预测本次改扩建项目各声源对预测点的影响规律和影响程度。工业噪声源为室内，本工程净化设备均位于室内，采用室内声源等效室外声源声功率级计算方法。</w:t>
            </w:r>
          </w:p>
        </w:tc>
      </w:tr>
    </w:tbl>
    <w:p>
      <w:pPr>
        <w:pStyle w:val="22"/>
        <w:rPr>
          <w:rFonts w:hint="default" w:ascii="Times New Roman" w:hAnsi="Times New Roman" w:eastAsia="宋体" w:cs="Times New Roman"/>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3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top"/>
          </w:tcPr>
          <w:p>
            <w:pPr>
              <w:pStyle w:val="37"/>
              <w:jc w:val="both"/>
              <w:rPr>
                <w:rFonts w:hint="default" w:ascii="Times New Roman" w:hAnsi="Times New Roman" w:eastAsia="宋体" w:cs="Times New Roman"/>
                <w:vertAlign w:val="baseline"/>
              </w:rPr>
            </w:pPr>
          </w:p>
        </w:tc>
        <w:tc>
          <w:tcPr>
            <w:tcW w:w="9003" w:type="dxa"/>
            <w:vAlign w:val="top"/>
          </w:tcPr>
          <w:p>
            <w:pPr>
              <w:jc w:val="center"/>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rPr>
              <w:t xml:space="preserve">表4.3-1 </w:t>
            </w:r>
            <w:r>
              <w:rPr>
                <w:rFonts w:hint="default" w:ascii="Times New Roman" w:hAnsi="Times New Roman" w:eastAsia="宋体" w:cs="Times New Roman"/>
                <w:b/>
                <w:bCs/>
                <w:color w:val="auto"/>
                <w:lang w:val="en-US" w:eastAsia="zh-CN"/>
              </w:rPr>
              <w:t>工业企业噪声源强调查清单（室内声源）</w:t>
            </w:r>
          </w:p>
          <w:tbl>
            <w:tblPr>
              <w:tblStyle w:val="1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17"/>
              <w:gridCol w:w="631"/>
              <w:gridCol w:w="877"/>
              <w:gridCol w:w="810"/>
              <w:gridCol w:w="869"/>
              <w:gridCol w:w="569"/>
              <w:gridCol w:w="578"/>
              <w:gridCol w:w="471"/>
              <w:gridCol w:w="473"/>
              <w:gridCol w:w="433"/>
              <w:gridCol w:w="514"/>
              <w:gridCol w:w="449"/>
              <w:gridCol w:w="463"/>
              <w:gridCol w:w="483"/>
              <w:gridCol w:w="454"/>
              <w:gridCol w:w="462"/>
              <w:gridCol w:w="1076"/>
              <w:gridCol w:w="806"/>
              <w:gridCol w:w="454"/>
              <w:gridCol w:w="446"/>
              <w:gridCol w:w="455"/>
              <w:gridCol w:w="440"/>
              <w:gridCol w:w="66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序号</w:t>
                  </w:r>
                </w:p>
              </w:tc>
              <w:tc>
                <w:tcPr>
                  <w:tcW w:w="63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 xml:space="preserve">建筑物名称 </w:t>
                  </w:r>
                </w:p>
              </w:tc>
              <w:tc>
                <w:tcPr>
                  <w:tcW w:w="87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声源名称</w:t>
                  </w:r>
                </w:p>
              </w:tc>
              <w:tc>
                <w:tcPr>
                  <w:tcW w:w="8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声源源强</w:t>
                  </w:r>
                </w:p>
              </w:tc>
              <w:tc>
                <w:tcPr>
                  <w:tcW w:w="869"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声源控制措施</w:t>
                  </w:r>
                </w:p>
              </w:tc>
              <w:tc>
                <w:tcPr>
                  <w:tcW w:w="1618" w:type="dxa"/>
                  <w:gridSpan w:val="3"/>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空间相对位置（m）</w:t>
                  </w:r>
                </w:p>
              </w:tc>
              <w:tc>
                <w:tcPr>
                  <w:tcW w:w="1869"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距室内边界距离（m）</w:t>
                  </w:r>
                </w:p>
              </w:tc>
              <w:tc>
                <w:tcPr>
                  <w:tcW w:w="1862" w:type="dxa"/>
                  <w:gridSpan w:val="4"/>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室内边界距离声级（dB（A））</w:t>
                  </w:r>
                </w:p>
              </w:tc>
              <w:tc>
                <w:tcPr>
                  <w:tcW w:w="107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运行时段</w:t>
                  </w:r>
                </w:p>
              </w:tc>
              <w:tc>
                <w:tcPr>
                  <w:tcW w:w="80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建筑物插入损失</w:t>
                  </w:r>
                </w:p>
              </w:tc>
              <w:tc>
                <w:tcPr>
                  <w:tcW w:w="2458" w:type="dxa"/>
                  <w:gridSpan w:val="5"/>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建筑物噪声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p>
              </w:tc>
              <w:tc>
                <w:tcPr>
                  <w:tcW w:w="63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p>
              </w:tc>
              <w:tc>
                <w:tcPr>
                  <w:tcW w:w="87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p>
              </w:tc>
              <w:tc>
                <w:tcPr>
                  <w:tcW w:w="81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声功率级（dB（A））</w:t>
                  </w:r>
                </w:p>
              </w:tc>
              <w:tc>
                <w:tcPr>
                  <w:tcW w:w="86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p>
              </w:tc>
              <w:tc>
                <w:tcPr>
                  <w:tcW w:w="1618" w:type="dxa"/>
                  <w:gridSpan w:val="3"/>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p>
              </w:tc>
              <w:tc>
                <w:tcPr>
                  <w:tcW w:w="1869"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p>
              </w:tc>
              <w:tc>
                <w:tcPr>
                  <w:tcW w:w="1862" w:type="dxa"/>
                  <w:gridSpan w:val="4"/>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p>
              </w:tc>
              <w:tc>
                <w:tcPr>
                  <w:tcW w:w="107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p>
              </w:tc>
              <w:tc>
                <w:tcPr>
                  <w:tcW w:w="80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rPr>
                  </w:pPr>
                </w:p>
              </w:tc>
              <w:tc>
                <w:tcPr>
                  <w:tcW w:w="1795"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声压级（dB（A））</w:t>
                  </w:r>
                </w:p>
              </w:tc>
              <w:tc>
                <w:tcPr>
                  <w:tcW w:w="66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建筑外距离m</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41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rPr>
                  </w:pPr>
                </w:p>
              </w:tc>
              <w:tc>
                <w:tcPr>
                  <w:tcW w:w="63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rPr>
                  </w:pPr>
                </w:p>
              </w:tc>
              <w:tc>
                <w:tcPr>
                  <w:tcW w:w="87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rPr>
                  </w:pPr>
                </w:p>
              </w:tc>
              <w:tc>
                <w:tcPr>
                  <w:tcW w:w="81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rPr>
                  </w:pPr>
                </w:p>
              </w:tc>
              <w:tc>
                <w:tcPr>
                  <w:tcW w:w="869"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rPr>
                  </w:pPr>
                </w:p>
              </w:tc>
              <w:tc>
                <w:tcPr>
                  <w:tcW w:w="5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X</w:t>
                  </w:r>
                </w:p>
              </w:tc>
              <w:tc>
                <w:tcPr>
                  <w:tcW w:w="5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Y</w:t>
                  </w:r>
                </w:p>
              </w:tc>
              <w:tc>
                <w:tcPr>
                  <w:tcW w:w="4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Z</w:t>
                  </w:r>
                </w:p>
              </w:tc>
              <w:tc>
                <w:tcPr>
                  <w:tcW w:w="4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东</w:t>
                  </w:r>
                </w:p>
              </w:tc>
              <w:tc>
                <w:tcPr>
                  <w:tcW w:w="4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西</w:t>
                  </w:r>
                </w:p>
              </w:tc>
              <w:tc>
                <w:tcPr>
                  <w:tcW w:w="5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南</w:t>
                  </w:r>
                </w:p>
              </w:tc>
              <w:tc>
                <w:tcPr>
                  <w:tcW w:w="4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北</w:t>
                  </w:r>
                </w:p>
              </w:tc>
              <w:tc>
                <w:tcPr>
                  <w:tcW w:w="4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东</w:t>
                  </w:r>
                </w:p>
              </w:tc>
              <w:tc>
                <w:tcPr>
                  <w:tcW w:w="4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西</w:t>
                  </w:r>
                </w:p>
              </w:tc>
              <w:tc>
                <w:tcPr>
                  <w:tcW w:w="4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南</w:t>
                  </w:r>
                </w:p>
              </w:tc>
              <w:tc>
                <w:tcPr>
                  <w:tcW w:w="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北</w:t>
                  </w:r>
                </w:p>
              </w:tc>
              <w:tc>
                <w:tcPr>
                  <w:tcW w:w="107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rPr>
                  </w:pPr>
                </w:p>
              </w:tc>
              <w:tc>
                <w:tcPr>
                  <w:tcW w:w="80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rPr>
                  </w:pPr>
                </w:p>
              </w:tc>
              <w:tc>
                <w:tcPr>
                  <w:tcW w:w="4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东</w:t>
                  </w:r>
                </w:p>
              </w:tc>
              <w:tc>
                <w:tcPr>
                  <w:tcW w:w="4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西</w:t>
                  </w:r>
                </w:p>
              </w:tc>
              <w:tc>
                <w:tcPr>
                  <w:tcW w:w="4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南</w:t>
                  </w:r>
                </w:p>
              </w:tc>
              <w:tc>
                <w:tcPr>
                  <w:tcW w:w="4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rPr>
                  </w:pPr>
                  <w:r>
                    <w:rPr>
                      <w:rFonts w:hint="default" w:ascii="Times New Roman" w:hAnsi="Times New Roman" w:eastAsia="宋体" w:cs="Times New Roman"/>
                      <w:sz w:val="21"/>
                      <w:szCs w:val="21"/>
                      <w:vertAlign w:val="baseline"/>
                      <w:lang w:val="en-US" w:eastAsia="zh-CN"/>
                    </w:rPr>
                    <w:t>北</w:t>
                  </w:r>
                </w:p>
              </w:tc>
              <w:tc>
                <w:tcPr>
                  <w:tcW w:w="66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投药室</w:t>
                  </w:r>
                </w:p>
              </w:tc>
              <w:tc>
                <w:tcPr>
                  <w:tcW w:w="8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投药区</w:t>
                  </w:r>
                </w:p>
              </w:tc>
              <w:tc>
                <w:tcPr>
                  <w:tcW w:w="8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75</w:t>
                  </w:r>
                </w:p>
              </w:tc>
              <w:tc>
                <w:tcPr>
                  <w:tcW w:w="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基础减震、厂房隔声</w:t>
                  </w:r>
                </w:p>
              </w:tc>
              <w:tc>
                <w:tcPr>
                  <w:tcW w:w="5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0</w:t>
                  </w:r>
                </w:p>
              </w:tc>
              <w:tc>
                <w:tcPr>
                  <w:tcW w:w="5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30</w:t>
                  </w:r>
                </w:p>
              </w:tc>
              <w:tc>
                <w:tcPr>
                  <w:tcW w:w="4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0</w:t>
                  </w:r>
                </w:p>
              </w:tc>
              <w:tc>
                <w:tcPr>
                  <w:tcW w:w="4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4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w:t>
                  </w:r>
                </w:p>
              </w:tc>
              <w:tc>
                <w:tcPr>
                  <w:tcW w:w="5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w:t>
                  </w:r>
                </w:p>
              </w:tc>
              <w:tc>
                <w:tcPr>
                  <w:tcW w:w="4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w:t>
                  </w:r>
                </w:p>
              </w:tc>
              <w:tc>
                <w:tcPr>
                  <w:tcW w:w="4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75</w:t>
                  </w:r>
                </w:p>
              </w:tc>
              <w:tc>
                <w:tcPr>
                  <w:tcW w:w="4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68</w:t>
                  </w:r>
                </w:p>
              </w:tc>
              <w:tc>
                <w:tcPr>
                  <w:tcW w:w="4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65</w:t>
                  </w:r>
                </w:p>
              </w:tc>
              <w:tc>
                <w:tcPr>
                  <w:tcW w:w="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62</w:t>
                  </w:r>
                </w:p>
              </w:tc>
              <w:tc>
                <w:tcPr>
                  <w:tcW w:w="10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24h</w:t>
                  </w:r>
                </w:p>
              </w:tc>
              <w:tc>
                <w:tcPr>
                  <w:tcW w:w="8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15dB（A）</w:t>
                  </w:r>
                </w:p>
              </w:tc>
              <w:tc>
                <w:tcPr>
                  <w:tcW w:w="4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60</w:t>
                  </w:r>
                </w:p>
              </w:tc>
              <w:tc>
                <w:tcPr>
                  <w:tcW w:w="4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53</w:t>
                  </w:r>
                </w:p>
              </w:tc>
              <w:tc>
                <w:tcPr>
                  <w:tcW w:w="4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50</w:t>
                  </w:r>
                </w:p>
              </w:tc>
              <w:tc>
                <w:tcPr>
                  <w:tcW w:w="4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47</w:t>
                  </w:r>
                </w:p>
              </w:tc>
              <w:tc>
                <w:tcPr>
                  <w:tcW w:w="6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w:t>
                  </w:r>
                </w:p>
              </w:tc>
              <w:tc>
                <w:tcPr>
                  <w:tcW w:w="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净水器一</w:t>
                  </w:r>
                </w:p>
              </w:tc>
              <w:tc>
                <w:tcPr>
                  <w:tcW w:w="8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净水区一</w:t>
                  </w:r>
                </w:p>
              </w:tc>
              <w:tc>
                <w:tcPr>
                  <w:tcW w:w="8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70</w:t>
                  </w:r>
                </w:p>
              </w:tc>
              <w:tc>
                <w:tcPr>
                  <w:tcW w:w="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基础减震、厂房隔声</w:t>
                  </w:r>
                </w:p>
              </w:tc>
              <w:tc>
                <w:tcPr>
                  <w:tcW w:w="5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-17</w:t>
                  </w:r>
                </w:p>
              </w:tc>
              <w:tc>
                <w:tcPr>
                  <w:tcW w:w="5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36.97</w:t>
                  </w:r>
                </w:p>
              </w:tc>
              <w:tc>
                <w:tcPr>
                  <w:tcW w:w="4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0</w:t>
                  </w:r>
                </w:p>
              </w:tc>
              <w:tc>
                <w:tcPr>
                  <w:tcW w:w="4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w:t>
                  </w:r>
                </w:p>
              </w:tc>
              <w:tc>
                <w:tcPr>
                  <w:tcW w:w="4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5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1.2</w:t>
                  </w:r>
                </w:p>
              </w:tc>
              <w:tc>
                <w:tcPr>
                  <w:tcW w:w="4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w:t>
                  </w:r>
                </w:p>
              </w:tc>
              <w:tc>
                <w:tcPr>
                  <w:tcW w:w="4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64</w:t>
                  </w:r>
                </w:p>
              </w:tc>
              <w:tc>
                <w:tcPr>
                  <w:tcW w:w="4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70</w:t>
                  </w:r>
                </w:p>
              </w:tc>
              <w:tc>
                <w:tcPr>
                  <w:tcW w:w="4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68</w:t>
                  </w:r>
                </w:p>
              </w:tc>
              <w:tc>
                <w:tcPr>
                  <w:tcW w:w="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60</w:t>
                  </w:r>
                </w:p>
              </w:tc>
              <w:tc>
                <w:tcPr>
                  <w:tcW w:w="10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24h</w:t>
                  </w:r>
                </w:p>
              </w:tc>
              <w:tc>
                <w:tcPr>
                  <w:tcW w:w="8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15dB（A）</w:t>
                  </w:r>
                </w:p>
              </w:tc>
              <w:tc>
                <w:tcPr>
                  <w:tcW w:w="4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49</w:t>
                  </w:r>
                </w:p>
              </w:tc>
              <w:tc>
                <w:tcPr>
                  <w:tcW w:w="4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55</w:t>
                  </w:r>
                </w:p>
              </w:tc>
              <w:tc>
                <w:tcPr>
                  <w:tcW w:w="4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53</w:t>
                  </w:r>
                </w:p>
              </w:tc>
              <w:tc>
                <w:tcPr>
                  <w:tcW w:w="4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45</w:t>
                  </w:r>
                </w:p>
              </w:tc>
              <w:tc>
                <w:tcPr>
                  <w:tcW w:w="6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w:t>
                  </w:r>
                </w:p>
              </w:tc>
              <w:tc>
                <w:tcPr>
                  <w:tcW w:w="63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净水器二</w:t>
                  </w:r>
                </w:p>
              </w:tc>
              <w:tc>
                <w:tcPr>
                  <w:tcW w:w="8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净水区二</w:t>
                  </w:r>
                </w:p>
              </w:tc>
              <w:tc>
                <w:tcPr>
                  <w:tcW w:w="81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70</w:t>
                  </w:r>
                </w:p>
              </w:tc>
              <w:tc>
                <w:tcPr>
                  <w:tcW w:w="8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基础减震、厂房隔声</w:t>
                  </w:r>
                </w:p>
              </w:tc>
              <w:tc>
                <w:tcPr>
                  <w:tcW w:w="56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14.2</w:t>
                  </w:r>
                </w:p>
              </w:tc>
              <w:tc>
                <w:tcPr>
                  <w:tcW w:w="57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36.97</w:t>
                  </w:r>
                </w:p>
              </w:tc>
              <w:tc>
                <w:tcPr>
                  <w:tcW w:w="4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0</w:t>
                  </w:r>
                </w:p>
              </w:tc>
              <w:tc>
                <w:tcPr>
                  <w:tcW w:w="4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1.1</w:t>
                  </w:r>
                </w:p>
              </w:tc>
              <w:tc>
                <w:tcPr>
                  <w:tcW w:w="43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w:t>
                  </w:r>
                </w:p>
              </w:tc>
              <w:tc>
                <w:tcPr>
                  <w:tcW w:w="51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44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w:t>
                  </w:r>
                </w:p>
              </w:tc>
              <w:tc>
                <w:tcPr>
                  <w:tcW w:w="4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69</w:t>
                  </w:r>
                </w:p>
              </w:tc>
              <w:tc>
                <w:tcPr>
                  <w:tcW w:w="4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63</w:t>
                  </w:r>
                </w:p>
              </w:tc>
              <w:tc>
                <w:tcPr>
                  <w:tcW w:w="4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70</w:t>
                  </w:r>
                </w:p>
              </w:tc>
              <w:tc>
                <w:tcPr>
                  <w:tcW w:w="46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64</w:t>
                  </w:r>
                </w:p>
              </w:tc>
              <w:tc>
                <w:tcPr>
                  <w:tcW w:w="107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24h</w:t>
                  </w:r>
                </w:p>
              </w:tc>
              <w:tc>
                <w:tcPr>
                  <w:tcW w:w="80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15dB（A）</w:t>
                  </w:r>
                </w:p>
              </w:tc>
              <w:tc>
                <w:tcPr>
                  <w:tcW w:w="45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54</w:t>
                  </w:r>
                </w:p>
              </w:tc>
              <w:tc>
                <w:tcPr>
                  <w:tcW w:w="44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48</w:t>
                  </w:r>
                </w:p>
              </w:tc>
              <w:tc>
                <w:tcPr>
                  <w:tcW w:w="45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55</w:t>
                  </w:r>
                </w:p>
              </w:tc>
              <w:tc>
                <w:tcPr>
                  <w:tcW w:w="44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49</w:t>
                  </w:r>
                </w:p>
              </w:tc>
              <w:tc>
                <w:tcPr>
                  <w:tcW w:w="66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293" w:type="dxa"/>
                  <w:gridSpan w:val="23"/>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备注：以厂区地面中心点做坐标原点（0,0,0），南北向为Y轴，东西向为X轴</w:t>
                  </w:r>
                </w:p>
              </w:tc>
            </w:tr>
          </w:tbl>
          <w:p>
            <w:pPr>
              <w:pStyle w:val="37"/>
              <w:jc w:val="both"/>
              <w:rPr>
                <w:rFonts w:hint="default" w:ascii="Times New Roman" w:hAnsi="Times New Roman" w:eastAsia="宋体" w:cs="Times New Roman"/>
                <w:vertAlign w:val="baseline"/>
              </w:rPr>
            </w:pPr>
          </w:p>
        </w:tc>
      </w:tr>
    </w:tbl>
    <w:p>
      <w:pPr>
        <w:pStyle w:val="22"/>
        <w:rPr>
          <w:rFonts w:hint="default" w:ascii="Times New Roman" w:hAnsi="Times New Roman" w:eastAsia="宋体" w:cs="Times New Roman"/>
        </w:rPr>
        <w:sectPr>
          <w:pgSz w:w="16838" w:h="11906" w:orient="landscape"/>
          <w:pgMar w:top="1134" w:right="1134"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8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tcPr>
          <w:p>
            <w:pPr>
              <w:rPr>
                <w:rFonts w:hint="default" w:ascii="Times New Roman" w:hAnsi="Times New Roman" w:eastAsia="宋体" w:cs="Times New Roman"/>
                <w:vertAlign w:val="baseline"/>
              </w:rPr>
            </w:pPr>
          </w:p>
        </w:tc>
        <w:tc>
          <w:tcPr>
            <w:tcW w:w="8970" w:type="dxa"/>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①计算某一室内声源靠近围护结构处产生的倍频带声压级：</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114300" distR="114300">
                  <wp:extent cx="2933700" cy="7429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2"/>
                          <a:stretch>
                            <a:fillRect/>
                          </a:stretch>
                        </pic:blipFill>
                        <pic:spPr>
                          <a:xfrm>
                            <a:off x="0" y="0"/>
                            <a:ext cx="2933700" cy="742950"/>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式中：</w:t>
            </w:r>
            <w:r>
              <w:rPr>
                <w:rFonts w:hint="default" w:ascii="Times New Roman" w:hAnsi="Times New Roman" w:eastAsia="宋体" w:cs="Times New Roman"/>
                <w:i/>
                <w:iCs/>
                <w:color w:val="000000"/>
                <w:kern w:val="0"/>
                <w:sz w:val="24"/>
                <w:szCs w:val="24"/>
                <w:lang w:val="en-US" w:eastAsia="zh-CN" w:bidi="ar"/>
              </w:rPr>
              <w:t>Lp1</w:t>
            </w:r>
            <w:r>
              <w:rPr>
                <w:rFonts w:hint="default" w:ascii="Times New Roman" w:hAnsi="Times New Roman" w:eastAsia="宋体" w:cs="Times New Roman"/>
                <w:color w:val="000000"/>
                <w:kern w:val="0"/>
                <w:sz w:val="24"/>
                <w:szCs w:val="24"/>
                <w:lang w:val="en-US" w:eastAsia="zh-CN" w:bidi="ar"/>
              </w:rPr>
              <w:t xml:space="preserve">——某一室内声源在靠近围护结构处产生的倍频带声压级，dB；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i/>
                <w:iCs/>
                <w:color w:val="000000"/>
                <w:kern w:val="0"/>
                <w:sz w:val="24"/>
                <w:szCs w:val="24"/>
                <w:lang w:val="en-US" w:eastAsia="zh-CN" w:bidi="ar"/>
              </w:rPr>
              <w:t>Q</w:t>
            </w:r>
            <w:r>
              <w:rPr>
                <w:rFonts w:hint="default" w:ascii="Times New Roman" w:hAnsi="Times New Roman" w:eastAsia="宋体" w:cs="Times New Roman"/>
                <w:color w:val="000000"/>
                <w:kern w:val="0"/>
                <w:sz w:val="24"/>
                <w:szCs w:val="24"/>
                <w:lang w:val="en-US" w:eastAsia="zh-CN" w:bidi="ar"/>
              </w:rPr>
              <w:t xml:space="preserve">——指向性因数；通常对无指向性声源，当声源放在房间中心时，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i/>
                <w:iCs/>
                <w:color w:val="000000"/>
                <w:kern w:val="0"/>
                <w:sz w:val="24"/>
                <w:szCs w:val="24"/>
                <w:lang w:val="en-US" w:eastAsia="zh-CN" w:bidi="ar"/>
              </w:rPr>
              <w:t>Q</w:t>
            </w:r>
            <w:r>
              <w:rPr>
                <w:rFonts w:hint="default" w:ascii="Times New Roman" w:hAnsi="Times New Roman" w:eastAsia="宋体" w:cs="Times New Roman"/>
                <w:color w:val="000000"/>
                <w:kern w:val="0"/>
                <w:sz w:val="24"/>
                <w:szCs w:val="24"/>
                <w:lang w:val="en-US" w:eastAsia="zh-CN" w:bidi="ar"/>
              </w:rPr>
              <w:t>=1；当放在一面墙的中心时，</w:t>
            </w:r>
            <w:r>
              <w:rPr>
                <w:rFonts w:hint="default" w:ascii="Times New Roman" w:hAnsi="Times New Roman" w:eastAsia="宋体" w:cs="Times New Roman"/>
                <w:i/>
                <w:iCs/>
                <w:color w:val="000000"/>
                <w:kern w:val="0"/>
                <w:sz w:val="24"/>
                <w:szCs w:val="24"/>
                <w:lang w:val="en-US" w:eastAsia="zh-CN" w:bidi="ar"/>
              </w:rPr>
              <w:t>Q</w:t>
            </w:r>
            <w:r>
              <w:rPr>
                <w:rFonts w:hint="default" w:ascii="Times New Roman" w:hAnsi="Times New Roman" w:eastAsia="宋体" w:cs="Times New Roman"/>
                <w:color w:val="000000"/>
                <w:kern w:val="0"/>
                <w:sz w:val="24"/>
                <w:szCs w:val="24"/>
                <w:lang w:val="en-US" w:eastAsia="zh-CN" w:bidi="ar"/>
              </w:rPr>
              <w:t>=2；当放在两面墙夹角处时，</w:t>
            </w:r>
            <w:r>
              <w:rPr>
                <w:rFonts w:hint="default" w:ascii="Times New Roman" w:hAnsi="Times New Roman" w:eastAsia="宋体" w:cs="Times New Roman"/>
                <w:i/>
                <w:iCs/>
                <w:color w:val="000000"/>
                <w:kern w:val="0"/>
                <w:sz w:val="24"/>
                <w:szCs w:val="24"/>
                <w:lang w:val="en-US" w:eastAsia="zh-CN" w:bidi="ar"/>
              </w:rPr>
              <w:t>Q</w:t>
            </w:r>
            <w:r>
              <w:rPr>
                <w:rFonts w:hint="default" w:ascii="Times New Roman" w:hAnsi="Times New Roman" w:eastAsia="宋体" w:cs="Times New Roman"/>
                <w:color w:val="000000"/>
                <w:kern w:val="0"/>
                <w:sz w:val="24"/>
                <w:szCs w:val="24"/>
                <w:lang w:val="en-US" w:eastAsia="zh-CN" w:bidi="ar"/>
              </w:rPr>
              <w:t>=4；当放在三面墙夹角处时，</w:t>
            </w:r>
            <w:r>
              <w:rPr>
                <w:rFonts w:hint="default" w:ascii="Times New Roman" w:hAnsi="Times New Roman" w:eastAsia="宋体" w:cs="Times New Roman"/>
                <w:i/>
                <w:iCs/>
                <w:color w:val="000000"/>
                <w:kern w:val="0"/>
                <w:sz w:val="24"/>
                <w:szCs w:val="24"/>
                <w:lang w:val="en-US" w:eastAsia="zh-CN" w:bidi="ar"/>
              </w:rPr>
              <w:t>Q</w:t>
            </w:r>
            <w:r>
              <w:rPr>
                <w:rFonts w:hint="default" w:ascii="Times New Roman" w:hAnsi="Times New Roman" w:eastAsia="宋体" w:cs="Times New Roman"/>
                <w:color w:val="000000"/>
                <w:kern w:val="0"/>
                <w:sz w:val="24"/>
                <w:szCs w:val="24"/>
                <w:lang w:val="en-US" w:eastAsia="zh-CN" w:bidi="ar"/>
              </w:rPr>
              <w:t xml:space="preserve">=8；本项目生产设备近似位于房间中心，Q取1。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i/>
                <w:iCs/>
                <w:color w:val="000000"/>
                <w:kern w:val="0"/>
                <w:sz w:val="24"/>
                <w:szCs w:val="24"/>
                <w:lang w:val="en-US" w:eastAsia="zh-CN" w:bidi="ar"/>
              </w:rPr>
              <w:t>R</w:t>
            </w:r>
            <w:r>
              <w:rPr>
                <w:rFonts w:hint="default" w:ascii="Times New Roman" w:hAnsi="Times New Roman" w:eastAsia="宋体" w:cs="Times New Roman"/>
                <w:color w:val="000000"/>
                <w:kern w:val="0"/>
                <w:sz w:val="24"/>
                <w:szCs w:val="24"/>
                <w:lang w:val="en-US" w:eastAsia="zh-CN" w:bidi="ar"/>
              </w:rPr>
              <w:t>——房间常数；</w:t>
            </w:r>
            <w:r>
              <w:rPr>
                <w:rFonts w:hint="default" w:ascii="Times New Roman" w:hAnsi="Times New Roman" w:eastAsia="宋体" w:cs="Times New Roman"/>
                <w:i/>
                <w:iCs/>
                <w:color w:val="000000"/>
                <w:kern w:val="0"/>
                <w:sz w:val="24"/>
                <w:szCs w:val="24"/>
                <w:lang w:val="en-US" w:eastAsia="zh-CN" w:bidi="ar"/>
              </w:rPr>
              <w:t>R</w:t>
            </w:r>
            <w:r>
              <w:rPr>
                <w:rFonts w:hint="default"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i/>
                <w:iCs/>
                <w:color w:val="000000"/>
                <w:kern w:val="0"/>
                <w:sz w:val="24"/>
                <w:szCs w:val="24"/>
                <w:lang w:val="en-US" w:eastAsia="zh-CN" w:bidi="ar"/>
              </w:rPr>
              <w:t>S</w:t>
            </w:r>
            <w:r>
              <w:rPr>
                <w:rFonts w:hint="default" w:ascii="Times New Roman" w:hAnsi="Times New Roman" w:eastAsia="宋体" w:cs="Times New Roman"/>
                <w:color w:val="000000"/>
                <w:kern w:val="0"/>
                <w:sz w:val="24"/>
                <w:szCs w:val="24"/>
                <w:lang w:val="en-US" w:eastAsia="zh-CN" w:bidi="ar"/>
              </w:rPr>
              <w:t>α/(1−α)，</w:t>
            </w:r>
            <w:r>
              <w:rPr>
                <w:rFonts w:hint="default" w:ascii="Times New Roman" w:hAnsi="Times New Roman" w:eastAsia="宋体" w:cs="Times New Roman"/>
                <w:i/>
                <w:iCs/>
                <w:color w:val="000000"/>
                <w:kern w:val="0"/>
                <w:sz w:val="24"/>
                <w:szCs w:val="24"/>
                <w:lang w:val="en-US" w:eastAsia="zh-CN" w:bidi="ar"/>
              </w:rPr>
              <w:t>S</w:t>
            </w:r>
            <w:r>
              <w:rPr>
                <w:rFonts w:hint="default" w:ascii="Times New Roman" w:hAnsi="Times New Roman" w:eastAsia="宋体" w:cs="Times New Roman"/>
                <w:color w:val="000000"/>
                <w:kern w:val="0"/>
                <w:sz w:val="24"/>
                <w:szCs w:val="24"/>
                <w:lang w:val="en-US" w:eastAsia="zh-CN" w:bidi="ar"/>
              </w:rPr>
              <w:t xml:space="preserve">为房间内表面面积，m 2 ；α为平均吸声系数；本项目α取混凝土涂漆墙500HZ吸声系数0.06。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i/>
                <w:iCs/>
                <w:color w:val="000000"/>
                <w:kern w:val="0"/>
                <w:sz w:val="24"/>
                <w:szCs w:val="24"/>
                <w:lang w:val="en-US" w:eastAsia="zh-CN" w:bidi="ar"/>
              </w:rPr>
              <w:t>r</w:t>
            </w:r>
            <w:r>
              <w:rPr>
                <w:rFonts w:hint="default" w:ascii="Times New Roman" w:hAnsi="Times New Roman" w:eastAsia="宋体" w:cs="Times New Roman"/>
                <w:color w:val="000000"/>
                <w:kern w:val="0"/>
                <w:sz w:val="24"/>
                <w:szCs w:val="24"/>
                <w:lang w:val="en-US" w:eastAsia="zh-CN" w:bidi="ar"/>
              </w:rPr>
              <w:t xml:space="preserve">——声源到靠近围护结构某点处的距离，m。 </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114300" distR="114300">
                  <wp:extent cx="2924175" cy="1485900"/>
                  <wp:effectExtent l="0" t="0" r="9525"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3"/>
                          <a:stretch>
                            <a:fillRect/>
                          </a:stretch>
                        </pic:blipFill>
                        <pic:spPr>
                          <a:xfrm>
                            <a:off x="0" y="0"/>
                            <a:ext cx="2924175" cy="1485900"/>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室内声源等效为室外声源图例</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②计算所有室内声源在围护结构处产生的 </w:t>
            </w:r>
            <w:r>
              <w:rPr>
                <w:rFonts w:hint="default" w:ascii="Times New Roman" w:hAnsi="Times New Roman" w:eastAsia="宋体" w:cs="Times New Roman"/>
                <w:i/>
                <w:iCs/>
                <w:color w:val="000000"/>
                <w:kern w:val="0"/>
                <w:sz w:val="24"/>
                <w:szCs w:val="24"/>
                <w:lang w:val="en-US" w:eastAsia="zh-CN" w:bidi="ar"/>
              </w:rPr>
              <w:t xml:space="preserve">i </w:t>
            </w:r>
            <w:r>
              <w:rPr>
                <w:rFonts w:hint="default" w:ascii="Times New Roman" w:hAnsi="Times New Roman" w:eastAsia="宋体" w:cs="Times New Roman"/>
                <w:color w:val="000000"/>
                <w:kern w:val="0"/>
                <w:sz w:val="24"/>
                <w:szCs w:val="24"/>
                <w:lang w:val="en-US" w:eastAsia="zh-CN" w:bidi="ar"/>
              </w:rPr>
              <w:t xml:space="preserve">倍频带叠加声压级： </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114300" distR="114300">
                  <wp:extent cx="2190750" cy="619125"/>
                  <wp:effectExtent l="0" t="0" r="0" b="9525"/>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4"/>
                          <a:stretch>
                            <a:fillRect/>
                          </a:stretch>
                        </pic:blipFill>
                        <pic:spPr>
                          <a:xfrm>
                            <a:off x="0" y="0"/>
                            <a:ext cx="2190750" cy="619125"/>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式中：</w:t>
            </w:r>
            <w:r>
              <w:rPr>
                <w:rFonts w:hint="default" w:ascii="Times New Roman" w:hAnsi="Times New Roman" w:eastAsia="宋体" w:cs="Times New Roman"/>
                <w:i/>
                <w:iCs/>
                <w:color w:val="000000"/>
                <w:kern w:val="0"/>
                <w:sz w:val="24"/>
                <w:szCs w:val="24"/>
                <w:lang w:val="en-US" w:eastAsia="zh-CN" w:bidi="ar"/>
              </w:rPr>
              <w:t>LP</w:t>
            </w:r>
            <w:r>
              <w:rPr>
                <w:rFonts w:hint="default" w:ascii="Times New Roman" w:hAnsi="Times New Roman" w:eastAsia="宋体" w:cs="Times New Roman"/>
                <w:color w:val="000000"/>
                <w:kern w:val="0"/>
                <w:sz w:val="24"/>
                <w:szCs w:val="24"/>
                <w:lang w:val="en-US" w:eastAsia="zh-CN" w:bidi="ar"/>
              </w:rPr>
              <w:t>1</w:t>
            </w:r>
            <w:r>
              <w:rPr>
                <w:rFonts w:hint="default" w:ascii="Times New Roman" w:hAnsi="Times New Roman" w:eastAsia="宋体" w:cs="Times New Roman"/>
                <w:i/>
                <w:iCs/>
                <w:color w:val="000000"/>
                <w:kern w:val="0"/>
                <w:sz w:val="24"/>
                <w:szCs w:val="24"/>
                <w:lang w:val="en-US" w:eastAsia="zh-CN" w:bidi="ar"/>
              </w:rPr>
              <w:t>i</w:t>
            </w:r>
            <w:r>
              <w:rPr>
                <w:rFonts w:hint="default"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i/>
                <w:iCs/>
                <w:color w:val="000000"/>
                <w:kern w:val="0"/>
                <w:sz w:val="24"/>
                <w:szCs w:val="24"/>
                <w:lang w:val="en-US" w:eastAsia="zh-CN" w:bidi="ar"/>
              </w:rPr>
              <w:t>T</w:t>
            </w:r>
            <w:r>
              <w:rPr>
                <w:rFonts w:hint="default" w:ascii="Times New Roman" w:hAnsi="Times New Roman" w:eastAsia="宋体" w:cs="Times New Roman"/>
                <w:color w:val="000000"/>
                <w:kern w:val="0"/>
                <w:sz w:val="24"/>
                <w:szCs w:val="24"/>
                <w:lang w:val="en-US" w:eastAsia="zh-CN" w:bidi="ar"/>
              </w:rPr>
              <w:t>)——靠近围护结构处室内N个声源</w:t>
            </w:r>
            <w:r>
              <w:rPr>
                <w:rFonts w:hint="default" w:ascii="Times New Roman" w:hAnsi="Times New Roman" w:eastAsia="宋体" w:cs="Times New Roman"/>
                <w:i/>
                <w:iCs/>
                <w:color w:val="000000"/>
                <w:kern w:val="0"/>
                <w:sz w:val="24"/>
                <w:szCs w:val="24"/>
                <w:lang w:val="en-US" w:eastAsia="zh-CN" w:bidi="ar"/>
              </w:rPr>
              <w:t>i</w:t>
            </w:r>
            <w:r>
              <w:rPr>
                <w:rFonts w:hint="default" w:ascii="Times New Roman" w:hAnsi="Times New Roman" w:eastAsia="宋体" w:cs="Times New Roman"/>
                <w:color w:val="000000"/>
                <w:kern w:val="0"/>
                <w:sz w:val="24"/>
                <w:szCs w:val="24"/>
                <w:lang w:val="en-US" w:eastAsia="zh-CN" w:bidi="ar"/>
              </w:rPr>
              <w:t xml:space="preserve">倍频带的叠加声压级，dB；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i/>
                <w:iCs/>
                <w:color w:val="000000"/>
                <w:kern w:val="0"/>
                <w:sz w:val="24"/>
                <w:szCs w:val="24"/>
                <w:lang w:val="en-US" w:eastAsia="zh-CN" w:bidi="ar"/>
              </w:rPr>
              <w:t>LP</w:t>
            </w:r>
            <w:r>
              <w:rPr>
                <w:rFonts w:hint="default" w:ascii="Times New Roman" w:hAnsi="Times New Roman" w:eastAsia="宋体" w:cs="Times New Roman"/>
                <w:color w:val="000000"/>
                <w:kern w:val="0"/>
                <w:sz w:val="24"/>
                <w:szCs w:val="24"/>
                <w:lang w:val="en-US" w:eastAsia="zh-CN" w:bidi="ar"/>
              </w:rPr>
              <w:t>1</w:t>
            </w:r>
            <w:r>
              <w:rPr>
                <w:rFonts w:hint="default" w:ascii="Times New Roman" w:hAnsi="Times New Roman" w:eastAsia="宋体" w:cs="Times New Roman"/>
                <w:i/>
                <w:iCs/>
                <w:color w:val="000000"/>
                <w:kern w:val="0"/>
                <w:sz w:val="24"/>
                <w:szCs w:val="24"/>
                <w:lang w:val="en-US" w:eastAsia="zh-CN" w:bidi="ar"/>
              </w:rPr>
              <w:t>ij</w:t>
            </w:r>
            <w:r>
              <w:rPr>
                <w:rFonts w:hint="default" w:ascii="Times New Roman" w:hAnsi="Times New Roman" w:eastAsia="宋体" w:cs="Times New Roman"/>
                <w:color w:val="000000"/>
                <w:kern w:val="0"/>
                <w:sz w:val="24"/>
                <w:szCs w:val="24"/>
                <w:lang w:val="en-US" w:eastAsia="zh-CN" w:bidi="ar"/>
              </w:rPr>
              <w:t>——室内</w:t>
            </w:r>
            <w:r>
              <w:rPr>
                <w:rFonts w:hint="default" w:ascii="Times New Roman" w:hAnsi="Times New Roman" w:eastAsia="宋体" w:cs="Times New Roman"/>
                <w:i/>
                <w:iCs/>
                <w:color w:val="000000"/>
                <w:kern w:val="0"/>
                <w:sz w:val="24"/>
                <w:szCs w:val="24"/>
                <w:lang w:val="en-US" w:eastAsia="zh-CN" w:bidi="ar"/>
              </w:rPr>
              <w:t>j</w:t>
            </w:r>
            <w:r>
              <w:rPr>
                <w:rFonts w:hint="default" w:ascii="Times New Roman" w:hAnsi="Times New Roman" w:eastAsia="宋体" w:cs="Times New Roman"/>
                <w:color w:val="000000"/>
                <w:kern w:val="0"/>
                <w:sz w:val="24"/>
                <w:szCs w:val="24"/>
                <w:lang w:val="en-US" w:eastAsia="zh-CN" w:bidi="ar"/>
              </w:rPr>
              <w:t>声源</w:t>
            </w:r>
            <w:r>
              <w:rPr>
                <w:rFonts w:hint="default" w:ascii="Times New Roman" w:hAnsi="Times New Roman" w:eastAsia="宋体" w:cs="Times New Roman"/>
                <w:i/>
                <w:iCs/>
                <w:color w:val="000000"/>
                <w:kern w:val="0"/>
                <w:sz w:val="24"/>
                <w:szCs w:val="24"/>
                <w:lang w:val="en-US" w:eastAsia="zh-CN" w:bidi="ar"/>
              </w:rPr>
              <w:t>i</w:t>
            </w:r>
            <w:r>
              <w:rPr>
                <w:rFonts w:hint="default" w:ascii="Times New Roman" w:hAnsi="Times New Roman" w:eastAsia="宋体" w:cs="Times New Roman"/>
                <w:color w:val="000000"/>
                <w:kern w:val="0"/>
                <w:sz w:val="24"/>
                <w:szCs w:val="24"/>
                <w:lang w:val="en-US" w:eastAsia="zh-CN" w:bidi="ar"/>
              </w:rPr>
              <w:t xml:space="preserve">倍频带的声压级，dB；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i/>
                <w:iCs/>
                <w:color w:val="000000"/>
                <w:kern w:val="0"/>
                <w:sz w:val="24"/>
                <w:szCs w:val="24"/>
                <w:lang w:val="en-US" w:eastAsia="zh-CN" w:bidi="ar"/>
              </w:rPr>
              <w:t>N</w:t>
            </w:r>
            <w:r>
              <w:rPr>
                <w:rFonts w:hint="default" w:ascii="Times New Roman" w:hAnsi="Times New Roman" w:eastAsia="宋体" w:cs="Times New Roman"/>
                <w:color w:val="000000"/>
                <w:kern w:val="0"/>
                <w:sz w:val="24"/>
                <w:szCs w:val="24"/>
                <w:lang w:val="en-US" w:eastAsia="zh-CN" w:bidi="ar"/>
              </w:rPr>
              <w:t xml:space="preserve">—室内声源总数。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③在室内近似为扩散声场时，按下式计算出靠近室外围护结构处的声压级</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114300" distR="114300">
                  <wp:extent cx="2543175" cy="371475"/>
                  <wp:effectExtent l="0" t="0" r="9525" b="9525"/>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5"/>
                          <a:stretch>
                            <a:fillRect/>
                          </a:stretch>
                        </pic:blipFill>
                        <pic:spPr>
                          <a:xfrm>
                            <a:off x="0" y="0"/>
                            <a:ext cx="2543175" cy="371475"/>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式中：</w:t>
            </w:r>
            <w:r>
              <w:rPr>
                <w:rFonts w:hint="default" w:ascii="Times New Roman" w:hAnsi="Times New Roman" w:eastAsia="宋体" w:cs="Times New Roman"/>
                <w:i/>
                <w:iCs/>
                <w:color w:val="000000"/>
                <w:kern w:val="0"/>
                <w:sz w:val="24"/>
                <w:szCs w:val="24"/>
                <w:lang w:val="en-US" w:eastAsia="zh-CN" w:bidi="ar"/>
              </w:rPr>
              <w:t>LP</w:t>
            </w:r>
            <w:r>
              <w:rPr>
                <w:rFonts w:hint="default" w:ascii="Times New Roman" w:hAnsi="Times New Roman" w:eastAsia="宋体" w:cs="Times New Roman"/>
                <w:color w:val="000000"/>
                <w:kern w:val="0"/>
                <w:sz w:val="24"/>
                <w:szCs w:val="24"/>
                <w:lang w:val="en-US" w:eastAsia="zh-CN" w:bidi="ar"/>
              </w:rPr>
              <w:t>2</w:t>
            </w:r>
            <w:r>
              <w:rPr>
                <w:rFonts w:hint="default" w:ascii="Times New Roman" w:hAnsi="Times New Roman" w:eastAsia="宋体" w:cs="Times New Roman"/>
                <w:i/>
                <w:iCs/>
                <w:color w:val="000000"/>
                <w:kern w:val="0"/>
                <w:sz w:val="24"/>
                <w:szCs w:val="24"/>
                <w:lang w:val="en-US" w:eastAsia="zh-CN" w:bidi="ar"/>
              </w:rPr>
              <w:t>i</w:t>
            </w:r>
            <w:r>
              <w:rPr>
                <w:rFonts w:hint="default"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i/>
                <w:iCs/>
                <w:color w:val="000000"/>
                <w:kern w:val="0"/>
                <w:sz w:val="24"/>
                <w:szCs w:val="24"/>
                <w:lang w:val="en-US" w:eastAsia="zh-CN" w:bidi="ar"/>
              </w:rPr>
              <w:t>T</w:t>
            </w:r>
            <w:r>
              <w:rPr>
                <w:rFonts w:hint="default" w:ascii="Times New Roman" w:hAnsi="Times New Roman" w:eastAsia="宋体" w:cs="Times New Roman"/>
                <w:color w:val="000000"/>
                <w:kern w:val="0"/>
                <w:sz w:val="24"/>
                <w:szCs w:val="24"/>
                <w:lang w:val="en-US" w:eastAsia="zh-CN" w:bidi="ar"/>
              </w:rPr>
              <w:t>)——靠近围护结构处室外N个声源</w:t>
            </w:r>
            <w:r>
              <w:rPr>
                <w:rFonts w:hint="default" w:ascii="Times New Roman" w:hAnsi="Times New Roman" w:eastAsia="宋体" w:cs="Times New Roman"/>
                <w:i/>
                <w:iCs/>
                <w:color w:val="000000"/>
                <w:kern w:val="0"/>
                <w:sz w:val="24"/>
                <w:szCs w:val="24"/>
                <w:lang w:val="en-US" w:eastAsia="zh-CN" w:bidi="ar"/>
              </w:rPr>
              <w:t>i</w:t>
            </w:r>
            <w:r>
              <w:rPr>
                <w:rFonts w:hint="default" w:ascii="Times New Roman" w:hAnsi="Times New Roman" w:eastAsia="宋体" w:cs="Times New Roman"/>
                <w:color w:val="000000"/>
                <w:kern w:val="0"/>
                <w:sz w:val="24"/>
                <w:szCs w:val="24"/>
                <w:lang w:val="en-US" w:eastAsia="zh-CN" w:bidi="ar"/>
              </w:rPr>
              <w:t xml:space="preserve">倍频带的叠加声压级，dB；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i/>
                <w:iCs/>
                <w:color w:val="000000"/>
                <w:kern w:val="0"/>
                <w:sz w:val="24"/>
                <w:szCs w:val="24"/>
                <w:lang w:val="en-US" w:eastAsia="zh-CN" w:bidi="ar"/>
              </w:rPr>
              <w:t>TLi</w:t>
            </w:r>
            <w:r>
              <w:rPr>
                <w:rFonts w:hint="default" w:ascii="Times New Roman" w:hAnsi="Times New Roman" w:eastAsia="宋体" w:cs="Times New Roman"/>
                <w:color w:val="000000"/>
                <w:kern w:val="0"/>
                <w:sz w:val="24"/>
                <w:szCs w:val="24"/>
                <w:lang w:val="en-US" w:eastAsia="zh-CN" w:bidi="ar"/>
              </w:rPr>
              <w:t>——围护结构</w:t>
            </w:r>
            <w:r>
              <w:rPr>
                <w:rFonts w:hint="default" w:ascii="Times New Roman" w:hAnsi="Times New Roman" w:eastAsia="宋体" w:cs="Times New Roman"/>
                <w:i/>
                <w:iCs/>
                <w:color w:val="000000"/>
                <w:kern w:val="0"/>
                <w:sz w:val="24"/>
                <w:szCs w:val="24"/>
                <w:lang w:val="en-US" w:eastAsia="zh-CN" w:bidi="ar"/>
              </w:rPr>
              <w:t>i</w:t>
            </w:r>
            <w:r>
              <w:rPr>
                <w:rFonts w:hint="default" w:ascii="Times New Roman" w:hAnsi="Times New Roman" w:eastAsia="宋体" w:cs="Times New Roman"/>
                <w:color w:val="000000"/>
                <w:kern w:val="0"/>
                <w:sz w:val="24"/>
                <w:szCs w:val="24"/>
                <w:lang w:val="en-US" w:eastAsia="zh-CN" w:bidi="ar"/>
              </w:rPr>
              <w:t xml:space="preserve">倍频带的隔声量，dB；本项目车间隔声量取15dB。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④然后将室外声源的声压级和透过面积换算成等效的室外声源，计算出中心位置位于透声面积(S)处的等效声源的倍频带声功率级。 </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114300" distR="114300">
                  <wp:extent cx="1704975" cy="342900"/>
                  <wp:effectExtent l="0" t="0" r="9525"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6"/>
                          <a:stretch>
                            <a:fillRect/>
                          </a:stretch>
                        </pic:blipFill>
                        <pic:spPr>
                          <a:xfrm>
                            <a:off x="0" y="0"/>
                            <a:ext cx="1704975" cy="342900"/>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⑤按室外声源预测方法计算预测点处的A声级：在不能取得声源倍频带声功率级或倍频带声压级，只能获得A声功率级或某点的A声级时，可按下式作近似计算： </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114300" distR="114300">
                  <wp:extent cx="2962275" cy="714375"/>
                  <wp:effectExtent l="0" t="0" r="9525"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7"/>
                          <a:stretch>
                            <a:fillRect/>
                          </a:stretch>
                        </pic:blipFill>
                        <pic:spPr>
                          <a:xfrm>
                            <a:off x="0" y="0"/>
                            <a:ext cx="2962275" cy="714375"/>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A可选择对A声级影响最大的倍频带计算，一般可选中心频率为500Hz的倍频带作估算。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式中：</w:t>
            </w:r>
            <w:r>
              <w:rPr>
                <w:rFonts w:hint="default" w:ascii="Times New Roman" w:hAnsi="Times New Roman" w:eastAsia="宋体" w:cs="Times New Roman"/>
                <w:i/>
                <w:iCs/>
                <w:color w:val="000000"/>
                <w:kern w:val="0"/>
                <w:sz w:val="24"/>
                <w:szCs w:val="24"/>
                <w:lang w:val="en-US" w:eastAsia="zh-CN" w:bidi="ar"/>
              </w:rPr>
              <w:t>A</w:t>
            </w:r>
            <w:r>
              <w:rPr>
                <w:rFonts w:hint="default" w:ascii="Times New Roman" w:hAnsi="Times New Roman" w:eastAsia="宋体" w:cs="Times New Roman"/>
                <w:color w:val="000000"/>
                <w:kern w:val="0"/>
                <w:sz w:val="24"/>
                <w:szCs w:val="24"/>
                <w:lang w:val="en-US" w:eastAsia="zh-CN" w:bidi="ar"/>
              </w:rPr>
              <w:t xml:space="preserve">——倍频带衰减，dB；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i/>
                <w:iCs/>
                <w:color w:val="000000"/>
                <w:kern w:val="0"/>
                <w:sz w:val="24"/>
                <w:szCs w:val="24"/>
                <w:lang w:val="en-US" w:eastAsia="zh-CN" w:bidi="ar"/>
              </w:rPr>
              <w:t>Adiv</w:t>
            </w:r>
            <w:r>
              <w:rPr>
                <w:rFonts w:hint="default" w:ascii="Times New Roman" w:hAnsi="Times New Roman" w:eastAsia="宋体" w:cs="Times New Roman"/>
                <w:color w:val="000000"/>
                <w:kern w:val="0"/>
                <w:sz w:val="24"/>
                <w:szCs w:val="24"/>
                <w:lang w:val="en-US" w:eastAsia="zh-CN" w:bidi="ar"/>
              </w:rPr>
              <w:t xml:space="preserve">——几何发散引起的倍频带衰减，dB；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i/>
                <w:iCs/>
                <w:color w:val="000000"/>
                <w:kern w:val="0"/>
                <w:sz w:val="24"/>
                <w:szCs w:val="24"/>
                <w:lang w:val="en-US" w:eastAsia="zh-CN" w:bidi="ar"/>
              </w:rPr>
              <w:t>Aatm</w:t>
            </w:r>
            <w:r>
              <w:rPr>
                <w:rFonts w:hint="default" w:ascii="Times New Roman" w:hAnsi="Times New Roman" w:eastAsia="宋体" w:cs="Times New Roman"/>
                <w:color w:val="000000"/>
                <w:kern w:val="0"/>
                <w:sz w:val="24"/>
                <w:szCs w:val="24"/>
                <w:lang w:val="en-US" w:eastAsia="zh-CN" w:bidi="ar"/>
              </w:rPr>
              <w:t xml:space="preserve">——大气吸收引起的倍频带衰减，dB；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i/>
                <w:iCs/>
                <w:color w:val="000000"/>
                <w:kern w:val="0"/>
                <w:sz w:val="24"/>
                <w:szCs w:val="24"/>
                <w:lang w:val="en-US" w:eastAsia="zh-CN" w:bidi="ar"/>
              </w:rPr>
              <w:t>Agr</w:t>
            </w:r>
            <w:r>
              <w:rPr>
                <w:rFonts w:hint="default" w:ascii="Times New Roman" w:hAnsi="Times New Roman" w:eastAsia="宋体" w:cs="Times New Roman"/>
                <w:color w:val="000000"/>
                <w:kern w:val="0"/>
                <w:sz w:val="24"/>
                <w:szCs w:val="24"/>
                <w:lang w:val="en-US" w:eastAsia="zh-CN" w:bidi="ar"/>
              </w:rPr>
              <w:t xml:space="preserve">——地面效应引起的倍频带衰减，dB；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i/>
                <w:iCs/>
                <w:color w:val="000000"/>
                <w:kern w:val="0"/>
                <w:sz w:val="24"/>
                <w:szCs w:val="24"/>
                <w:lang w:val="en-US" w:eastAsia="zh-CN" w:bidi="ar"/>
              </w:rPr>
              <w:t>Abar</w:t>
            </w:r>
            <w:r>
              <w:rPr>
                <w:rFonts w:hint="default" w:ascii="Times New Roman" w:hAnsi="Times New Roman" w:eastAsia="宋体" w:cs="Times New Roman"/>
                <w:color w:val="000000"/>
                <w:kern w:val="0"/>
                <w:sz w:val="24"/>
                <w:szCs w:val="24"/>
                <w:lang w:val="en-US" w:eastAsia="zh-CN" w:bidi="ar"/>
              </w:rPr>
              <w:t xml:space="preserve">—— 声屏障引起的倍频带衰减，dB；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i/>
                <w:iCs/>
                <w:color w:val="000000"/>
                <w:kern w:val="0"/>
                <w:sz w:val="24"/>
                <w:szCs w:val="24"/>
                <w:lang w:val="en-US" w:eastAsia="zh-CN" w:bidi="ar"/>
              </w:rPr>
              <w:t>Amisc</w:t>
            </w:r>
            <w:r>
              <w:rPr>
                <w:rFonts w:hint="default" w:ascii="Times New Roman" w:hAnsi="Times New Roman" w:eastAsia="宋体" w:cs="Times New Roman"/>
                <w:color w:val="000000"/>
                <w:kern w:val="0"/>
                <w:sz w:val="24"/>
                <w:szCs w:val="24"/>
                <w:lang w:val="en-US" w:eastAsia="zh-CN" w:bidi="ar"/>
              </w:rPr>
              <w:t xml:space="preserve">——其他多方面效应引起的倍频带衰减，dB。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厂界噪声贡献值预测结果详见表4.3-2~4.3-3。</w:t>
            </w:r>
          </w:p>
          <w:p>
            <w:pPr>
              <w:jc w:val="center"/>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rPr>
              <w:t>表4.3-</w:t>
            </w:r>
            <w:r>
              <w:rPr>
                <w:rFonts w:hint="default" w:ascii="Times New Roman" w:hAnsi="Times New Roman" w:eastAsia="宋体" w:cs="Times New Roman"/>
                <w:b/>
                <w:bCs/>
                <w:color w:val="auto"/>
                <w:lang w:val="en-US" w:eastAsia="zh-CN"/>
              </w:rPr>
              <w:t>2 厂界噪声预测结果一览表（取水泵房）</w:t>
            </w:r>
          </w:p>
          <w:tbl>
            <w:tblPr>
              <w:tblStyle w:val="1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749"/>
              <w:gridCol w:w="1750"/>
              <w:gridCol w:w="1750"/>
              <w:gridCol w:w="1973"/>
              <w:gridCol w:w="153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9" w:type="dxa"/>
                  <w:tcBorders>
                    <w:tl2br w:val="nil"/>
                    <w:tr2bl w:val="nil"/>
                  </w:tcBorders>
                  <w:vAlign w:val="center"/>
                </w:tcPr>
                <w:p>
                  <w:pPr>
                    <w:jc w:val="cente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t>预测点位</w:t>
                  </w:r>
                </w:p>
              </w:tc>
              <w:tc>
                <w:tcPr>
                  <w:tcW w:w="1420" w:type="dxa"/>
                  <w:tcBorders>
                    <w:tl2br w:val="nil"/>
                    <w:tr2bl w:val="nil"/>
                  </w:tcBorders>
                  <w:vAlign w:val="center"/>
                </w:tcPr>
                <w:p>
                  <w:pPr>
                    <w:jc w:val="cente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t>预测时段</w:t>
                  </w:r>
                </w:p>
              </w:tc>
              <w:tc>
                <w:tcPr>
                  <w:tcW w:w="1420" w:type="dxa"/>
                  <w:tcBorders>
                    <w:tl2br w:val="nil"/>
                    <w:tr2bl w:val="nil"/>
                  </w:tcBorders>
                  <w:vAlign w:val="center"/>
                </w:tcPr>
                <w:p>
                  <w:pPr>
                    <w:jc w:val="cente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t>预测值</w:t>
                  </w:r>
                </w:p>
              </w:tc>
              <w:tc>
                <w:tcPr>
                  <w:tcW w:w="1601" w:type="dxa"/>
                  <w:tcBorders>
                    <w:tl2br w:val="nil"/>
                    <w:tr2bl w:val="nil"/>
                  </w:tcBorders>
                  <w:vAlign w:val="center"/>
                </w:tcPr>
                <w:p>
                  <w:pPr>
                    <w:jc w:val="cente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t>标准限值</w:t>
                  </w:r>
                </w:p>
              </w:tc>
              <w:tc>
                <w:tcPr>
                  <w:tcW w:w="1242" w:type="dxa"/>
                  <w:tcBorders>
                    <w:tl2br w:val="nil"/>
                    <w:tr2bl w:val="nil"/>
                  </w:tcBorders>
                  <w:vAlign w:val="center"/>
                </w:tcPr>
                <w:p>
                  <w:pPr>
                    <w:jc w:val="cente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9" w:type="dxa"/>
                  <w:tcBorders>
                    <w:tl2br w:val="nil"/>
                    <w:tr2bl w:val="nil"/>
                  </w:tcBorders>
                  <w:vAlign w:val="center"/>
                </w:tcPr>
                <w:p>
                  <w:pPr>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厂界东侧</w:t>
                  </w:r>
                </w:p>
              </w:tc>
              <w:tc>
                <w:tcPr>
                  <w:tcW w:w="1420" w:type="dxa"/>
                  <w:tcBorders>
                    <w:tl2br w:val="nil"/>
                    <w:tr2bl w:val="nil"/>
                  </w:tcBorders>
                  <w:vAlign w:val="center"/>
                </w:tcPr>
                <w:p>
                  <w:pPr>
                    <w:jc w:val="cente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昼间</w:t>
                  </w:r>
                </w:p>
              </w:tc>
              <w:tc>
                <w:tcPr>
                  <w:tcW w:w="142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63</w:t>
                  </w:r>
                </w:p>
              </w:tc>
              <w:tc>
                <w:tcPr>
                  <w:tcW w:w="1601" w:type="dxa"/>
                  <w:tcBorders>
                    <w:tl2br w:val="nil"/>
                    <w:tr2bl w:val="nil"/>
                  </w:tcBorders>
                  <w:vAlign w:val="center"/>
                </w:tcPr>
                <w:p>
                  <w:pPr>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65</w:t>
                  </w:r>
                </w:p>
              </w:tc>
              <w:tc>
                <w:tcPr>
                  <w:tcW w:w="1242" w:type="dxa"/>
                  <w:tcBorders>
                    <w:tl2br w:val="nil"/>
                    <w:tr2bl w:val="nil"/>
                  </w:tcBorders>
                  <w:vAlign w:val="center"/>
                </w:tcPr>
                <w:p>
                  <w:pPr>
                    <w:jc w:val="cente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9" w:type="dxa"/>
                  <w:tcBorders>
                    <w:tl2br w:val="nil"/>
                    <w:tr2bl w:val="nil"/>
                  </w:tcBorders>
                  <w:vAlign w:val="center"/>
                </w:tcPr>
                <w:p>
                  <w:pPr>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厂界西侧</w:t>
                  </w:r>
                </w:p>
              </w:tc>
              <w:tc>
                <w:tcPr>
                  <w:tcW w:w="1420" w:type="dxa"/>
                  <w:tcBorders>
                    <w:tl2br w:val="nil"/>
                    <w:tr2bl w:val="nil"/>
                  </w:tcBorders>
                  <w:vAlign w:val="center"/>
                </w:tcPr>
                <w:p>
                  <w:pPr>
                    <w:jc w:val="cente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昼间</w:t>
                  </w:r>
                </w:p>
              </w:tc>
              <w:tc>
                <w:tcPr>
                  <w:tcW w:w="142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63</w:t>
                  </w:r>
                </w:p>
              </w:tc>
              <w:tc>
                <w:tcPr>
                  <w:tcW w:w="1601" w:type="dxa"/>
                  <w:tcBorders>
                    <w:tl2br w:val="nil"/>
                    <w:tr2bl w:val="nil"/>
                  </w:tcBorders>
                  <w:vAlign w:val="center"/>
                </w:tcPr>
                <w:p>
                  <w:pPr>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65</w:t>
                  </w:r>
                </w:p>
              </w:tc>
              <w:tc>
                <w:tcPr>
                  <w:tcW w:w="1242" w:type="dxa"/>
                  <w:tcBorders>
                    <w:tl2br w:val="nil"/>
                    <w:tr2bl w:val="nil"/>
                  </w:tcBorders>
                  <w:vAlign w:val="center"/>
                </w:tcPr>
                <w:p>
                  <w:pPr>
                    <w:jc w:val="cente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9" w:type="dxa"/>
                  <w:tcBorders>
                    <w:tl2br w:val="nil"/>
                    <w:tr2bl w:val="nil"/>
                  </w:tcBorders>
                  <w:vAlign w:val="center"/>
                </w:tcPr>
                <w:p>
                  <w:pPr>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厂界南侧</w:t>
                  </w:r>
                </w:p>
              </w:tc>
              <w:tc>
                <w:tcPr>
                  <w:tcW w:w="1420" w:type="dxa"/>
                  <w:tcBorders>
                    <w:tl2br w:val="nil"/>
                    <w:tr2bl w:val="nil"/>
                  </w:tcBorders>
                  <w:vAlign w:val="center"/>
                </w:tcPr>
                <w:p>
                  <w:pPr>
                    <w:jc w:val="cente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昼间</w:t>
                  </w:r>
                </w:p>
              </w:tc>
              <w:tc>
                <w:tcPr>
                  <w:tcW w:w="142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58</w:t>
                  </w:r>
                </w:p>
              </w:tc>
              <w:tc>
                <w:tcPr>
                  <w:tcW w:w="1601" w:type="dxa"/>
                  <w:tcBorders>
                    <w:tl2br w:val="nil"/>
                    <w:tr2bl w:val="nil"/>
                  </w:tcBorders>
                  <w:vAlign w:val="center"/>
                </w:tcPr>
                <w:p>
                  <w:pPr>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65</w:t>
                  </w:r>
                </w:p>
              </w:tc>
              <w:tc>
                <w:tcPr>
                  <w:tcW w:w="1242" w:type="dxa"/>
                  <w:tcBorders>
                    <w:tl2br w:val="nil"/>
                    <w:tr2bl w:val="nil"/>
                  </w:tcBorders>
                  <w:vAlign w:val="center"/>
                </w:tcPr>
                <w:p>
                  <w:pPr>
                    <w:jc w:val="cente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19" w:type="dxa"/>
                  <w:tcBorders>
                    <w:tl2br w:val="nil"/>
                    <w:tr2bl w:val="nil"/>
                  </w:tcBorders>
                  <w:vAlign w:val="center"/>
                </w:tcPr>
                <w:p>
                  <w:pPr>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厂界北侧</w:t>
                  </w:r>
                </w:p>
              </w:tc>
              <w:tc>
                <w:tcPr>
                  <w:tcW w:w="1420" w:type="dxa"/>
                  <w:tcBorders>
                    <w:tl2br w:val="nil"/>
                    <w:tr2bl w:val="nil"/>
                  </w:tcBorders>
                  <w:vAlign w:val="center"/>
                </w:tcPr>
                <w:p>
                  <w:pPr>
                    <w:jc w:val="cente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昼间</w:t>
                  </w:r>
                </w:p>
              </w:tc>
              <w:tc>
                <w:tcPr>
                  <w:tcW w:w="1420"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64</w:t>
                  </w:r>
                </w:p>
              </w:tc>
              <w:tc>
                <w:tcPr>
                  <w:tcW w:w="1601" w:type="dxa"/>
                  <w:tcBorders>
                    <w:tl2br w:val="nil"/>
                    <w:tr2bl w:val="nil"/>
                  </w:tcBorders>
                  <w:vAlign w:val="center"/>
                </w:tcPr>
                <w:p>
                  <w:pPr>
                    <w:jc w:val="cente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65</w:t>
                  </w:r>
                </w:p>
              </w:tc>
              <w:tc>
                <w:tcPr>
                  <w:tcW w:w="1242" w:type="dxa"/>
                  <w:tcBorders>
                    <w:tl2br w:val="nil"/>
                    <w:tr2bl w:val="nil"/>
                  </w:tcBorders>
                  <w:vAlign w:val="center"/>
                </w:tcPr>
                <w:p>
                  <w:pPr>
                    <w:jc w:val="center"/>
                    <w:rPr>
                      <w:rFonts w:hint="default" w:ascii="Times New Roman" w:hAnsi="Times New Roman" w:eastAsia="宋体" w:cs="Times New Roman"/>
                      <w:b/>
                      <w:bCs/>
                      <w:color w:val="000000" w:themeColor="text1"/>
                      <w:sz w:val="21"/>
                      <w:szCs w:val="21"/>
                      <w:vertAlign w:val="baseli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vertAlign w:val="baseline"/>
                      <w:lang w:val="en-US" w:eastAsia="zh-CN"/>
                      <w14:textFill>
                        <w14:solidFill>
                          <w14:schemeClr w14:val="tx1"/>
                        </w14:solidFill>
                      </w14:textFill>
                    </w:rPr>
                    <w:t>达标</w:t>
                  </w:r>
                </w:p>
              </w:tc>
            </w:tr>
          </w:tbl>
          <w:p>
            <w:pPr>
              <w:spacing w:line="360" w:lineRule="auto"/>
              <w:ind w:firstLine="478" w:firstLineChars="200"/>
              <w:jc w:val="left"/>
              <w:rPr>
                <w:rFonts w:hint="default" w:ascii="Times New Roman" w:hAnsi="Times New Roman" w:eastAsia="宋体" w:cs="Times New Roman"/>
                <w:b/>
                <w:bCs/>
                <w:color w:val="auto"/>
                <w:spacing w:val="-1"/>
                <w:sz w:val="24"/>
                <w:lang w:val="en-US" w:eastAsia="zh-CN"/>
              </w:rPr>
            </w:pPr>
            <w:r>
              <w:rPr>
                <w:rFonts w:hint="default" w:ascii="Times New Roman" w:hAnsi="Times New Roman" w:eastAsia="宋体" w:cs="Times New Roman"/>
                <w:b/>
                <w:bCs/>
                <w:color w:val="auto"/>
                <w:spacing w:val="-1"/>
                <w:sz w:val="24"/>
                <w:lang w:val="en-US" w:eastAsia="zh-CN"/>
              </w:rPr>
              <w:t xml:space="preserve">4、噪声防治措施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本项目拟采取的降噪措施有：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①从平面布置上降噪合理布置生产设备，高噪声设备尽量远离厂界。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②从声源上控制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▲优先选用低噪声设备。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▲对室内声源采取加装减震垫，必要时设置密闭车间的隔声措施；对室外声源采取加装减震垫、隔声罩等隔声措施。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▲加强设备维护，确保设备处于良好的运转状态，杜绝因设备不正常运转时产生的高噪声现象。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③从传播途径上降噪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▲生产时车间门窗尽量关闭，减少噪声向外环境的传播强度。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 xml:space="preserve">▲加强园区绿化，增加噪声传播过程中的衰减。 </w:t>
            </w:r>
          </w:p>
          <w:p>
            <w:pPr>
              <w:pStyle w:val="37"/>
              <w:jc w:val="both"/>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由预测结果可知，采取上述防治措施后，再经建筑物阻隔、空间距离衰减等，本项目的厂界噪声可达《工业企业厂界环境噪声排放标准》(GB12348-2008)3类标准，项目采取的噪声污染防治措施有效、可行。</w:t>
            </w:r>
          </w:p>
          <w:p>
            <w:pPr>
              <w:pageBreakBefore w:val="0"/>
              <w:widowControl/>
              <w:kinsoku/>
              <w:overflowPunct/>
              <w:topLinePunct w:val="0"/>
              <w:bidi w:val="0"/>
              <w:spacing w:line="360" w:lineRule="auto"/>
              <w:jc w:val="left"/>
              <w:rPr>
                <w:rFonts w:hint="default" w:ascii="Times New Roman" w:hAnsi="Times New Roman" w:eastAsia="宋体" w:cs="Times New Roman"/>
                <w:b/>
                <w:color w:val="000000"/>
                <w:kern w:val="0"/>
                <w:sz w:val="28"/>
                <w:szCs w:val="28"/>
                <w:lang w:bidi="ar"/>
              </w:rPr>
            </w:pPr>
            <w:r>
              <w:rPr>
                <w:rFonts w:hint="default" w:ascii="Times New Roman" w:hAnsi="Times New Roman" w:eastAsia="宋体" w:cs="Times New Roman"/>
                <w:b/>
                <w:color w:val="000000"/>
                <w:kern w:val="0"/>
                <w:sz w:val="28"/>
                <w:szCs w:val="28"/>
                <w:lang w:bidi="ar"/>
              </w:rPr>
              <w:t>4.</w:t>
            </w:r>
            <w:r>
              <w:rPr>
                <w:rFonts w:hint="default" w:ascii="Times New Roman" w:hAnsi="Times New Roman" w:eastAsia="宋体" w:cs="Times New Roman"/>
                <w:b/>
                <w:color w:val="000000"/>
                <w:kern w:val="0"/>
                <w:sz w:val="28"/>
                <w:szCs w:val="28"/>
                <w:lang w:val="en-US" w:eastAsia="zh-CN" w:bidi="ar"/>
              </w:rPr>
              <w:t>4</w:t>
            </w:r>
            <w:r>
              <w:rPr>
                <w:rFonts w:hint="default" w:ascii="Times New Roman" w:hAnsi="Times New Roman" w:eastAsia="宋体" w:cs="Times New Roman"/>
                <w:b/>
                <w:color w:val="000000"/>
                <w:kern w:val="0"/>
                <w:sz w:val="28"/>
                <w:szCs w:val="28"/>
                <w:lang w:bidi="ar"/>
              </w:rPr>
              <w:t>固废</w:t>
            </w:r>
          </w:p>
          <w:p>
            <w:pPr>
              <w:keepNext w:val="0"/>
              <w:keepLines w:val="0"/>
              <w:pageBreakBefore w:val="0"/>
              <w:kinsoku/>
              <w:wordWrap/>
              <w:overflowPunct/>
              <w:topLinePunct w:val="0"/>
              <w:autoSpaceDE/>
              <w:autoSpaceDN/>
              <w:bidi w:val="0"/>
              <w:adjustRightInd/>
              <w:snapToGrid/>
              <w:spacing w:line="360" w:lineRule="auto"/>
              <w:ind w:firstLine="476" w:firstLineChars="200"/>
              <w:jc w:val="left"/>
              <w:textAlignment w:val="auto"/>
              <w:rPr>
                <w:rFonts w:hint="default" w:ascii="Times New Roman" w:hAnsi="Times New Roman" w:eastAsia="宋体" w:cs="Times New Roman"/>
                <w:spacing w:val="-1"/>
                <w:sz w:val="24"/>
              </w:rPr>
            </w:pPr>
            <w:r>
              <w:rPr>
                <w:rFonts w:hint="default" w:ascii="Times New Roman" w:hAnsi="Times New Roman" w:eastAsia="宋体" w:cs="Times New Roman"/>
                <w:spacing w:val="-1"/>
                <w:sz w:val="24"/>
              </w:rPr>
              <w:t>项目各类固体废物产生情况如下：</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rPr>
            </w:pPr>
            <w:r>
              <w:rPr>
                <w:rFonts w:hint="default" w:ascii="Times New Roman" w:hAnsi="Times New Roman" w:eastAsia="宋体" w:cs="Times New Roman"/>
                <w:sz w:val="24"/>
              </w:rPr>
              <w:t>（1）生活垃圾</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rPr>
            </w:pPr>
            <w:r>
              <w:rPr>
                <w:rFonts w:hint="default" w:ascii="Times New Roman" w:hAnsi="Times New Roman" w:eastAsia="宋体" w:cs="Times New Roman"/>
                <w:sz w:val="24"/>
              </w:rPr>
              <w:t>依照我国生活污染物排放系数，不住厂职工K=0.5kg/人·天，该厂职工</w:t>
            </w:r>
            <w:r>
              <w:rPr>
                <w:rFonts w:hint="default" w:ascii="Times New Roman" w:hAnsi="Times New Roman" w:eastAsia="宋体" w:cs="Times New Roman"/>
                <w:sz w:val="24"/>
                <w:lang w:val="en-US" w:eastAsia="zh-CN"/>
              </w:rPr>
              <w:t>10</w:t>
            </w:r>
            <w:r>
              <w:rPr>
                <w:rFonts w:hint="default" w:ascii="Times New Roman" w:hAnsi="Times New Roman" w:eastAsia="宋体" w:cs="Times New Roman"/>
                <w:sz w:val="24"/>
              </w:rPr>
              <w:t>人，均不在厂内住宿，每年工作</w:t>
            </w:r>
            <w:r>
              <w:rPr>
                <w:rFonts w:hint="default" w:ascii="Times New Roman" w:hAnsi="Times New Roman" w:eastAsia="宋体" w:cs="Times New Roman"/>
                <w:sz w:val="24"/>
                <w:lang w:val="en-US" w:eastAsia="zh-CN"/>
              </w:rPr>
              <w:t>365</w:t>
            </w:r>
            <w:r>
              <w:rPr>
                <w:rFonts w:hint="default" w:ascii="Times New Roman" w:hAnsi="Times New Roman" w:eastAsia="宋体" w:cs="Times New Roman"/>
                <w:sz w:val="24"/>
              </w:rPr>
              <w:t>天，则每年产生生活垃圾</w:t>
            </w:r>
            <w:r>
              <w:rPr>
                <w:rFonts w:hint="default" w:ascii="Times New Roman" w:hAnsi="Times New Roman" w:eastAsia="宋体" w:cs="Times New Roman"/>
                <w:sz w:val="24"/>
                <w:lang w:val="en-US" w:eastAsia="zh-CN"/>
              </w:rPr>
              <w:t>1.825</w:t>
            </w:r>
            <w:r>
              <w:rPr>
                <w:rFonts w:hint="default" w:ascii="Times New Roman" w:hAnsi="Times New Roman" w:eastAsia="宋体" w:cs="Times New Roman"/>
                <w:sz w:val="24"/>
              </w:rPr>
              <w:t>t。生活垃圾统一收集后由当地环卫部门清运处置。</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rPr>
              <w:t>（</w:t>
            </w:r>
            <w:r>
              <w:rPr>
                <w:rFonts w:hint="default" w:ascii="Times New Roman" w:hAnsi="Times New Roman" w:eastAsia="宋体" w:cs="Times New Roman"/>
                <w:sz w:val="24"/>
                <w:lang w:val="en-US" w:eastAsia="zh-CN"/>
              </w:rPr>
              <w:t>2</w:t>
            </w:r>
            <w:r>
              <w:rPr>
                <w:rFonts w:hint="default" w:ascii="Times New Roman" w:hAnsi="Times New Roman" w:eastAsia="宋体" w:cs="Times New Roman"/>
                <w:sz w:val="24"/>
              </w:rPr>
              <w:t>）</w:t>
            </w:r>
            <w:r>
              <w:rPr>
                <w:rFonts w:hint="default" w:ascii="Times New Roman" w:hAnsi="Times New Roman" w:eastAsia="宋体" w:cs="Times New Roman"/>
                <w:sz w:val="24"/>
                <w:lang w:val="en-US" w:eastAsia="zh-CN"/>
              </w:rPr>
              <w:t>一般工业固废</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项目产生的固废主要为絮凝剂等原辅料产生的废纸皮箱和污泥。</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废纸皮箱部分产生量较少，仅为0.1t/a，</w:t>
            </w:r>
            <w:r>
              <w:rPr>
                <w:rFonts w:hint="default" w:ascii="Times New Roman" w:hAnsi="Times New Roman" w:eastAsia="宋体" w:cs="Times New Roman"/>
                <w:b w:val="0"/>
                <w:bCs w:val="0"/>
                <w:sz w:val="24"/>
                <w:szCs w:val="24"/>
                <w:lang w:val="en-US" w:eastAsia="zh-CN"/>
              </w:rPr>
              <w:t>收集至固废暂存间后</w:t>
            </w:r>
            <w:r>
              <w:rPr>
                <w:rFonts w:hint="default" w:ascii="Times New Roman" w:hAnsi="Times New Roman" w:eastAsia="宋体" w:cs="Times New Roman"/>
                <w:sz w:val="24"/>
                <w:lang w:val="en-US" w:eastAsia="zh-CN"/>
              </w:rPr>
              <w:t>外售给物资回收部门。</w:t>
            </w:r>
          </w:p>
          <w:p>
            <w:pPr>
              <w:keepNext w:val="0"/>
              <w:keepLines w:val="0"/>
              <w:pageBreakBefore w:val="0"/>
              <w:widowControl/>
              <w:suppressLineNumbers w:val="0"/>
              <w:kinsoku/>
              <w:wordWrap/>
              <w:overflowPunct/>
              <w:topLinePunct w:val="0"/>
              <w:bidi w:val="0"/>
              <w:adjustRightInd/>
              <w:snapToGrid/>
              <w:spacing w:line="360" w:lineRule="auto"/>
              <w:ind w:firstLine="482"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lang w:val="en-US" w:eastAsia="zh-CN"/>
              </w:rPr>
              <w:t>污泥</w:t>
            </w:r>
            <w:r>
              <w:rPr>
                <w:rFonts w:hint="default" w:ascii="Times New Roman" w:hAnsi="Times New Roman" w:eastAsia="宋体" w:cs="Times New Roman"/>
                <w:b/>
                <w:bCs/>
                <w:spacing w:val="-1"/>
                <w:sz w:val="24"/>
              </w:rPr>
              <w:t>：</w:t>
            </w:r>
            <w:r>
              <w:rPr>
                <w:rFonts w:hint="default" w:ascii="Times New Roman" w:hAnsi="Times New Roman" w:eastAsia="宋体" w:cs="Times New Roman"/>
                <w:color w:val="000000"/>
                <w:kern w:val="0"/>
                <w:sz w:val="24"/>
                <w:szCs w:val="24"/>
                <w:lang w:val="en-US" w:eastAsia="zh-CN" w:bidi="ar"/>
              </w:rPr>
              <w:t xml:space="preserve">干泥量与原水浊度、色度及加药量有关。 </w:t>
            </w:r>
          </w:p>
          <w:p>
            <w:pPr>
              <w:keepNext w:val="0"/>
              <w:keepLines w:val="0"/>
              <w:pageBreakBefore w:val="0"/>
              <w:widowControl/>
              <w:suppressLineNumbers w:val="0"/>
              <w:kinsoku/>
              <w:wordWrap/>
              <w:overflowPunct/>
              <w:topLinePunct w:val="0"/>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干泥量估算采用日本水道协会《水道设施设计指针》（2000）公式计算。 </w:t>
            </w:r>
          </w:p>
          <w:p>
            <w:pPr>
              <w:keepNext w:val="0"/>
              <w:keepLines w:val="0"/>
              <w:pageBreakBefore w:val="0"/>
              <w:widowControl/>
              <w:suppressLineNumbers w:val="0"/>
              <w:kinsoku/>
              <w:wordWrap/>
              <w:overflowPunct/>
              <w:topLinePunct w:val="0"/>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TDS=Q×(T×E1+A×E2) ×10</w:t>
            </w:r>
            <w:r>
              <w:rPr>
                <w:rFonts w:hint="default" w:ascii="Times New Roman" w:hAnsi="Times New Roman" w:eastAsia="宋体" w:cs="Times New Roman"/>
                <w:color w:val="000000"/>
                <w:kern w:val="0"/>
                <w:sz w:val="24"/>
                <w:szCs w:val="24"/>
                <w:vertAlign w:val="superscript"/>
                <w:lang w:val="en-US" w:eastAsia="zh-CN" w:bidi="ar"/>
              </w:rPr>
              <w:t>-6</w:t>
            </w:r>
            <w:r>
              <w:rPr>
                <w:rFonts w:hint="default" w:ascii="Times New Roman" w:hAnsi="Times New Roman" w:eastAsia="宋体" w:cs="Times New Roman"/>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TDS──水中干污泥含量（t/d）； </w:t>
            </w:r>
          </w:p>
          <w:p>
            <w:pPr>
              <w:keepNext w:val="0"/>
              <w:keepLines w:val="0"/>
              <w:pageBreakBefore w:val="0"/>
              <w:widowControl/>
              <w:suppressLineNumbers w:val="0"/>
              <w:kinsoku/>
              <w:wordWrap/>
              <w:overflowPunct/>
              <w:topLinePunct w:val="0"/>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Q──设计水量（m</w:t>
            </w:r>
            <w:r>
              <w:rPr>
                <w:rFonts w:hint="default" w:ascii="Times New Roman" w:hAnsi="Times New Roman" w:eastAsia="宋体" w:cs="Times New Roman"/>
                <w:color w:val="000000"/>
                <w:kern w:val="0"/>
                <w:sz w:val="24"/>
                <w:szCs w:val="24"/>
                <w:vertAlign w:val="superscript"/>
                <w:lang w:val="en-US" w:eastAsia="zh-CN" w:bidi="ar"/>
              </w:rPr>
              <w:t>3</w:t>
            </w:r>
            <w:r>
              <w:rPr>
                <w:rFonts w:hint="default" w:ascii="Times New Roman" w:hAnsi="Times New Roman" w:eastAsia="宋体" w:cs="Times New Roman"/>
                <w:color w:val="000000"/>
                <w:kern w:val="0"/>
                <w:sz w:val="24"/>
                <w:szCs w:val="24"/>
                <w:lang w:val="en-US" w:eastAsia="zh-CN" w:bidi="ar"/>
              </w:rPr>
              <w:t xml:space="preserve">/d）； </w:t>
            </w:r>
          </w:p>
          <w:p>
            <w:pPr>
              <w:keepNext w:val="0"/>
              <w:keepLines w:val="0"/>
              <w:pageBreakBefore w:val="0"/>
              <w:widowControl/>
              <w:suppressLineNumbers w:val="0"/>
              <w:kinsoku/>
              <w:wordWrap/>
              <w:overflowPunct/>
              <w:topLinePunct w:val="0"/>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T——设计采用的原水浊度(NTU) ，应按能完全处理全年75%～95%（一般取90%～95%）日数所对应的原水浊度值确定。 </w:t>
            </w:r>
          </w:p>
          <w:p>
            <w:pPr>
              <w:keepNext w:val="0"/>
              <w:keepLines w:val="0"/>
              <w:pageBreakBefore w:val="0"/>
              <w:widowControl/>
              <w:suppressLineNumbers w:val="0"/>
              <w:kinsoku/>
              <w:wordWrap/>
              <w:overflowPunct/>
              <w:topLinePunct w:val="0"/>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E1──浊度与 SS 的换算系数，应经过实测确定，一般在0.7～2.2。由于缺少相关的实测数据，</w:t>
            </w:r>
            <w:r>
              <w:rPr>
                <w:rFonts w:hint="eastAsia" w:cs="Times New Roman"/>
                <w:color w:val="000000"/>
                <w:kern w:val="0"/>
                <w:sz w:val="24"/>
                <w:szCs w:val="24"/>
                <w:lang w:val="en-US" w:eastAsia="zh-CN" w:bidi="ar"/>
              </w:rPr>
              <w:t>本次评价取1.1</w:t>
            </w:r>
            <w:r>
              <w:rPr>
                <w:rFonts w:hint="default" w:ascii="Times New Roman" w:hAnsi="Times New Roman" w:eastAsia="宋体" w:cs="Times New Roman"/>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A──铝盐混凝剂加注率（以 AL2O3计）（mg/L），取4mg/L； </w:t>
            </w:r>
          </w:p>
          <w:p>
            <w:pPr>
              <w:keepNext w:val="0"/>
              <w:keepLines w:val="0"/>
              <w:pageBreakBefore w:val="0"/>
              <w:widowControl/>
              <w:suppressLineNumbers w:val="0"/>
              <w:kinsoku/>
              <w:wordWrap/>
              <w:overflowPunct/>
              <w:topLinePunct w:val="0"/>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 xml:space="preserve">E2──AL2O3与 AL(OH)3换算系数，为1.53。 </w:t>
            </w:r>
          </w:p>
          <w:p>
            <w:pPr>
              <w:keepNext w:val="0"/>
              <w:keepLines w:val="0"/>
              <w:pageBreakBefore w:val="0"/>
              <w:widowControl/>
              <w:suppressLineNumbers w:val="0"/>
              <w:kinsoku/>
              <w:wordWrap/>
              <w:overflowPunct/>
              <w:topLinePunct w:val="0"/>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lang w:val="en-US" w:eastAsia="zh-CN" w:bidi="ar"/>
              </w:rPr>
              <w:t>本次设计参考同类水厂实际运行数据，原水浊度按30NTU，则污泥干泥量0.78t/d。泥饼含水率：≤80%，则</w:t>
            </w:r>
            <w:r>
              <w:rPr>
                <w:rFonts w:hint="eastAsia" w:cs="Times New Roman"/>
                <w:color w:val="000000"/>
                <w:kern w:val="0"/>
                <w:sz w:val="24"/>
                <w:szCs w:val="24"/>
                <w:lang w:val="en-US" w:eastAsia="zh-CN" w:bidi="ar"/>
              </w:rPr>
              <w:t>湿</w:t>
            </w:r>
            <w:r>
              <w:rPr>
                <w:rFonts w:hint="default" w:ascii="Times New Roman" w:hAnsi="Times New Roman" w:eastAsia="宋体" w:cs="Times New Roman"/>
                <w:color w:val="000000"/>
                <w:kern w:val="0"/>
                <w:sz w:val="24"/>
                <w:szCs w:val="24"/>
                <w:lang w:val="en-US" w:eastAsia="zh-CN" w:bidi="ar"/>
              </w:rPr>
              <w:t>污泥量为1423.5t/a（3.9t/d），本项目原水取自</w:t>
            </w:r>
            <w:r>
              <w:rPr>
                <w:rFonts w:hint="default" w:ascii="Times New Roman" w:hAnsi="Times New Roman" w:eastAsia="宋体" w:cs="Times New Roman"/>
                <w:sz w:val="24"/>
                <w:szCs w:val="24"/>
              </w:rPr>
              <w:t>罗峰溪</w:t>
            </w:r>
            <w:r>
              <w:rPr>
                <w:rFonts w:hint="default" w:ascii="Times New Roman" w:hAnsi="Times New Roman" w:eastAsia="宋体" w:cs="Times New Roman"/>
                <w:color w:val="000000"/>
                <w:kern w:val="0"/>
                <w:sz w:val="24"/>
                <w:szCs w:val="24"/>
                <w:lang w:val="en-US" w:eastAsia="zh-CN" w:bidi="ar"/>
              </w:rPr>
              <w:t>，淤泥不属于危废，属于泥土，泥饼交由污泥公司外运处理。</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lang w:val="en-US" w:eastAsia="zh-CN"/>
              </w:rPr>
            </w:pPr>
            <w:r>
              <w:rPr>
                <w:rFonts w:hint="eastAsia" w:ascii="Times New Roman" w:hAnsi="Times New Roman" w:eastAsia="宋体" w:cs="Times New Roman"/>
                <w:b w:val="0"/>
                <w:bCs w:val="0"/>
                <w:sz w:val="24"/>
                <w:lang w:val="en-US" w:eastAsia="zh-CN"/>
              </w:rPr>
              <w:t>次氯酸钠包装桶</w:t>
            </w:r>
            <w:r>
              <w:rPr>
                <w:rFonts w:hint="default" w:ascii="Times New Roman" w:hAnsi="Times New Roman" w:eastAsia="宋体" w:cs="Times New Roman"/>
                <w:b w:val="0"/>
                <w:bCs w:val="0"/>
                <w:sz w:val="24"/>
                <w:lang w:val="en-US" w:eastAsia="zh-CN"/>
              </w:rPr>
              <w:t>：</w:t>
            </w:r>
            <w:r>
              <w:rPr>
                <w:rFonts w:hint="eastAsia" w:ascii="Times New Roman" w:hAnsi="Times New Roman" w:eastAsia="宋体" w:cs="Times New Roman"/>
                <w:sz w:val="24"/>
                <w:lang w:val="en-US" w:eastAsia="zh-CN"/>
              </w:rPr>
              <w:t>次氯酸钠使用时拆封会产生废包装桶，产生的废包装桶约为</w:t>
            </w:r>
            <w:r>
              <w:rPr>
                <w:rFonts w:hint="default" w:ascii="Times New Roman" w:hAnsi="Times New Roman" w:eastAsia="宋体" w:cs="Times New Roman"/>
                <w:sz w:val="24"/>
                <w:lang w:val="en-US" w:eastAsia="zh-CN"/>
              </w:rPr>
              <w:t>0.</w:t>
            </w:r>
            <w:r>
              <w:rPr>
                <w:rFonts w:hint="eastAsia" w:cs="Times New Roman"/>
                <w:sz w:val="24"/>
                <w:lang w:val="en-US" w:eastAsia="zh-CN"/>
              </w:rPr>
              <w:t>4</w:t>
            </w:r>
            <w:r>
              <w:rPr>
                <w:rFonts w:hint="default" w:ascii="Times New Roman" w:hAnsi="Times New Roman" w:eastAsia="宋体" w:cs="Times New Roman"/>
                <w:sz w:val="24"/>
                <w:lang w:val="en-US" w:eastAsia="zh-CN"/>
              </w:rPr>
              <w:t>t/a</w:t>
            </w:r>
            <w:r>
              <w:rPr>
                <w:rFonts w:hint="eastAsia" w:ascii="Times New Roman" w:hAnsi="Times New Roman" w:eastAsia="宋体" w:cs="Times New Roman"/>
                <w:sz w:val="24"/>
                <w:lang w:val="en-US" w:eastAsia="zh-CN"/>
              </w:rPr>
              <w:t>，贮存在危废暂存间，</w:t>
            </w:r>
            <w:r>
              <w:rPr>
                <w:rFonts w:hint="eastAsia" w:ascii="Times New Roman" w:hAnsi="Times New Roman"/>
                <w:spacing w:val="-1"/>
                <w:sz w:val="24"/>
              </w:rPr>
              <w:t>由相应的原厂家回收并用于原始用途。</w:t>
            </w:r>
          </w:p>
          <w:p>
            <w:pPr>
              <w:pStyle w:val="37"/>
              <w:jc w:val="both"/>
              <w:rPr>
                <w:rFonts w:hint="default" w:ascii="Times New Roman" w:hAnsi="Times New Roman" w:eastAsia="宋体" w:cs="Times New Roman"/>
                <w:spacing w:val="-1"/>
                <w:sz w:val="24"/>
              </w:rPr>
            </w:pPr>
            <w:r>
              <w:rPr>
                <w:rFonts w:hint="default" w:ascii="Times New Roman" w:hAnsi="Times New Roman" w:eastAsia="宋体" w:cs="Times New Roman"/>
                <w:sz w:val="24"/>
                <w:lang w:val="en-US" w:eastAsia="zh-CN"/>
              </w:rPr>
              <w:t>聚合氯化铝</w:t>
            </w:r>
            <w:r>
              <w:rPr>
                <w:rFonts w:hint="eastAsia" w:ascii="Times New Roman" w:hAnsi="Times New Roman" w:eastAsia="宋体" w:cs="Times New Roman"/>
                <w:sz w:val="24"/>
                <w:lang w:val="en-US" w:eastAsia="zh-CN"/>
              </w:rPr>
              <w:t>包装桶</w:t>
            </w:r>
            <w:r>
              <w:rPr>
                <w:rFonts w:hint="default" w:ascii="Times New Roman" w:hAnsi="Times New Roman" w:eastAsia="宋体" w:cs="Times New Roman"/>
                <w:b w:val="0"/>
                <w:bCs w:val="0"/>
                <w:sz w:val="24"/>
                <w:lang w:val="en-US" w:eastAsia="zh-CN"/>
              </w:rPr>
              <w:t>：</w:t>
            </w:r>
            <w:r>
              <w:rPr>
                <w:rFonts w:hint="default" w:ascii="Times New Roman" w:hAnsi="Times New Roman" w:eastAsia="宋体" w:cs="Times New Roman"/>
                <w:sz w:val="24"/>
                <w:lang w:val="en-US" w:eastAsia="zh-CN"/>
              </w:rPr>
              <w:t>聚合氯化铝</w:t>
            </w:r>
            <w:r>
              <w:rPr>
                <w:rFonts w:hint="eastAsia" w:ascii="Times New Roman" w:hAnsi="Times New Roman" w:eastAsia="宋体" w:cs="Times New Roman"/>
                <w:sz w:val="24"/>
                <w:lang w:val="en-US" w:eastAsia="zh-CN"/>
              </w:rPr>
              <w:t>使用时拆封会产生废包装桶，产生的废包装桶约为</w:t>
            </w:r>
            <w:r>
              <w:rPr>
                <w:rFonts w:hint="eastAsia" w:ascii="Times New Roman" w:hAnsi="Times New Roman" w:cs="Times New Roman"/>
                <w:sz w:val="24"/>
                <w:lang w:val="en-US" w:eastAsia="zh-CN"/>
              </w:rPr>
              <w:t>0.4</w:t>
            </w:r>
            <w:r>
              <w:rPr>
                <w:rFonts w:hint="default" w:ascii="Times New Roman" w:hAnsi="Times New Roman" w:eastAsia="宋体" w:cs="Times New Roman"/>
                <w:sz w:val="24"/>
                <w:lang w:val="en-US" w:eastAsia="zh-CN"/>
              </w:rPr>
              <w:t>t/a</w:t>
            </w:r>
            <w:r>
              <w:rPr>
                <w:rFonts w:hint="eastAsia" w:ascii="Times New Roman" w:hAnsi="Times New Roman" w:eastAsia="宋体" w:cs="Times New Roman"/>
                <w:sz w:val="24"/>
                <w:lang w:val="en-US" w:eastAsia="zh-CN"/>
              </w:rPr>
              <w:t>，贮存在危废暂存间，</w:t>
            </w:r>
            <w:r>
              <w:rPr>
                <w:rFonts w:hint="eastAsia" w:ascii="Times New Roman" w:hAnsi="Times New Roman"/>
                <w:spacing w:val="-1"/>
                <w:sz w:val="24"/>
              </w:rPr>
              <w:t>由相应的原厂家回收并用于原始用途。</w:t>
            </w:r>
          </w:p>
          <w:p>
            <w:pPr>
              <w:pStyle w:val="37"/>
              <w:jc w:val="both"/>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spacing w:val="-1"/>
                <w:sz w:val="24"/>
              </w:rPr>
              <w:t>综上分析，</w:t>
            </w:r>
            <w:r>
              <w:rPr>
                <w:rFonts w:hint="default" w:ascii="Times New Roman" w:hAnsi="Times New Roman" w:eastAsia="宋体" w:cs="Times New Roman"/>
                <w:color w:val="000000"/>
                <w:kern w:val="0"/>
                <w:sz w:val="24"/>
                <w:lang w:bidi="ar"/>
              </w:rPr>
              <w:t>本项目产生的各种固体废物均可得到有效处置，不外排。</w:t>
            </w:r>
            <w:r>
              <w:rPr>
                <w:rFonts w:hint="default" w:ascii="Times New Roman" w:hAnsi="Times New Roman" w:eastAsia="宋体" w:cs="Times New Roman"/>
                <w:spacing w:val="-1"/>
                <w:sz w:val="24"/>
              </w:rPr>
              <w:t>项目固体废物产生情况及拟采取的处理处置措施见表4.</w:t>
            </w:r>
            <w:r>
              <w:rPr>
                <w:rFonts w:hint="default" w:ascii="Times New Roman" w:hAnsi="Times New Roman" w:eastAsia="宋体" w:cs="Times New Roman"/>
                <w:spacing w:val="-1"/>
                <w:sz w:val="24"/>
                <w:lang w:val="en-US" w:eastAsia="zh-CN"/>
              </w:rPr>
              <w:t>4</w:t>
            </w:r>
            <w:r>
              <w:rPr>
                <w:rFonts w:hint="default" w:ascii="Times New Roman" w:hAnsi="Times New Roman" w:eastAsia="宋体" w:cs="Times New Roman"/>
                <w:spacing w:val="-1"/>
                <w:sz w:val="24"/>
              </w:rPr>
              <w:t>-1。</w:t>
            </w:r>
          </w:p>
          <w:p>
            <w:pPr>
              <w:rPr>
                <w:rFonts w:hint="default" w:ascii="Times New Roman" w:hAnsi="Times New Roman" w:eastAsia="宋体" w:cs="Times New Roman"/>
                <w:vertAlign w:val="baseline"/>
              </w:rPr>
            </w:pPr>
          </w:p>
        </w:tc>
      </w:tr>
    </w:tbl>
    <w:p>
      <w:pPr>
        <w:pStyle w:val="22"/>
        <w:rPr>
          <w:rFonts w:hint="default" w:ascii="Times New Roman" w:hAnsi="Times New Roman" w:eastAsia="宋体" w:cs="Times New Roman"/>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8"/>
        <w:gridCol w:w="13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noWrap w:val="0"/>
            <w:vAlign w:val="top"/>
          </w:tcPr>
          <w:p>
            <w:pPr>
              <w:pStyle w:val="22"/>
              <w:rPr>
                <w:rFonts w:hint="default" w:ascii="Times New Roman" w:hAnsi="Times New Roman" w:eastAsia="宋体" w:cs="Times New Roman"/>
                <w:color w:val="auto"/>
                <w:vertAlign w:val="baseline"/>
              </w:rPr>
            </w:pPr>
          </w:p>
        </w:tc>
        <w:tc>
          <w:tcPr>
            <w:tcW w:w="13398" w:type="dxa"/>
            <w:noWrap w:val="0"/>
            <w:vAlign w:val="top"/>
          </w:tcPr>
          <w:p>
            <w:pPr>
              <w:pStyle w:val="27"/>
              <w:pageBreakBefore w:val="0"/>
              <w:kinsoku/>
              <w:overflowPunct/>
              <w:topLinePunct w:val="0"/>
              <w:bidi w:val="0"/>
              <w:spacing w:line="240" w:lineRule="auto"/>
              <w:ind w:firstLine="0" w:firstLineChars="0"/>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表4.</w:t>
            </w:r>
            <w:r>
              <w:rPr>
                <w:rFonts w:hint="default" w:ascii="Times New Roman" w:hAnsi="Times New Roman" w:eastAsia="宋体" w:cs="Times New Roman"/>
                <w:b/>
                <w:bCs/>
                <w:color w:val="auto"/>
                <w:lang w:val="en-US" w:eastAsia="zh-CN"/>
              </w:rPr>
              <w:t>5</w:t>
            </w:r>
            <w:r>
              <w:rPr>
                <w:rFonts w:hint="default" w:ascii="Times New Roman" w:hAnsi="Times New Roman" w:eastAsia="宋体" w:cs="Times New Roman"/>
                <w:b/>
                <w:bCs/>
                <w:color w:val="auto"/>
              </w:rPr>
              <w:t>-</w:t>
            </w:r>
            <w:r>
              <w:rPr>
                <w:rFonts w:hint="default" w:ascii="Times New Roman" w:hAnsi="Times New Roman" w:eastAsia="宋体" w:cs="Times New Roman"/>
                <w:b/>
                <w:bCs/>
                <w:color w:val="auto"/>
                <w:lang w:val="en-US" w:eastAsia="zh-CN"/>
              </w:rPr>
              <w:t>1</w:t>
            </w:r>
            <w:r>
              <w:rPr>
                <w:rFonts w:hint="default" w:ascii="Times New Roman" w:hAnsi="Times New Roman" w:eastAsia="宋体" w:cs="Times New Roman"/>
                <w:b/>
                <w:bCs/>
                <w:color w:val="auto"/>
              </w:rPr>
              <w:t>项目固体废物产生情况及拟采取的处理处置措施</w:t>
            </w:r>
          </w:p>
          <w:tbl>
            <w:tblPr>
              <w:tblStyle w:val="17"/>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682"/>
              <w:gridCol w:w="1390"/>
              <w:gridCol w:w="1332"/>
              <w:gridCol w:w="1196"/>
              <w:gridCol w:w="1385"/>
              <w:gridCol w:w="797"/>
              <w:gridCol w:w="1327"/>
              <w:gridCol w:w="1393"/>
              <w:gridCol w:w="2124"/>
              <w:gridCol w:w="155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2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类别</w:t>
                  </w:r>
                </w:p>
              </w:tc>
              <w:tc>
                <w:tcPr>
                  <w:tcW w:w="52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固废名称</w:t>
                  </w:r>
                </w:p>
              </w:tc>
              <w:tc>
                <w:tcPr>
                  <w:tcW w:w="5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废物类别</w:t>
                  </w:r>
                </w:p>
              </w:tc>
              <w:tc>
                <w:tcPr>
                  <w:tcW w:w="4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废物代码</w:t>
                  </w:r>
                </w:p>
              </w:tc>
              <w:tc>
                <w:tcPr>
                  <w:tcW w:w="5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产污环节/位置</w:t>
                  </w:r>
                </w:p>
              </w:tc>
              <w:tc>
                <w:tcPr>
                  <w:tcW w:w="3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形态</w:t>
                  </w:r>
                </w:p>
              </w:tc>
              <w:tc>
                <w:tcPr>
                  <w:tcW w:w="5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主要成分</w:t>
                  </w:r>
                </w:p>
              </w:tc>
              <w:tc>
                <w:tcPr>
                  <w:tcW w:w="52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产生量（t/a）</w:t>
                  </w:r>
                </w:p>
              </w:tc>
              <w:tc>
                <w:tcPr>
                  <w:tcW w:w="8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污染防治措施</w:t>
                  </w:r>
                </w:p>
              </w:tc>
              <w:tc>
                <w:tcPr>
                  <w:tcW w:w="58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处理处置措施</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52" w:hRule="atLeast"/>
                <w:jc w:val="center"/>
              </w:trPr>
              <w:tc>
                <w:tcPr>
                  <w:tcW w:w="25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一般工业固废</w:t>
                  </w:r>
                </w:p>
              </w:tc>
              <w:tc>
                <w:tcPr>
                  <w:tcW w:w="52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废纸皮箱</w:t>
                  </w:r>
                </w:p>
              </w:tc>
              <w:tc>
                <w:tcPr>
                  <w:tcW w:w="5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w:t>
                  </w:r>
                </w:p>
              </w:tc>
              <w:tc>
                <w:tcPr>
                  <w:tcW w:w="4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461-001-07</w:t>
                  </w:r>
                </w:p>
              </w:tc>
              <w:tc>
                <w:tcPr>
                  <w:tcW w:w="5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化学品</w:t>
                  </w:r>
                  <w:r>
                    <w:rPr>
                      <w:rFonts w:hint="default" w:ascii="Times New Roman" w:hAnsi="Times New Roman" w:eastAsia="宋体" w:cs="Times New Roman"/>
                      <w:b w:val="0"/>
                      <w:bCs w:val="0"/>
                      <w:color w:val="auto"/>
                      <w:sz w:val="21"/>
                      <w:szCs w:val="21"/>
                    </w:rPr>
                    <w:t>拆封、成品包装</w:t>
                  </w:r>
                </w:p>
              </w:tc>
              <w:tc>
                <w:tcPr>
                  <w:tcW w:w="3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固态</w:t>
                  </w:r>
                </w:p>
              </w:tc>
              <w:tc>
                <w:tcPr>
                  <w:tcW w:w="5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废纸箱等</w:t>
                  </w:r>
                </w:p>
              </w:tc>
              <w:tc>
                <w:tcPr>
                  <w:tcW w:w="52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0.1</w:t>
                  </w:r>
                </w:p>
              </w:tc>
              <w:tc>
                <w:tcPr>
                  <w:tcW w:w="8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集中收集至一般固废暂存</w:t>
                  </w:r>
                  <w:r>
                    <w:rPr>
                      <w:rFonts w:hint="default" w:ascii="Times New Roman" w:hAnsi="Times New Roman" w:eastAsia="宋体" w:cs="Times New Roman"/>
                      <w:color w:val="auto"/>
                      <w:spacing w:val="-10"/>
                      <w:lang w:val="en-US" w:eastAsia="zh-CN"/>
                    </w:rPr>
                    <w:t>间</w:t>
                  </w:r>
                </w:p>
              </w:tc>
              <w:tc>
                <w:tcPr>
                  <w:tcW w:w="589"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委托具有主体资格和技术能力的物质部门回收利用</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lang w:val="en-US" w:eastAsia="zh-CN"/>
                    </w:rPr>
                  </w:pPr>
                </w:p>
              </w:tc>
              <w:tc>
                <w:tcPr>
                  <w:tcW w:w="52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污泥</w:t>
                  </w:r>
                  <w:r>
                    <w:rPr>
                      <w:rFonts w:hint="eastAsia"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≤80%</w:t>
                  </w:r>
                  <w:r>
                    <w:rPr>
                      <w:rFonts w:hint="eastAsia" w:cs="Times New Roman"/>
                      <w:b w:val="0"/>
                      <w:bCs w:val="0"/>
                      <w:color w:val="auto"/>
                      <w:sz w:val="21"/>
                      <w:szCs w:val="21"/>
                      <w:lang w:val="en-US" w:eastAsia="zh-CN"/>
                    </w:rPr>
                    <w:t>）</w:t>
                  </w:r>
                </w:p>
              </w:tc>
              <w:tc>
                <w:tcPr>
                  <w:tcW w:w="5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w:t>
                  </w:r>
                </w:p>
              </w:tc>
              <w:tc>
                <w:tcPr>
                  <w:tcW w:w="4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461-001-61</w:t>
                  </w:r>
                </w:p>
              </w:tc>
              <w:tc>
                <w:tcPr>
                  <w:tcW w:w="5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沉淀池</w:t>
                  </w:r>
                </w:p>
              </w:tc>
              <w:tc>
                <w:tcPr>
                  <w:tcW w:w="3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半固态</w:t>
                  </w:r>
                </w:p>
              </w:tc>
              <w:tc>
                <w:tcPr>
                  <w:tcW w:w="5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颗粒物</w:t>
                  </w:r>
                </w:p>
              </w:tc>
              <w:tc>
                <w:tcPr>
                  <w:tcW w:w="52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1423.5</w:t>
                  </w:r>
                </w:p>
              </w:tc>
              <w:tc>
                <w:tcPr>
                  <w:tcW w:w="8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集中收集至一般固废暂存处</w:t>
                  </w:r>
                </w:p>
              </w:tc>
              <w:tc>
                <w:tcPr>
                  <w:tcW w:w="58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207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eastAsia="宋体" w:cs="Times New Roman"/>
                      <w:b w:val="0"/>
                      <w:bCs w:val="0"/>
                      <w:color w:val="auto"/>
                      <w:sz w:val="21"/>
                      <w:szCs w:val="21"/>
                      <w:lang w:val="en-US" w:eastAsia="zh-CN"/>
                    </w:rPr>
                    <w:t>次氯酸钠包装桶</w:t>
                  </w:r>
                </w:p>
              </w:tc>
              <w:tc>
                <w:tcPr>
                  <w:tcW w:w="5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w:t>
                  </w:r>
                </w:p>
              </w:tc>
              <w:tc>
                <w:tcPr>
                  <w:tcW w:w="4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w:t>
                  </w:r>
                </w:p>
              </w:tc>
              <w:tc>
                <w:tcPr>
                  <w:tcW w:w="5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加药</w:t>
                  </w:r>
                </w:p>
              </w:tc>
              <w:tc>
                <w:tcPr>
                  <w:tcW w:w="3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rPr>
                    <w:t>固态</w:t>
                  </w:r>
                </w:p>
              </w:tc>
              <w:tc>
                <w:tcPr>
                  <w:tcW w:w="5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废</w:t>
                  </w:r>
                  <w:r>
                    <w:rPr>
                      <w:rFonts w:hint="eastAsia" w:ascii="Times New Roman" w:hAnsi="Times New Roman" w:eastAsia="宋体" w:cs="Times New Roman"/>
                      <w:b w:val="0"/>
                      <w:bCs w:val="0"/>
                      <w:color w:val="auto"/>
                      <w:sz w:val="21"/>
                      <w:szCs w:val="21"/>
                      <w:lang w:val="en-US" w:eastAsia="zh-CN"/>
                    </w:rPr>
                    <w:t>次氯酸钠</w:t>
                  </w:r>
                </w:p>
              </w:tc>
              <w:tc>
                <w:tcPr>
                  <w:tcW w:w="52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0.4</w:t>
                  </w:r>
                </w:p>
              </w:tc>
              <w:tc>
                <w:tcPr>
                  <w:tcW w:w="1395" w:type="pct"/>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sz w:val="21"/>
                      <w:szCs w:val="21"/>
                    </w:rPr>
                    <w:t>分类收集至危废贮存间暂存，</w:t>
                  </w:r>
                  <w:r>
                    <w:rPr>
                      <w:rFonts w:hint="eastAsia" w:ascii="Times New Roman" w:hAnsi="Times New Roman" w:cs="Times New Roman"/>
                      <w:sz w:val="21"/>
                      <w:szCs w:val="21"/>
                      <w:lang w:val="en-US" w:eastAsia="zh-CN"/>
                    </w:rPr>
                    <w:t>分别</w:t>
                  </w:r>
                  <w:r>
                    <w:rPr>
                      <w:rFonts w:hint="default" w:ascii="Times New Roman" w:hAnsi="Times New Roman" w:eastAsia="宋体" w:cs="Times New Roman"/>
                      <w:sz w:val="21"/>
                      <w:szCs w:val="21"/>
                    </w:rPr>
                    <w:t>由原厂家回收用于原始用途。</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07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聚合氯化铝</w:t>
                  </w:r>
                  <w:r>
                    <w:rPr>
                      <w:rFonts w:hint="eastAsia" w:ascii="Times New Roman" w:hAnsi="Times New Roman" w:eastAsia="宋体" w:cs="Times New Roman"/>
                      <w:b w:val="0"/>
                      <w:bCs w:val="0"/>
                      <w:color w:val="auto"/>
                      <w:sz w:val="21"/>
                      <w:szCs w:val="21"/>
                      <w:lang w:val="en-US" w:eastAsia="zh-CN"/>
                    </w:rPr>
                    <w:t>包装桶</w:t>
                  </w:r>
                </w:p>
              </w:tc>
              <w:tc>
                <w:tcPr>
                  <w:tcW w:w="5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w:t>
                  </w:r>
                </w:p>
              </w:tc>
              <w:tc>
                <w:tcPr>
                  <w:tcW w:w="4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w:t>
                  </w:r>
                </w:p>
              </w:tc>
              <w:tc>
                <w:tcPr>
                  <w:tcW w:w="5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cs="Times New Roman"/>
                      <w:b w:val="0"/>
                      <w:bCs w:val="0"/>
                      <w:color w:val="auto"/>
                      <w:sz w:val="21"/>
                      <w:szCs w:val="21"/>
                      <w:lang w:val="en-US" w:eastAsia="zh-CN"/>
                    </w:rPr>
                  </w:pPr>
                  <w:r>
                    <w:rPr>
                      <w:rFonts w:hint="eastAsia" w:cs="Times New Roman"/>
                      <w:b w:val="0"/>
                      <w:bCs w:val="0"/>
                      <w:color w:val="auto"/>
                      <w:sz w:val="21"/>
                      <w:szCs w:val="21"/>
                      <w:lang w:val="en-US" w:eastAsia="zh-CN"/>
                    </w:rPr>
                    <w:t>加药</w:t>
                  </w:r>
                </w:p>
              </w:tc>
              <w:tc>
                <w:tcPr>
                  <w:tcW w:w="3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固态</w:t>
                  </w:r>
                </w:p>
              </w:tc>
              <w:tc>
                <w:tcPr>
                  <w:tcW w:w="5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废</w:t>
                  </w:r>
                  <w:r>
                    <w:rPr>
                      <w:rFonts w:hint="default" w:ascii="Times New Roman" w:hAnsi="Times New Roman" w:eastAsia="宋体" w:cs="Times New Roman"/>
                      <w:b w:val="0"/>
                      <w:bCs w:val="0"/>
                      <w:color w:val="auto"/>
                      <w:sz w:val="21"/>
                      <w:szCs w:val="21"/>
                      <w:lang w:val="en-US" w:eastAsia="zh-CN"/>
                    </w:rPr>
                    <w:t>聚合氯化铝</w:t>
                  </w:r>
                </w:p>
              </w:tc>
              <w:tc>
                <w:tcPr>
                  <w:tcW w:w="52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0.4</w:t>
                  </w:r>
                </w:p>
              </w:tc>
              <w:tc>
                <w:tcPr>
                  <w:tcW w:w="1395" w:type="pct"/>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kern w:val="0"/>
                      <w:sz w:val="21"/>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生活垃圾</w:t>
                  </w:r>
                </w:p>
              </w:tc>
              <w:tc>
                <w:tcPr>
                  <w:tcW w:w="527" w:type="pct"/>
                  <w:tcBorders>
                    <w:tl2br w:val="nil"/>
                    <w:tr2bl w:val="nil"/>
                  </w:tcBorders>
                  <w:noWrap w:val="0"/>
                  <w:vAlign w:val="center"/>
                </w:tcPr>
                <w:p>
                  <w:pPr>
                    <w:pageBreakBefore w:val="0"/>
                    <w:kinsoku/>
                    <w:overflowPunct/>
                    <w:topLinePunct w:val="0"/>
                    <w:bidi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sz w:val="21"/>
                      <w:szCs w:val="21"/>
                    </w:rPr>
                    <w:t>生活垃圾</w:t>
                  </w:r>
                </w:p>
              </w:tc>
              <w:tc>
                <w:tcPr>
                  <w:tcW w:w="505" w:type="pct"/>
                  <w:tcBorders>
                    <w:tl2br w:val="nil"/>
                    <w:tr2bl w:val="nil"/>
                  </w:tcBorders>
                  <w:noWrap w:val="0"/>
                  <w:vAlign w:val="center"/>
                </w:tcPr>
                <w:p>
                  <w:pPr>
                    <w:pageBreakBefore w:val="0"/>
                    <w:kinsoku/>
                    <w:overflowPunct/>
                    <w:topLinePunct w:val="0"/>
                    <w:bidi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sz w:val="21"/>
                      <w:szCs w:val="21"/>
                    </w:rPr>
                    <w:t>/</w:t>
                  </w:r>
                </w:p>
              </w:tc>
              <w:tc>
                <w:tcPr>
                  <w:tcW w:w="453" w:type="pct"/>
                  <w:tcBorders>
                    <w:tl2br w:val="nil"/>
                    <w:tr2bl w:val="nil"/>
                  </w:tcBorders>
                  <w:noWrap w:val="0"/>
                  <w:vAlign w:val="center"/>
                </w:tcPr>
                <w:p>
                  <w:pPr>
                    <w:pageBreakBefore w:val="0"/>
                    <w:kinsoku/>
                    <w:overflowPunct/>
                    <w:topLinePunct w:val="0"/>
                    <w:bidi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sz w:val="21"/>
                      <w:szCs w:val="21"/>
                    </w:rPr>
                    <w:t>/</w:t>
                  </w:r>
                </w:p>
              </w:tc>
              <w:tc>
                <w:tcPr>
                  <w:tcW w:w="525" w:type="pct"/>
                  <w:tcBorders>
                    <w:tl2br w:val="nil"/>
                    <w:tr2bl w:val="nil"/>
                  </w:tcBorders>
                  <w:noWrap w:val="0"/>
                  <w:vAlign w:val="center"/>
                </w:tcPr>
                <w:p>
                  <w:pPr>
                    <w:pageBreakBefore w:val="0"/>
                    <w:kinsoku/>
                    <w:overflowPunct/>
                    <w:topLinePunct w:val="0"/>
                    <w:bidi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sz w:val="21"/>
                      <w:szCs w:val="21"/>
                    </w:rPr>
                    <w:t>员工生活</w:t>
                  </w:r>
                </w:p>
              </w:tc>
              <w:tc>
                <w:tcPr>
                  <w:tcW w:w="302" w:type="pct"/>
                  <w:tcBorders>
                    <w:tl2br w:val="nil"/>
                    <w:tr2bl w:val="nil"/>
                  </w:tcBorders>
                  <w:noWrap w:val="0"/>
                  <w:vAlign w:val="center"/>
                </w:tcPr>
                <w:p>
                  <w:pPr>
                    <w:pageBreakBefore w:val="0"/>
                    <w:kinsoku/>
                    <w:overflowPunct/>
                    <w:topLinePunct w:val="0"/>
                    <w:bidi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sz w:val="21"/>
                      <w:szCs w:val="21"/>
                    </w:rPr>
                    <w:t>固态</w:t>
                  </w:r>
                </w:p>
              </w:tc>
              <w:tc>
                <w:tcPr>
                  <w:tcW w:w="503" w:type="pct"/>
                  <w:tcBorders>
                    <w:tl2br w:val="nil"/>
                    <w:tr2bl w:val="nil"/>
                  </w:tcBorders>
                  <w:noWrap w:val="0"/>
                  <w:vAlign w:val="center"/>
                </w:tcPr>
                <w:p>
                  <w:pPr>
                    <w:pageBreakBefore w:val="0"/>
                    <w:kinsoku/>
                    <w:overflowPunct/>
                    <w:topLinePunct w:val="0"/>
                    <w:bidi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sz w:val="21"/>
                      <w:szCs w:val="21"/>
                    </w:rPr>
                    <w:t>废纸、塑料袋等</w:t>
                  </w:r>
                </w:p>
              </w:tc>
              <w:tc>
                <w:tcPr>
                  <w:tcW w:w="52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1.825</w:t>
                  </w:r>
                </w:p>
              </w:tc>
              <w:tc>
                <w:tcPr>
                  <w:tcW w:w="805" w:type="pct"/>
                  <w:tcBorders>
                    <w:tl2br w:val="nil"/>
                    <w:tr2bl w:val="nil"/>
                  </w:tcBorders>
                  <w:noWrap w:val="0"/>
                  <w:vAlign w:val="center"/>
                </w:tcPr>
                <w:p>
                  <w:pPr>
                    <w:pageBreakBefore w:val="0"/>
                    <w:kinsoku/>
                    <w:overflowPunct/>
                    <w:topLinePunct w:val="0"/>
                    <w:bidi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sz w:val="21"/>
                      <w:szCs w:val="21"/>
                      <w:lang w:val="en-US" w:eastAsia="zh-CN"/>
                    </w:rPr>
                    <w:t>/</w:t>
                  </w:r>
                </w:p>
              </w:tc>
              <w:tc>
                <w:tcPr>
                  <w:tcW w:w="589" w:type="pct"/>
                  <w:tcBorders>
                    <w:tl2br w:val="nil"/>
                    <w:tr2bl w:val="nil"/>
                  </w:tcBorders>
                  <w:noWrap w:val="0"/>
                  <w:vAlign w:val="center"/>
                </w:tcPr>
                <w:p>
                  <w:pPr>
                    <w:pageBreakBefore w:val="0"/>
                    <w:kinsoku/>
                    <w:overflowPunct/>
                    <w:topLinePunct w:val="0"/>
                    <w:bidi w:val="0"/>
                    <w:jc w:val="center"/>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sz w:val="21"/>
                      <w:szCs w:val="21"/>
                    </w:rPr>
                    <w:t>委托环卫部门清运处理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5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合计</w:t>
                  </w:r>
                </w:p>
              </w:tc>
              <w:tc>
                <w:tcPr>
                  <w:tcW w:w="52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w:t>
                  </w:r>
                </w:p>
              </w:tc>
              <w:tc>
                <w:tcPr>
                  <w:tcW w:w="5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w:t>
                  </w:r>
                </w:p>
              </w:tc>
              <w:tc>
                <w:tcPr>
                  <w:tcW w:w="4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w:t>
                  </w:r>
                </w:p>
              </w:tc>
              <w:tc>
                <w:tcPr>
                  <w:tcW w:w="52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w:t>
                  </w:r>
                </w:p>
              </w:tc>
              <w:tc>
                <w:tcPr>
                  <w:tcW w:w="30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w:t>
                  </w:r>
                </w:p>
              </w:tc>
              <w:tc>
                <w:tcPr>
                  <w:tcW w:w="50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w:t>
                  </w:r>
                </w:p>
              </w:tc>
              <w:tc>
                <w:tcPr>
                  <w:tcW w:w="52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1426.225</w:t>
                  </w:r>
                </w:p>
              </w:tc>
              <w:tc>
                <w:tcPr>
                  <w:tcW w:w="80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w:t>
                  </w:r>
                </w:p>
              </w:tc>
              <w:tc>
                <w:tcPr>
                  <w:tcW w:w="58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rPr>
                    <w:t>/</w:t>
                  </w:r>
                </w:p>
              </w:tc>
            </w:tr>
          </w:tbl>
          <w:p>
            <w:pPr>
              <w:pStyle w:val="22"/>
              <w:rPr>
                <w:rFonts w:hint="default" w:ascii="Times New Roman" w:hAnsi="Times New Roman" w:eastAsia="宋体" w:cs="Times New Roman"/>
                <w:color w:val="auto"/>
                <w:vertAlign w:val="baseline"/>
              </w:rPr>
            </w:pPr>
          </w:p>
        </w:tc>
      </w:tr>
    </w:tbl>
    <w:p>
      <w:pPr>
        <w:pStyle w:val="22"/>
        <w:rPr>
          <w:rFonts w:hint="default" w:ascii="Times New Roman" w:hAnsi="Times New Roman" w:eastAsia="宋体" w:cs="Times New Roman"/>
        </w:rPr>
        <w:sectPr>
          <w:pgSz w:w="16838" w:h="11906" w:orient="landscape"/>
          <w:pgMar w:top="1134" w:right="1134"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 w:type="dxa"/>
            <w:noWrap w:val="0"/>
            <w:vAlign w:val="center"/>
          </w:tcPr>
          <w:p>
            <w:pPr>
              <w:pageBreakBefore w:val="0"/>
              <w:kinsoku/>
              <w:overflowPunct/>
              <w:topLinePunct w:val="0"/>
              <w:bidi w:val="0"/>
              <w:jc w:val="center"/>
              <w:rPr>
                <w:rFonts w:hint="default" w:ascii="Times New Roman" w:hAnsi="Times New Roman" w:eastAsia="宋体" w:cs="Times New Roman"/>
                <w:sz w:val="24"/>
              </w:rPr>
            </w:pPr>
            <w:r>
              <w:rPr>
                <w:rFonts w:hint="default" w:ascii="Times New Roman" w:hAnsi="Times New Roman" w:eastAsia="宋体" w:cs="Times New Roman"/>
                <w:sz w:val="24"/>
              </w:rPr>
              <w:t>运营</w:t>
            </w:r>
          </w:p>
          <w:p>
            <w:pPr>
              <w:pageBreakBefore w:val="0"/>
              <w:kinsoku/>
              <w:overflowPunct/>
              <w:topLinePunct w:val="0"/>
              <w:bidi w:val="0"/>
              <w:jc w:val="center"/>
              <w:rPr>
                <w:rFonts w:hint="default" w:ascii="Times New Roman" w:hAnsi="Times New Roman" w:eastAsia="宋体" w:cs="Times New Roman"/>
                <w:sz w:val="24"/>
              </w:rPr>
            </w:pPr>
            <w:r>
              <w:rPr>
                <w:rFonts w:hint="default" w:ascii="Times New Roman" w:hAnsi="Times New Roman" w:eastAsia="宋体" w:cs="Times New Roman"/>
                <w:sz w:val="24"/>
              </w:rPr>
              <w:t>期环</w:t>
            </w:r>
          </w:p>
          <w:p>
            <w:pPr>
              <w:pageBreakBefore w:val="0"/>
              <w:kinsoku/>
              <w:overflowPunct/>
              <w:topLinePunct w:val="0"/>
              <w:bidi w:val="0"/>
              <w:jc w:val="center"/>
              <w:rPr>
                <w:rFonts w:hint="default" w:ascii="Times New Roman" w:hAnsi="Times New Roman" w:eastAsia="宋体" w:cs="Times New Roman"/>
                <w:sz w:val="24"/>
              </w:rPr>
            </w:pPr>
            <w:r>
              <w:rPr>
                <w:rFonts w:hint="default" w:ascii="Times New Roman" w:hAnsi="Times New Roman" w:eastAsia="宋体" w:cs="Times New Roman"/>
                <w:sz w:val="24"/>
              </w:rPr>
              <w:t>境影</w:t>
            </w:r>
          </w:p>
          <w:p>
            <w:pPr>
              <w:pageBreakBefore w:val="0"/>
              <w:kinsoku/>
              <w:overflowPunct/>
              <w:topLinePunct w:val="0"/>
              <w:bidi w:val="0"/>
              <w:jc w:val="center"/>
              <w:rPr>
                <w:rFonts w:hint="default" w:ascii="Times New Roman" w:hAnsi="Times New Roman" w:eastAsia="宋体" w:cs="Times New Roman"/>
                <w:sz w:val="24"/>
              </w:rPr>
            </w:pPr>
            <w:r>
              <w:rPr>
                <w:rFonts w:hint="default" w:ascii="Times New Roman" w:hAnsi="Times New Roman" w:eastAsia="宋体" w:cs="Times New Roman"/>
                <w:sz w:val="24"/>
              </w:rPr>
              <w:t>响和</w:t>
            </w:r>
          </w:p>
          <w:p>
            <w:pPr>
              <w:pageBreakBefore w:val="0"/>
              <w:kinsoku/>
              <w:overflowPunct/>
              <w:topLinePunct w:val="0"/>
              <w:bidi w:val="0"/>
              <w:jc w:val="center"/>
              <w:rPr>
                <w:rFonts w:hint="default" w:ascii="Times New Roman" w:hAnsi="Times New Roman" w:eastAsia="宋体" w:cs="Times New Roman"/>
                <w:sz w:val="24"/>
              </w:rPr>
            </w:pPr>
            <w:r>
              <w:rPr>
                <w:rFonts w:hint="default" w:ascii="Times New Roman" w:hAnsi="Times New Roman" w:eastAsia="宋体" w:cs="Times New Roman"/>
                <w:sz w:val="24"/>
              </w:rPr>
              <w:t>保护</w:t>
            </w:r>
          </w:p>
          <w:p>
            <w:pPr>
              <w:pStyle w:val="2"/>
              <w:pageBreakBefore w:val="0"/>
              <w:kinsoku/>
              <w:overflowPunct/>
              <w:topLinePunct w:val="0"/>
              <w:bidi w:val="0"/>
              <w:ind w:firstLine="0" w:firstLineChars="0"/>
              <w:jc w:val="center"/>
              <w:rPr>
                <w:rFonts w:hint="default" w:ascii="Times New Roman" w:hAnsi="Times New Roman" w:eastAsia="宋体" w:cs="Times New Roman"/>
              </w:rPr>
            </w:pPr>
            <w:r>
              <w:rPr>
                <w:rFonts w:hint="default" w:ascii="Times New Roman" w:hAnsi="Times New Roman" w:eastAsia="宋体" w:cs="Times New Roman"/>
                <w:sz w:val="24"/>
              </w:rPr>
              <w:t>措施</w:t>
            </w:r>
          </w:p>
        </w:tc>
        <w:tc>
          <w:tcPr>
            <w:tcW w:w="8953" w:type="dxa"/>
            <w:noWrap w:val="0"/>
            <w:vAlign w:val="top"/>
          </w:tcPr>
          <w:p>
            <w:pPr>
              <w:spacing w:line="360" w:lineRule="auto"/>
              <w:rPr>
                <w:rFonts w:hint="default" w:ascii="Times New Roman" w:hAnsi="Times New Roman" w:eastAsia="宋体" w:cs="Times New Roman"/>
                <w:b/>
                <w:bCs/>
                <w:sz w:val="24"/>
                <w:lang w:eastAsia="zh-Hans"/>
              </w:rPr>
            </w:pPr>
            <w:r>
              <w:rPr>
                <w:rFonts w:hint="default" w:ascii="Times New Roman" w:hAnsi="Times New Roman" w:eastAsia="宋体" w:cs="Times New Roman"/>
                <w:b/>
                <w:bCs/>
                <w:sz w:val="24"/>
                <w:lang w:val="en-US" w:eastAsia="zh-CN"/>
              </w:rPr>
              <w:t>4.4.1</w:t>
            </w:r>
            <w:r>
              <w:rPr>
                <w:rFonts w:hint="default" w:ascii="Times New Roman" w:hAnsi="Times New Roman" w:eastAsia="宋体" w:cs="Times New Roman"/>
                <w:b/>
                <w:bCs/>
                <w:sz w:val="24"/>
                <w:lang w:eastAsia="zh-Hans"/>
              </w:rPr>
              <w:t>固体废物管理要求</w:t>
            </w:r>
          </w:p>
          <w:p>
            <w:pPr>
              <w:spacing w:line="360" w:lineRule="auto"/>
              <w:ind w:firstLine="482"/>
              <w:rPr>
                <w:rFonts w:hint="default" w:ascii="Times New Roman" w:hAnsi="Times New Roman" w:eastAsia="宋体" w:cs="Times New Roman"/>
                <w:sz w:val="24"/>
              </w:rPr>
            </w:pPr>
            <w:r>
              <w:rPr>
                <w:rFonts w:hint="default" w:ascii="Times New Roman" w:hAnsi="Times New Roman" w:eastAsia="宋体" w:cs="Times New Roman"/>
                <w:sz w:val="24"/>
              </w:rPr>
              <w:t>1.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pPr>
              <w:spacing w:line="360" w:lineRule="auto"/>
              <w:ind w:firstLine="482"/>
              <w:rPr>
                <w:rFonts w:hint="default" w:ascii="Times New Roman" w:hAnsi="Times New Roman" w:eastAsia="宋体" w:cs="Times New Roman"/>
                <w:sz w:val="24"/>
              </w:rPr>
            </w:pPr>
            <w:r>
              <w:rPr>
                <w:rFonts w:hint="default" w:ascii="Times New Roman" w:hAnsi="Times New Roman" w:eastAsia="宋体" w:cs="Times New Roman"/>
                <w:sz w:val="24"/>
              </w:rPr>
              <w:t>2.禁止向生活垃圾收集设施中投放工业固体废物。</w:t>
            </w:r>
          </w:p>
          <w:p>
            <w:pPr>
              <w:spacing w:line="360" w:lineRule="auto"/>
              <w:ind w:firstLine="482"/>
              <w:rPr>
                <w:rFonts w:hint="default" w:ascii="Times New Roman" w:hAnsi="Times New Roman" w:eastAsia="宋体" w:cs="Times New Roman"/>
                <w:sz w:val="24"/>
              </w:rPr>
            </w:pPr>
            <w:r>
              <w:rPr>
                <w:rFonts w:hint="default" w:ascii="Times New Roman" w:hAnsi="Times New Roman" w:eastAsia="宋体" w:cs="Times New Roman"/>
                <w:sz w:val="24"/>
              </w:rPr>
              <w:t>3.委托他人运输、利用、处置工业固体废物的，应当对受托方的主体资格和技术能力进行核实，依法签订书面合同，在合同中约定污染防治要求。</w:t>
            </w:r>
          </w:p>
          <w:p>
            <w:pPr>
              <w:spacing w:line="360" w:lineRule="auto"/>
              <w:ind w:firstLine="482"/>
              <w:rPr>
                <w:rFonts w:hint="default" w:ascii="Times New Roman" w:hAnsi="Times New Roman" w:eastAsia="宋体" w:cs="Times New Roman"/>
                <w:sz w:val="24"/>
              </w:rPr>
            </w:pPr>
            <w:r>
              <w:rPr>
                <w:rFonts w:hint="default" w:ascii="Times New Roman" w:hAnsi="Times New Roman" w:eastAsia="宋体" w:cs="Times New Roman"/>
                <w:sz w:val="24"/>
              </w:rPr>
              <w:t>4.不相容的工业固体废物需设置不同的分区进行贮存。</w:t>
            </w:r>
          </w:p>
          <w:p>
            <w:pPr>
              <w:spacing w:line="360" w:lineRule="auto"/>
              <w:ind w:firstLine="482"/>
              <w:rPr>
                <w:rFonts w:hint="default" w:ascii="Times New Roman" w:hAnsi="Times New Roman" w:eastAsia="宋体" w:cs="Times New Roman"/>
                <w:sz w:val="24"/>
              </w:rPr>
            </w:pPr>
            <w:r>
              <w:rPr>
                <w:rFonts w:hint="default" w:ascii="Times New Roman" w:hAnsi="Times New Roman" w:eastAsia="宋体" w:cs="Times New Roman"/>
                <w:sz w:val="24"/>
              </w:rPr>
              <w:t>5.危险废物和生活垃圾不得进入工业固体废物贮存场及填埋场。国家及地方有关法律法规、标准另有规定的除外。</w:t>
            </w:r>
          </w:p>
          <w:p>
            <w:pPr>
              <w:spacing w:line="360" w:lineRule="auto"/>
              <w:ind w:firstLine="482"/>
              <w:rPr>
                <w:rFonts w:hint="default" w:ascii="Times New Roman" w:hAnsi="Times New Roman" w:eastAsia="宋体" w:cs="Times New Roman"/>
                <w:sz w:val="24"/>
              </w:rPr>
            </w:pPr>
            <w:r>
              <w:rPr>
                <w:rFonts w:hint="default" w:ascii="Times New Roman" w:hAnsi="Times New Roman" w:eastAsia="宋体" w:cs="Times New Roman"/>
                <w:sz w:val="24"/>
              </w:rPr>
              <w:t>6.贮存场的环境保护图形标志需符合GB 15562.2的规定，并定期检查和维护。</w:t>
            </w:r>
          </w:p>
          <w:p>
            <w:pPr>
              <w:spacing w:line="360" w:lineRule="auto"/>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val="en-US" w:eastAsia="zh-CN"/>
              </w:rPr>
              <w:t>4.4.</w:t>
            </w:r>
            <w:r>
              <w:rPr>
                <w:rFonts w:hint="eastAsia" w:ascii="Times New Roman" w:hAnsi="Times New Roman" w:eastAsia="宋体" w:cs="Times New Roman"/>
                <w:b/>
                <w:bCs/>
                <w:sz w:val="24"/>
                <w:lang w:val="en-US" w:eastAsia="zh-CN"/>
              </w:rPr>
              <w:t>2</w:t>
            </w:r>
            <w:r>
              <w:rPr>
                <w:rFonts w:hint="default" w:ascii="Times New Roman" w:hAnsi="Times New Roman" w:eastAsia="宋体" w:cs="Times New Roman"/>
                <w:b/>
                <w:bCs/>
                <w:sz w:val="24"/>
                <w:lang w:val="en-US" w:eastAsia="zh-CN"/>
              </w:rPr>
              <w:t>危险废物管理要求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rPr>
            </w:pPr>
            <w:r>
              <w:rPr>
                <w:rFonts w:hint="default" w:ascii="Times New Roman" w:hAnsi="Times New Roman" w:eastAsia="宋体" w:cs="Times New Roman"/>
                <w:sz w:val="24"/>
              </w:rPr>
              <w:t>1）建立健全一般工业固体废物、危险废物的产生、收集、 贮存、运输、利用、处置全过程的污染环境防治责任制度，建立一般工业固体废物、危险废物管理台账，如实记录产生一般工业固体废物、危险废物的种类、数量、流向、贮存、 利用、处置等信息。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rPr>
            </w:pPr>
            <w:r>
              <w:rPr>
                <w:rFonts w:hint="default" w:ascii="Times New Roman" w:hAnsi="Times New Roman" w:eastAsia="宋体" w:cs="Times New Roman"/>
                <w:sz w:val="24"/>
              </w:rPr>
              <w:t xml:space="preserve"> 2）禁止向生活垃圾收集设施中投放工业固体废物。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rPr>
            </w:pPr>
            <w:r>
              <w:rPr>
                <w:rFonts w:hint="default" w:ascii="Times New Roman" w:hAnsi="Times New Roman" w:eastAsia="宋体" w:cs="Times New Roman"/>
                <w:sz w:val="24"/>
              </w:rPr>
              <w:t xml:space="preserve"> 3）对危险废物的容器和包装物以及收集、贮存、运输、利用、处置危险废物的设施、场所，应当按照规定设置危险废物识别标志。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rPr>
            </w:pPr>
            <w:r>
              <w:rPr>
                <w:rFonts w:hint="default" w:ascii="Times New Roman" w:hAnsi="Times New Roman" w:eastAsia="宋体" w:cs="Times New Roman"/>
                <w:sz w:val="24"/>
              </w:rPr>
              <w:t xml:space="preserve"> 4）按照国家有关规定制定危险废物管理计划；建立危险废物管理台账，如实记录有关信息，并通过国家危险废物信息管理系统向所在地生态环境主管部门申报危险废物的种类、产生量、流向、贮存、处置等有关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sz w:val="24"/>
                <w:lang w:eastAsia="zh-CN"/>
              </w:rPr>
            </w:pPr>
            <w:r>
              <w:rPr>
                <w:rFonts w:hint="default" w:ascii="Times New Roman" w:hAnsi="Times New Roman" w:eastAsia="宋体" w:cs="Times New Roman"/>
                <w:sz w:val="24"/>
              </w:rPr>
              <w:t xml:space="preserve"> 5）禁止将危险废物提供或者委托给无许可证的单位或者其他生产经营者从事收集、贮存、利用、处置活动</w:t>
            </w:r>
            <w:r>
              <w:rPr>
                <w:rFonts w:hint="eastAsia" w:ascii="Times New Roman" w:hAnsi="Times New Roman" w:cs="Times New Roman"/>
                <w:sz w:val="24"/>
                <w:lang w:eastAsia="zh-CN"/>
              </w:rPr>
              <w:t>。</w:t>
            </w:r>
          </w:p>
          <w:p>
            <w:pPr>
              <w:spacing w:line="360" w:lineRule="auto"/>
              <w:rPr>
                <w:rFonts w:hint="default" w:ascii="Times New Roman" w:hAnsi="Times New Roman" w:eastAsia="宋体" w:cs="Times New Roman"/>
                <w:b/>
                <w:bCs/>
                <w:sz w:val="24"/>
                <w:lang w:val="en-US" w:eastAsia="zh-CN"/>
              </w:rPr>
            </w:pPr>
            <w:r>
              <w:rPr>
                <w:rFonts w:hint="default" w:ascii="Times New Roman" w:hAnsi="Times New Roman" w:eastAsia="宋体" w:cs="Times New Roman"/>
                <w:b/>
                <w:bCs/>
                <w:sz w:val="24"/>
                <w:lang w:val="en-US" w:eastAsia="zh-CN"/>
              </w:rPr>
              <w:t>4.</w:t>
            </w:r>
            <w:r>
              <w:rPr>
                <w:rFonts w:hint="eastAsia" w:ascii="Times New Roman" w:hAnsi="Times New Roman" w:eastAsia="宋体" w:cs="Times New Roman"/>
                <w:b/>
                <w:bCs/>
                <w:sz w:val="24"/>
                <w:lang w:val="en-US" w:eastAsia="zh-CN"/>
              </w:rPr>
              <w:t>4</w:t>
            </w:r>
            <w:r>
              <w:rPr>
                <w:rFonts w:hint="default" w:ascii="Times New Roman" w:hAnsi="Times New Roman" w:eastAsia="宋体" w:cs="Times New Roman"/>
                <w:b/>
                <w:bCs/>
                <w:sz w:val="24"/>
                <w:lang w:val="en-US" w:eastAsia="zh-CN"/>
              </w:rPr>
              <w:t>.</w:t>
            </w:r>
            <w:r>
              <w:rPr>
                <w:rFonts w:hint="eastAsia" w:ascii="Times New Roman" w:hAnsi="Times New Roman" w:eastAsia="宋体" w:cs="Times New Roman"/>
                <w:b/>
                <w:bCs/>
                <w:sz w:val="24"/>
                <w:lang w:val="en-US" w:eastAsia="zh-CN"/>
              </w:rPr>
              <w:t>3</w:t>
            </w:r>
            <w:r>
              <w:rPr>
                <w:rFonts w:hint="default" w:ascii="Times New Roman" w:hAnsi="Times New Roman" w:eastAsia="宋体" w:cs="Times New Roman"/>
                <w:b/>
                <w:bCs/>
                <w:sz w:val="24"/>
                <w:lang w:val="en-US" w:eastAsia="zh-CN"/>
              </w:rPr>
              <w:t>危险废物贮存场所（设施）环境影响分析</w:t>
            </w:r>
          </w:p>
          <w:p>
            <w:pPr>
              <w:pageBreakBefore w:val="0"/>
              <w:kinsoku/>
              <w:overflowPunct/>
              <w:topLinePunct w:val="0"/>
              <w:bidi w:val="0"/>
              <w:spacing w:line="360" w:lineRule="auto"/>
              <w:ind w:firstLine="482"/>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本项目</w:t>
            </w:r>
            <w:r>
              <w:rPr>
                <w:rFonts w:hint="default" w:ascii="Times New Roman" w:hAnsi="Times New Roman" w:eastAsia="宋体" w:cs="Times New Roman"/>
                <w:color w:val="auto"/>
                <w:sz w:val="24"/>
                <w:szCs w:val="24"/>
                <w:lang w:val="en-US" w:eastAsia="zh-CN"/>
              </w:rPr>
              <w:t>投料室楼梯下方</w:t>
            </w:r>
            <w:r>
              <w:rPr>
                <w:rFonts w:hint="default" w:ascii="Times New Roman" w:hAnsi="Times New Roman" w:eastAsia="宋体" w:cs="Times New Roman"/>
                <w:color w:val="auto"/>
                <w:sz w:val="24"/>
                <w:szCs w:val="24"/>
              </w:rPr>
              <w:t>设置1间危废暂存间，面积约</w:t>
            </w:r>
            <w:r>
              <w:rPr>
                <w:rFonts w:hint="eastAsia" w:cs="Times New Roman"/>
                <w:color w:val="auto"/>
                <w:sz w:val="24"/>
                <w:szCs w:val="24"/>
                <w:lang w:val="en-US" w:eastAsia="zh-CN"/>
              </w:rPr>
              <w:t>1</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2</w:t>
            </w:r>
            <w:r>
              <w:rPr>
                <w:rFonts w:hint="default" w:ascii="Times New Roman" w:hAnsi="Times New Roman" w:eastAsia="宋体" w:cs="Times New Roman"/>
                <w:color w:val="auto"/>
                <w:sz w:val="24"/>
                <w:szCs w:val="24"/>
              </w:rPr>
              <w:t>，危险废物贮存场所的名称、位置、占地面积、贮存方式、贮存容积、贮存周期等基本情况列入下表</w:t>
            </w:r>
            <w:r>
              <w:rPr>
                <w:rFonts w:hint="default" w:ascii="Times New Roman" w:hAnsi="Times New Roman" w:eastAsia="宋体" w:cs="Times New Roman"/>
                <w:color w:val="auto"/>
                <w:sz w:val="24"/>
                <w:szCs w:val="24"/>
                <w:lang w:eastAsia="zh-CN"/>
              </w:rPr>
              <w:t>。</w:t>
            </w:r>
          </w:p>
          <w:p>
            <w:pPr>
              <w:pStyle w:val="2"/>
              <w:pageBreakBefore w:val="0"/>
              <w:kinsoku/>
              <w:overflowPunct/>
              <w:topLinePunct w:val="0"/>
              <w:bidi w:val="0"/>
              <w:ind w:left="0" w:leftChars="0" w:firstLine="0" w:firstLineChars="0"/>
              <w:jc w:val="center"/>
              <w:rPr>
                <w:rFonts w:hint="default" w:ascii="Times New Roman" w:hAnsi="Times New Roman" w:eastAsia="宋体" w:cs="Times New Roman"/>
                <w:b/>
                <w:bCs/>
                <w:color w:val="auto"/>
                <w:sz w:val="24"/>
                <w:szCs w:val="24"/>
              </w:rPr>
            </w:pPr>
          </w:p>
          <w:p>
            <w:pPr>
              <w:pStyle w:val="2"/>
              <w:pageBreakBefore w:val="0"/>
              <w:kinsoku/>
              <w:overflowPunct/>
              <w:topLinePunct w:val="0"/>
              <w:bidi w:val="0"/>
              <w:ind w:left="0" w:leftChars="0" w:firstLine="0" w:firstLineChars="0"/>
              <w:jc w:val="center"/>
              <w:rPr>
                <w:rFonts w:hint="default" w:ascii="Times New Roman" w:hAnsi="Times New Roman" w:eastAsia="宋体" w:cs="Times New Roman"/>
                <w:b/>
                <w:bCs/>
                <w:color w:val="auto"/>
                <w:sz w:val="24"/>
                <w:szCs w:val="24"/>
              </w:rPr>
            </w:pPr>
          </w:p>
          <w:p>
            <w:pPr>
              <w:pStyle w:val="2"/>
              <w:pageBreakBefore w:val="0"/>
              <w:kinsoku/>
              <w:overflowPunct/>
              <w:topLinePunct w:val="0"/>
              <w:bidi w:val="0"/>
              <w:ind w:left="0" w:leftChars="0" w:firstLine="0" w:firstLineChars="0"/>
              <w:jc w:val="center"/>
              <w:rPr>
                <w:rFonts w:hint="default" w:ascii="Times New Roman" w:hAnsi="Times New Roman" w:eastAsia="宋体" w:cs="Times New Roman"/>
                <w:b/>
                <w:bCs/>
                <w:color w:val="auto"/>
                <w:sz w:val="24"/>
                <w:szCs w:val="24"/>
              </w:rPr>
            </w:pPr>
          </w:p>
          <w:p>
            <w:pPr>
              <w:pStyle w:val="2"/>
              <w:pageBreakBefore w:val="0"/>
              <w:kinsoku/>
              <w:overflowPunct/>
              <w:topLinePunct w:val="0"/>
              <w:bidi w:val="0"/>
              <w:ind w:left="0" w:leftChars="0" w:firstLine="0" w:firstLineChars="0"/>
              <w:jc w:val="center"/>
              <w:rPr>
                <w:rFonts w:hint="default" w:ascii="Times New Roman" w:hAnsi="Times New Roman" w:eastAsia="宋体" w:cs="Times New Roman"/>
                <w:b/>
                <w:bCs/>
                <w:color w:val="auto"/>
                <w:sz w:val="24"/>
                <w:szCs w:val="24"/>
              </w:rPr>
            </w:pPr>
          </w:p>
          <w:p>
            <w:pPr>
              <w:pStyle w:val="2"/>
              <w:pageBreakBefore w:val="0"/>
              <w:kinsoku/>
              <w:overflowPunct/>
              <w:topLinePunct w:val="0"/>
              <w:bidi w:val="0"/>
              <w:ind w:left="0" w:leftChars="0" w:firstLine="0" w:firstLineChars="0"/>
              <w:jc w:val="center"/>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rPr>
              <w:t>表 4.</w:t>
            </w:r>
            <w:r>
              <w:rPr>
                <w:rFonts w:hint="eastAsia" w:ascii="Times New Roman" w:hAnsi="Times New Roman" w:cs="Times New Roman"/>
                <w:b/>
                <w:bCs/>
                <w:color w:val="auto"/>
                <w:sz w:val="24"/>
                <w:szCs w:val="24"/>
                <w:lang w:val="en-US" w:eastAsia="zh-CN"/>
              </w:rPr>
              <w:t>4</w:t>
            </w:r>
            <w:r>
              <w:rPr>
                <w:rFonts w:hint="default" w:ascii="Times New Roman" w:hAnsi="Times New Roman" w:eastAsia="宋体" w:cs="Times New Roman"/>
                <w:b/>
                <w:bCs/>
                <w:color w:val="auto"/>
                <w:sz w:val="24"/>
                <w:szCs w:val="24"/>
              </w:rPr>
              <w:noBreakHyphen/>
            </w:r>
            <w:r>
              <w:rPr>
                <w:rFonts w:hint="default" w:ascii="Times New Roman" w:hAnsi="Times New Roman" w:eastAsia="宋体" w:cs="Times New Roman"/>
                <w:b/>
                <w:bCs/>
                <w:color w:val="auto"/>
                <w:sz w:val="24"/>
                <w:szCs w:val="24"/>
              </w:rPr>
              <w:t xml:space="preserve">1  </w:t>
            </w:r>
            <w:r>
              <w:rPr>
                <w:rFonts w:hint="default" w:ascii="Times New Roman" w:hAnsi="Times New Roman" w:eastAsia="宋体" w:cs="Times New Roman"/>
                <w:b/>
                <w:bCs/>
                <w:color w:val="auto"/>
                <w:sz w:val="24"/>
                <w:szCs w:val="24"/>
                <w:lang w:val="en-US" w:eastAsia="zh-CN"/>
              </w:rPr>
              <w:t>本项目危险废物贮存场所基本情况一览表</w:t>
            </w:r>
          </w:p>
          <w:tbl>
            <w:tblPr>
              <w:tblStyle w:val="18"/>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1549"/>
              <w:gridCol w:w="1044"/>
              <w:gridCol w:w="823"/>
              <w:gridCol w:w="760"/>
              <w:gridCol w:w="1678"/>
              <w:gridCol w:w="838"/>
              <w:gridCol w:w="91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贮存场所名称</w:t>
                  </w:r>
                </w:p>
              </w:tc>
              <w:tc>
                <w:tcPr>
                  <w:tcW w:w="15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危险废物名称</w:t>
                  </w:r>
                </w:p>
              </w:tc>
              <w:tc>
                <w:tcPr>
                  <w:tcW w:w="10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产生量（t/a）</w:t>
                  </w:r>
                </w:p>
              </w:tc>
              <w:tc>
                <w:tcPr>
                  <w:tcW w:w="8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位置</w:t>
                  </w:r>
                </w:p>
              </w:tc>
              <w:tc>
                <w:tcPr>
                  <w:tcW w:w="76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占地面积</w:t>
                  </w:r>
                </w:p>
              </w:tc>
              <w:tc>
                <w:tcPr>
                  <w:tcW w:w="16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贮存方式</w:t>
                  </w:r>
                </w:p>
              </w:tc>
              <w:tc>
                <w:tcPr>
                  <w:tcW w:w="83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贮存能力</w:t>
                  </w:r>
                </w:p>
              </w:tc>
              <w:tc>
                <w:tcPr>
                  <w:tcW w:w="91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贮存周期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2"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vertAlign w:val="baseline"/>
                      <w:lang w:val="en-US" w:eastAsia="zh-CN"/>
                    </w:rPr>
                    <w:t>危废暂存间</w:t>
                  </w:r>
                </w:p>
              </w:tc>
              <w:tc>
                <w:tcPr>
                  <w:tcW w:w="154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vertAlign w:val="baseline"/>
                      <w:lang w:val="en-US"/>
                    </w:rPr>
                  </w:pPr>
                  <w:r>
                    <w:rPr>
                      <w:rFonts w:hint="default" w:ascii="Times New Roman" w:hAnsi="Times New Roman" w:eastAsia="宋体" w:cs="Times New Roman"/>
                      <w:szCs w:val="21"/>
                      <w:lang w:val="en-US" w:eastAsia="zh-CN"/>
                    </w:rPr>
                    <w:t>次氯酸钠</w:t>
                  </w:r>
                  <w:r>
                    <w:rPr>
                      <w:rFonts w:hint="eastAsia" w:cs="Times New Roman"/>
                      <w:szCs w:val="21"/>
                      <w:lang w:val="en-US" w:eastAsia="zh-CN"/>
                    </w:rPr>
                    <w:t>包装桶</w:t>
                  </w:r>
                </w:p>
              </w:tc>
              <w:tc>
                <w:tcPr>
                  <w:tcW w:w="104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0.4</w:t>
                  </w:r>
                </w:p>
              </w:tc>
              <w:tc>
                <w:tcPr>
                  <w:tcW w:w="823"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spacing w:val="-10"/>
                      <w:highlight w:val="none"/>
                      <w:vertAlign w:val="baseline"/>
                      <w:lang w:val="en-US" w:eastAsia="zh-CN"/>
                    </w:rPr>
                    <w:t>投料室楼梯下方</w:t>
                  </w:r>
                </w:p>
              </w:tc>
              <w:tc>
                <w:tcPr>
                  <w:tcW w:w="76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2</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2</w:t>
                  </w:r>
                </w:p>
              </w:tc>
              <w:tc>
                <w:tcPr>
                  <w:tcW w:w="167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rPr>
                  </w:pPr>
                  <w:r>
                    <w:rPr>
                      <w:rFonts w:hint="default" w:ascii="Times New Roman" w:hAnsi="Times New Roman" w:eastAsia="宋体" w:cs="Times New Roman"/>
                      <w:color w:val="auto"/>
                      <w:sz w:val="21"/>
                      <w:szCs w:val="21"/>
                    </w:rPr>
                    <w:t>容器盛装</w:t>
                  </w:r>
                </w:p>
              </w:tc>
              <w:tc>
                <w:tcPr>
                  <w:tcW w:w="83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1.6</w:t>
                  </w:r>
                  <w:r>
                    <w:rPr>
                      <w:rFonts w:hint="default" w:ascii="Times New Roman" w:hAnsi="Times New Roman" w:eastAsia="宋体" w:cs="Times New Roman"/>
                      <w:color w:val="auto"/>
                      <w:sz w:val="21"/>
                      <w:szCs w:val="21"/>
                      <w:vertAlign w:val="baseline"/>
                      <w:lang w:val="en-US" w:eastAsia="zh-CN"/>
                    </w:rPr>
                    <w:t>t</w:t>
                  </w:r>
                </w:p>
              </w:tc>
              <w:tc>
                <w:tcPr>
                  <w:tcW w:w="91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三</w:t>
                  </w:r>
                  <w:r>
                    <w:rPr>
                      <w:rFonts w:hint="default" w:ascii="Times New Roman" w:hAnsi="Times New Roman" w:eastAsia="宋体" w:cs="Times New Roman"/>
                      <w:color w:val="auto"/>
                      <w:sz w:val="21"/>
                      <w:szCs w:val="21"/>
                      <w:vertAlign w:val="baseline"/>
                      <w:lang w:val="en-US" w:eastAsia="zh-CN"/>
                    </w:rPr>
                    <w:t>个月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22"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vertAlign w:val="baseline"/>
                      <w:lang w:val="en-US" w:eastAsia="zh-CN"/>
                    </w:rPr>
                  </w:pPr>
                </w:p>
              </w:tc>
              <w:tc>
                <w:tcPr>
                  <w:tcW w:w="154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szCs w:val="21"/>
                      <w:lang w:val="en-US" w:eastAsia="zh-CN"/>
                    </w:rPr>
                  </w:pPr>
                  <w:r>
                    <w:rPr>
                      <w:rFonts w:hint="default" w:ascii="Times New Roman" w:hAnsi="Times New Roman" w:eastAsia="宋体" w:cs="Times New Roman"/>
                      <w:b w:val="0"/>
                      <w:bCs w:val="0"/>
                      <w:color w:val="auto"/>
                      <w:sz w:val="21"/>
                      <w:szCs w:val="21"/>
                      <w:lang w:val="en-US" w:eastAsia="zh-CN"/>
                    </w:rPr>
                    <w:t>聚合氯化铝</w:t>
                  </w:r>
                  <w:r>
                    <w:rPr>
                      <w:rFonts w:hint="eastAsia" w:ascii="Times New Roman" w:hAnsi="Times New Roman" w:eastAsia="宋体" w:cs="Times New Roman"/>
                      <w:b w:val="0"/>
                      <w:bCs w:val="0"/>
                      <w:color w:val="auto"/>
                      <w:sz w:val="21"/>
                      <w:szCs w:val="21"/>
                      <w:lang w:val="en-US" w:eastAsia="zh-CN"/>
                    </w:rPr>
                    <w:t>包装桶</w:t>
                  </w:r>
                </w:p>
              </w:tc>
              <w:tc>
                <w:tcPr>
                  <w:tcW w:w="104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0.4</w:t>
                  </w:r>
                </w:p>
              </w:tc>
              <w:tc>
                <w:tcPr>
                  <w:tcW w:w="823"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pacing w:val="-10"/>
                      <w:highlight w:val="none"/>
                      <w:vertAlign w:val="baseline"/>
                      <w:lang w:val="en-US" w:eastAsia="zh-CN"/>
                    </w:rPr>
                  </w:pPr>
                </w:p>
              </w:tc>
              <w:tc>
                <w:tcPr>
                  <w:tcW w:w="76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vertAlign w:val="baseline"/>
                      <w:lang w:val="en-US" w:eastAsia="zh-CN"/>
                    </w:rPr>
                  </w:pPr>
                </w:p>
              </w:tc>
              <w:tc>
                <w:tcPr>
                  <w:tcW w:w="167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c>
                <w:tcPr>
                  <w:tcW w:w="83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vertAlign w:val="baseline"/>
                      <w:lang w:val="en-US" w:eastAsia="zh-CN"/>
                    </w:rPr>
                  </w:pPr>
                </w:p>
              </w:tc>
              <w:tc>
                <w:tcPr>
                  <w:tcW w:w="91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s="Times New Roman"/>
                      <w:color w:val="auto"/>
                      <w:sz w:val="21"/>
                      <w:szCs w:val="21"/>
                      <w:vertAlign w:val="baseline"/>
                      <w:lang w:val="en-US" w:eastAsia="zh-CN"/>
                    </w:rPr>
                  </w:pPr>
                </w:p>
              </w:tc>
            </w:tr>
          </w:tbl>
          <w:p>
            <w:pPr>
              <w:pageBreakBefore w:val="0"/>
              <w:kinsoku/>
              <w:overflowPunct/>
              <w:topLinePunct w:val="0"/>
              <w:bidi w:val="0"/>
              <w:spacing w:line="360" w:lineRule="auto"/>
              <w:ind w:firstLine="482"/>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根据上表分析</w:t>
            </w:r>
            <w:r>
              <w:rPr>
                <w:rFonts w:hint="default" w:ascii="Times New Roman" w:hAnsi="Times New Roman" w:eastAsia="宋体" w:cs="Times New Roman"/>
                <w:color w:val="auto"/>
                <w:sz w:val="24"/>
              </w:rPr>
              <w:t>，项目设置的危废暂存间贮存能力基本合理。</w:t>
            </w:r>
          </w:p>
          <w:p>
            <w:pPr>
              <w:widowControl/>
              <w:spacing w:line="360" w:lineRule="auto"/>
              <w:jc w:val="left"/>
              <w:rPr>
                <w:rFonts w:hint="default" w:ascii="Times New Roman" w:hAnsi="Times New Roman" w:eastAsia="宋体" w:cs="Times New Roman"/>
                <w:b/>
                <w:color w:val="000000"/>
                <w:kern w:val="0"/>
                <w:sz w:val="28"/>
                <w:szCs w:val="28"/>
                <w:lang w:bidi="ar"/>
              </w:rPr>
            </w:pPr>
            <w:r>
              <w:rPr>
                <w:rFonts w:hint="default" w:ascii="Times New Roman" w:hAnsi="Times New Roman" w:eastAsia="宋体" w:cs="Times New Roman"/>
                <w:b/>
                <w:color w:val="000000"/>
                <w:kern w:val="0"/>
                <w:sz w:val="28"/>
                <w:szCs w:val="28"/>
                <w:lang w:bidi="ar"/>
              </w:rPr>
              <w:t>4.</w:t>
            </w:r>
            <w:r>
              <w:rPr>
                <w:rFonts w:hint="default" w:ascii="Times New Roman" w:hAnsi="Times New Roman" w:eastAsia="宋体" w:cs="Times New Roman"/>
                <w:b/>
                <w:color w:val="000000"/>
                <w:kern w:val="0"/>
                <w:sz w:val="28"/>
                <w:szCs w:val="28"/>
                <w:lang w:val="en-US" w:eastAsia="zh-CN" w:bidi="ar"/>
              </w:rPr>
              <w:t>5</w:t>
            </w:r>
            <w:r>
              <w:rPr>
                <w:rFonts w:hint="default" w:ascii="Times New Roman" w:hAnsi="Times New Roman" w:eastAsia="宋体" w:cs="Times New Roman"/>
                <w:b/>
                <w:color w:val="000000"/>
                <w:kern w:val="0"/>
                <w:sz w:val="28"/>
                <w:szCs w:val="28"/>
                <w:lang w:bidi="ar"/>
              </w:rPr>
              <w:t>环境风险识别</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szCs w:val="24"/>
              </w:rPr>
              <w:t>根据《建设项目环境风险评价技术导则》（HJ 169—2018），项目涉及的主要风险物质为</w:t>
            </w:r>
            <w:r>
              <w:rPr>
                <w:rFonts w:hint="default" w:ascii="Times New Roman" w:hAnsi="Times New Roman" w:eastAsia="宋体" w:cs="Times New Roman"/>
                <w:color w:val="auto"/>
                <w:sz w:val="24"/>
                <w:szCs w:val="24"/>
                <w:lang w:val="en-US" w:eastAsia="zh-CN"/>
              </w:rPr>
              <w:t>次氯酸钠</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项目风险物质基本情</w:t>
            </w:r>
            <w:r>
              <w:rPr>
                <w:rFonts w:hint="default" w:ascii="Times New Roman" w:hAnsi="Times New Roman" w:eastAsia="宋体" w:cs="Times New Roman"/>
                <w:color w:val="auto"/>
                <w:sz w:val="24"/>
              </w:rPr>
              <w:t>况识别结果见</w:t>
            </w:r>
            <w:r>
              <w:rPr>
                <w:rFonts w:hint="default" w:ascii="Times New Roman" w:hAnsi="Times New Roman" w:eastAsia="宋体" w:cs="Times New Roman"/>
                <w:color w:val="auto"/>
                <w:sz w:val="24"/>
                <w:lang w:val="en-US" w:eastAsia="zh-CN"/>
              </w:rPr>
              <w:t>下</w:t>
            </w:r>
            <w:r>
              <w:rPr>
                <w:rFonts w:hint="default" w:ascii="Times New Roman" w:hAnsi="Times New Roman" w:eastAsia="宋体" w:cs="Times New Roman"/>
                <w:color w:val="auto"/>
                <w:sz w:val="24"/>
              </w:rPr>
              <w:t>表。</w:t>
            </w:r>
          </w:p>
          <w:p>
            <w:pPr>
              <w:pStyle w:val="29"/>
              <w:pageBreakBefore w:val="0"/>
              <w:kinsoku/>
              <w:overflowPunct/>
              <w:topLinePunct w:val="0"/>
              <w:bidi w:val="0"/>
              <w:rPr>
                <w:rFonts w:hint="default" w:ascii="Times New Roman" w:hAnsi="Times New Roman" w:eastAsia="宋体" w:cs="Times New Roman"/>
                <w:color w:val="auto"/>
              </w:rPr>
            </w:pPr>
            <w:r>
              <w:rPr>
                <w:rFonts w:hint="default" w:ascii="Times New Roman" w:hAnsi="Times New Roman" w:eastAsia="宋体" w:cs="Times New Roman"/>
                <w:color w:val="auto"/>
              </w:rPr>
              <w:t>表 4.</w:t>
            </w:r>
            <w:r>
              <w:rPr>
                <w:rFonts w:hint="default" w:ascii="Times New Roman" w:hAnsi="Times New Roman" w:eastAsia="宋体" w:cs="Times New Roman"/>
                <w:color w:val="auto"/>
                <w:lang w:val="en-US" w:eastAsia="zh-CN"/>
              </w:rPr>
              <w:t>5</w:t>
            </w:r>
            <w:r>
              <w:rPr>
                <w:rFonts w:hint="default" w:ascii="Times New Roman" w:hAnsi="Times New Roman" w:eastAsia="宋体" w:cs="Times New Roman"/>
                <w:color w:val="auto"/>
              </w:rPr>
              <w:noBreakHyphen/>
            </w:r>
            <w:r>
              <w:rPr>
                <w:rFonts w:hint="default" w:ascii="Times New Roman" w:hAnsi="Times New Roman" w:eastAsia="宋体" w:cs="Times New Roman"/>
                <w:color w:val="auto"/>
              </w:rPr>
              <w:t>1  项目重点关注危险物质识别结果一览表</w:t>
            </w:r>
          </w:p>
          <w:tbl>
            <w:tblPr>
              <w:tblStyle w:val="17"/>
              <w:tblW w:w="873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607"/>
              <w:gridCol w:w="1118"/>
              <w:gridCol w:w="750"/>
              <w:gridCol w:w="1418"/>
              <w:gridCol w:w="1364"/>
              <w:gridCol w:w="1186"/>
              <w:gridCol w:w="995"/>
              <w:gridCol w:w="129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607" w:type="dxa"/>
                  <w:tcBorders>
                    <w:tl2br w:val="nil"/>
                    <w:tr2bl w:val="nil"/>
                  </w:tcBorders>
                  <w:noWrap w:val="0"/>
                  <w:tcMar>
                    <w:left w:w="0" w:type="dxa"/>
                    <w:right w:w="0" w:type="dxa"/>
                  </w:tcMar>
                  <w:vAlign w:val="center"/>
                </w:tcPr>
                <w:p>
                  <w:pPr>
                    <w:keepNext w:val="0"/>
                    <w:keepLines w:val="0"/>
                    <w:pageBreakBefore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pacing w:val="-10"/>
                      <w:sz w:val="21"/>
                      <w:szCs w:val="21"/>
                    </w:rPr>
                  </w:pPr>
                  <w:r>
                    <w:rPr>
                      <w:rFonts w:hint="default" w:ascii="Times New Roman" w:hAnsi="Times New Roman" w:eastAsia="宋体" w:cs="Times New Roman"/>
                      <w:color w:val="auto"/>
                      <w:spacing w:val="-10"/>
                      <w:sz w:val="21"/>
                      <w:szCs w:val="21"/>
                    </w:rPr>
                    <w:t>序号</w:t>
                  </w:r>
                </w:p>
              </w:tc>
              <w:tc>
                <w:tcPr>
                  <w:tcW w:w="1118" w:type="dxa"/>
                  <w:tcBorders>
                    <w:tl2br w:val="nil"/>
                    <w:tr2bl w:val="nil"/>
                  </w:tcBorders>
                  <w:noWrap w:val="0"/>
                  <w:tcMar>
                    <w:left w:w="0" w:type="dxa"/>
                    <w:right w:w="0" w:type="dxa"/>
                  </w:tcMar>
                  <w:vAlign w:val="center"/>
                </w:tcPr>
                <w:p>
                  <w:pPr>
                    <w:keepNext w:val="0"/>
                    <w:keepLines w:val="0"/>
                    <w:pageBreakBefore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pacing w:val="-10"/>
                      <w:sz w:val="21"/>
                      <w:szCs w:val="21"/>
                    </w:rPr>
                  </w:pPr>
                  <w:r>
                    <w:rPr>
                      <w:rFonts w:hint="default" w:ascii="Times New Roman" w:hAnsi="Times New Roman" w:eastAsia="宋体" w:cs="Times New Roman"/>
                      <w:color w:val="auto"/>
                      <w:spacing w:val="-10"/>
                      <w:sz w:val="21"/>
                      <w:szCs w:val="21"/>
                    </w:rPr>
                    <w:t>化学品</w:t>
                  </w:r>
                </w:p>
              </w:tc>
              <w:tc>
                <w:tcPr>
                  <w:tcW w:w="750" w:type="dxa"/>
                  <w:tcBorders>
                    <w:tl2br w:val="nil"/>
                    <w:tr2bl w:val="nil"/>
                  </w:tcBorders>
                  <w:noWrap w:val="0"/>
                  <w:tcMar>
                    <w:left w:w="0" w:type="dxa"/>
                    <w:right w:w="0" w:type="dxa"/>
                  </w:tcMar>
                  <w:vAlign w:val="center"/>
                </w:tcPr>
                <w:p>
                  <w:pPr>
                    <w:keepNext w:val="0"/>
                    <w:keepLines w:val="0"/>
                    <w:pageBreakBefore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pacing w:val="-10"/>
                      <w:sz w:val="21"/>
                      <w:szCs w:val="21"/>
                    </w:rPr>
                  </w:pPr>
                  <w:r>
                    <w:rPr>
                      <w:rFonts w:hint="default" w:ascii="Times New Roman" w:hAnsi="Times New Roman" w:eastAsia="宋体" w:cs="Times New Roman"/>
                      <w:color w:val="auto"/>
                      <w:spacing w:val="-10"/>
                      <w:sz w:val="21"/>
                      <w:szCs w:val="21"/>
                    </w:rPr>
                    <w:t>形态</w:t>
                  </w:r>
                </w:p>
              </w:tc>
              <w:tc>
                <w:tcPr>
                  <w:tcW w:w="1418" w:type="dxa"/>
                  <w:tcBorders>
                    <w:tl2br w:val="nil"/>
                    <w:tr2bl w:val="nil"/>
                  </w:tcBorders>
                  <w:noWrap w:val="0"/>
                  <w:tcMar>
                    <w:left w:w="0" w:type="dxa"/>
                    <w:right w:w="0" w:type="dxa"/>
                  </w:tcMar>
                  <w:vAlign w:val="center"/>
                </w:tcPr>
                <w:p>
                  <w:pPr>
                    <w:keepNext w:val="0"/>
                    <w:keepLines w:val="0"/>
                    <w:pageBreakBefore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pacing w:val="-10"/>
                      <w:sz w:val="21"/>
                      <w:szCs w:val="21"/>
                      <w:lang w:val="en-US" w:eastAsia="zh-CN"/>
                    </w:rPr>
                  </w:pPr>
                  <w:r>
                    <w:rPr>
                      <w:rFonts w:hint="default" w:ascii="Times New Roman" w:hAnsi="Times New Roman" w:eastAsia="宋体" w:cs="Times New Roman"/>
                      <w:color w:val="auto"/>
                      <w:spacing w:val="-10"/>
                      <w:sz w:val="21"/>
                      <w:szCs w:val="21"/>
                      <w:lang w:val="en-US" w:eastAsia="zh-CN"/>
                    </w:rPr>
                    <w:t>危险物质成分</w:t>
                  </w:r>
                </w:p>
              </w:tc>
              <w:tc>
                <w:tcPr>
                  <w:tcW w:w="1364" w:type="dxa"/>
                  <w:tcBorders>
                    <w:tl2br w:val="nil"/>
                    <w:tr2bl w:val="nil"/>
                  </w:tcBorders>
                  <w:noWrap w:val="0"/>
                  <w:tcMar>
                    <w:left w:w="0" w:type="dxa"/>
                    <w:right w:w="0" w:type="dxa"/>
                  </w:tcMar>
                  <w:vAlign w:val="center"/>
                </w:tcPr>
                <w:p>
                  <w:pPr>
                    <w:keepNext w:val="0"/>
                    <w:keepLines w:val="0"/>
                    <w:pageBreakBefore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pacing w:val="-10"/>
                      <w:sz w:val="21"/>
                      <w:szCs w:val="21"/>
                    </w:rPr>
                  </w:pPr>
                  <w:r>
                    <w:rPr>
                      <w:rFonts w:hint="default" w:ascii="Times New Roman" w:hAnsi="Times New Roman" w:eastAsia="宋体" w:cs="Times New Roman"/>
                      <w:color w:val="auto"/>
                      <w:spacing w:val="-10"/>
                      <w:sz w:val="21"/>
                      <w:szCs w:val="21"/>
                    </w:rPr>
                    <w:t>分布位置</w:t>
                  </w:r>
                </w:p>
              </w:tc>
              <w:tc>
                <w:tcPr>
                  <w:tcW w:w="1186" w:type="dxa"/>
                  <w:tcBorders>
                    <w:tl2br w:val="nil"/>
                    <w:tr2bl w:val="nil"/>
                  </w:tcBorders>
                  <w:noWrap w:val="0"/>
                  <w:tcMar>
                    <w:left w:w="0" w:type="dxa"/>
                    <w:right w:w="0" w:type="dxa"/>
                  </w:tcMar>
                  <w:vAlign w:val="center"/>
                </w:tcPr>
                <w:p>
                  <w:pPr>
                    <w:keepNext w:val="0"/>
                    <w:keepLines w:val="0"/>
                    <w:pageBreakBefore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pacing w:val="-10"/>
                      <w:sz w:val="21"/>
                      <w:szCs w:val="21"/>
                    </w:rPr>
                  </w:pPr>
                  <w:r>
                    <w:rPr>
                      <w:rFonts w:hint="default" w:ascii="Times New Roman" w:hAnsi="Times New Roman" w:eastAsia="宋体" w:cs="Times New Roman"/>
                      <w:color w:val="auto"/>
                      <w:spacing w:val="-10"/>
                      <w:sz w:val="21"/>
                      <w:szCs w:val="21"/>
                    </w:rPr>
                    <w:t>最大储量/t</w:t>
                  </w:r>
                </w:p>
              </w:tc>
              <w:tc>
                <w:tcPr>
                  <w:tcW w:w="995" w:type="dxa"/>
                  <w:tcBorders>
                    <w:tl2br w:val="nil"/>
                    <w:tr2bl w:val="nil"/>
                  </w:tcBorders>
                  <w:noWrap w:val="0"/>
                  <w:tcMar>
                    <w:left w:w="0" w:type="dxa"/>
                    <w:right w:w="0" w:type="dxa"/>
                  </w:tcMar>
                  <w:vAlign w:val="center"/>
                </w:tcPr>
                <w:p>
                  <w:pPr>
                    <w:keepNext w:val="0"/>
                    <w:keepLines w:val="0"/>
                    <w:pageBreakBefore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pacing w:val="-10"/>
                      <w:sz w:val="21"/>
                      <w:szCs w:val="21"/>
                    </w:rPr>
                  </w:pPr>
                  <w:r>
                    <w:rPr>
                      <w:rFonts w:hint="default" w:ascii="Times New Roman" w:hAnsi="Times New Roman" w:eastAsia="宋体" w:cs="Times New Roman"/>
                      <w:color w:val="auto"/>
                      <w:spacing w:val="-10"/>
                      <w:sz w:val="21"/>
                      <w:szCs w:val="21"/>
                    </w:rPr>
                    <w:t>临界量/t</w:t>
                  </w:r>
                </w:p>
              </w:tc>
              <w:tc>
                <w:tcPr>
                  <w:tcW w:w="1299" w:type="dxa"/>
                  <w:tcBorders>
                    <w:tl2br w:val="nil"/>
                    <w:tr2bl w:val="nil"/>
                  </w:tcBorders>
                  <w:noWrap w:val="0"/>
                  <w:tcMar>
                    <w:left w:w="0" w:type="dxa"/>
                    <w:right w:w="0" w:type="dxa"/>
                  </w:tcMar>
                  <w:vAlign w:val="center"/>
                </w:tcPr>
                <w:p>
                  <w:pPr>
                    <w:keepNext w:val="0"/>
                    <w:keepLines w:val="0"/>
                    <w:pageBreakBefore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pacing w:val="-10"/>
                      <w:sz w:val="21"/>
                      <w:szCs w:val="21"/>
                    </w:rPr>
                  </w:pPr>
                  <w:r>
                    <w:rPr>
                      <w:rFonts w:hint="default" w:ascii="Times New Roman" w:hAnsi="Times New Roman" w:eastAsia="宋体" w:cs="Times New Roman"/>
                      <w:color w:val="auto"/>
                      <w:spacing w:val="-10"/>
                      <w:sz w:val="21"/>
                      <w:szCs w:val="21"/>
                    </w:rPr>
                    <w:t>Q</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2" w:hRule="atLeast"/>
                <w:jc w:val="center"/>
              </w:trPr>
              <w:tc>
                <w:tcPr>
                  <w:tcW w:w="607" w:type="dxa"/>
                  <w:tcBorders>
                    <w:tl2br w:val="nil"/>
                    <w:tr2bl w:val="nil"/>
                  </w:tcBorders>
                  <w:noWrap w:val="0"/>
                  <w:tcMar>
                    <w:left w:w="0" w:type="dxa"/>
                    <w:right w:w="0" w:type="dxa"/>
                  </w:tcMar>
                  <w:vAlign w:val="center"/>
                </w:tcPr>
                <w:p>
                  <w:pPr>
                    <w:keepNext w:val="0"/>
                    <w:keepLines w:val="0"/>
                    <w:pageBreakBefore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pacing w:val="-10"/>
                      <w:sz w:val="21"/>
                      <w:szCs w:val="21"/>
                      <w:lang w:val="en-US" w:eastAsia="zh-CN"/>
                    </w:rPr>
                  </w:pPr>
                  <w:r>
                    <w:rPr>
                      <w:rFonts w:hint="default" w:ascii="Times New Roman" w:hAnsi="Times New Roman" w:eastAsia="宋体" w:cs="Times New Roman"/>
                      <w:color w:val="auto"/>
                      <w:spacing w:val="-10"/>
                      <w:sz w:val="21"/>
                      <w:szCs w:val="21"/>
                    </w:rPr>
                    <w:t>1</w:t>
                  </w:r>
                </w:p>
              </w:tc>
              <w:tc>
                <w:tcPr>
                  <w:tcW w:w="1118" w:type="dxa"/>
                  <w:tcBorders>
                    <w:tl2br w:val="nil"/>
                    <w:tr2bl w:val="nil"/>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pacing w:val="-10"/>
                      <w:sz w:val="21"/>
                      <w:szCs w:val="21"/>
                      <w:lang w:val="en-US" w:eastAsia="zh-CN"/>
                    </w:rPr>
                  </w:pPr>
                  <w:r>
                    <w:rPr>
                      <w:rFonts w:hint="default" w:ascii="Times New Roman" w:hAnsi="Times New Roman" w:eastAsia="宋体" w:cs="Times New Roman"/>
                      <w:color w:val="auto"/>
                      <w:spacing w:val="-10"/>
                      <w:sz w:val="21"/>
                      <w:szCs w:val="21"/>
                      <w:lang w:val="en-US" w:eastAsia="zh-CN"/>
                    </w:rPr>
                    <w:t>次氯酸钠</w:t>
                  </w:r>
                </w:p>
              </w:tc>
              <w:tc>
                <w:tcPr>
                  <w:tcW w:w="750" w:type="dxa"/>
                  <w:tcBorders>
                    <w:tl2br w:val="nil"/>
                    <w:tr2bl w:val="nil"/>
                  </w:tcBorders>
                  <w:noWrap w:val="0"/>
                  <w:tcMar>
                    <w:left w:w="0" w:type="dxa"/>
                    <w:right w:w="0" w:type="dxa"/>
                  </w:tcMar>
                  <w:vAlign w:val="center"/>
                </w:tcPr>
                <w:p>
                  <w:pPr>
                    <w:keepNext w:val="0"/>
                    <w:keepLines w:val="0"/>
                    <w:pageBreakBefore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pacing w:val="-10"/>
                      <w:sz w:val="21"/>
                      <w:szCs w:val="21"/>
                      <w:lang w:val="en-US" w:eastAsia="zh-CN"/>
                    </w:rPr>
                  </w:pPr>
                  <w:r>
                    <w:rPr>
                      <w:rFonts w:hint="default" w:ascii="Times New Roman" w:hAnsi="Times New Roman" w:eastAsia="宋体" w:cs="Times New Roman"/>
                      <w:color w:val="auto"/>
                      <w:spacing w:val="-10"/>
                      <w:sz w:val="21"/>
                      <w:szCs w:val="21"/>
                      <w:lang w:val="en-US" w:eastAsia="zh-CN"/>
                    </w:rPr>
                    <w:t>固态</w:t>
                  </w:r>
                </w:p>
              </w:tc>
              <w:tc>
                <w:tcPr>
                  <w:tcW w:w="1418" w:type="dxa"/>
                  <w:tcBorders>
                    <w:tl2br w:val="nil"/>
                    <w:tr2bl w:val="nil"/>
                  </w:tcBorders>
                  <w:noWrap w:val="0"/>
                  <w:tcMar>
                    <w:left w:w="0" w:type="dxa"/>
                    <w:right w:w="0" w:type="dxa"/>
                  </w:tcMar>
                  <w:vAlign w:val="center"/>
                </w:tcPr>
                <w:p>
                  <w:pPr>
                    <w:keepNext w:val="0"/>
                    <w:keepLines w:val="0"/>
                    <w:pageBreakBefore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pacing w:val="-10"/>
                      <w:sz w:val="21"/>
                      <w:szCs w:val="21"/>
                      <w:lang w:val="en-US" w:eastAsia="zh-CN"/>
                    </w:rPr>
                  </w:pPr>
                  <w:r>
                    <w:rPr>
                      <w:rFonts w:hint="eastAsia" w:ascii="Times New Roman" w:hAnsi="Times New Roman" w:eastAsia="宋体" w:cs="Times New Roman"/>
                      <w:color w:val="auto"/>
                      <w:spacing w:val="-10"/>
                      <w:sz w:val="21"/>
                      <w:szCs w:val="21"/>
                      <w:lang w:val="en-US" w:eastAsia="zh-CN"/>
                    </w:rPr>
                    <w:t>次氯酸钠</w:t>
                  </w:r>
                </w:p>
              </w:tc>
              <w:tc>
                <w:tcPr>
                  <w:tcW w:w="1364" w:type="dxa"/>
                  <w:tcBorders>
                    <w:tl2br w:val="nil"/>
                    <w:tr2bl w:val="nil"/>
                  </w:tcBorders>
                  <w:noWrap w:val="0"/>
                  <w:tcMar>
                    <w:left w:w="0" w:type="dxa"/>
                    <w:right w:w="0" w:type="dxa"/>
                  </w:tcMar>
                  <w:vAlign w:val="center"/>
                </w:tcPr>
                <w:p>
                  <w:pPr>
                    <w:keepNext w:val="0"/>
                    <w:keepLines w:val="0"/>
                    <w:pageBreakBefore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pacing w:val="-10"/>
                      <w:sz w:val="21"/>
                      <w:szCs w:val="21"/>
                      <w:lang w:val="en-US" w:eastAsia="zh-CN"/>
                    </w:rPr>
                  </w:pPr>
                  <w:r>
                    <w:rPr>
                      <w:rFonts w:hint="default" w:ascii="Times New Roman" w:hAnsi="Times New Roman" w:eastAsia="宋体" w:cs="Times New Roman"/>
                      <w:color w:val="auto"/>
                      <w:spacing w:val="-10"/>
                      <w:sz w:val="21"/>
                      <w:szCs w:val="21"/>
                      <w:lang w:val="en-US" w:eastAsia="zh-CN"/>
                    </w:rPr>
                    <w:t>仓库</w:t>
                  </w:r>
                </w:p>
              </w:tc>
              <w:tc>
                <w:tcPr>
                  <w:tcW w:w="1186" w:type="dxa"/>
                  <w:tcBorders>
                    <w:tl2br w:val="nil"/>
                    <w:tr2bl w:val="nil"/>
                  </w:tcBorders>
                  <w:noWrap w:val="0"/>
                  <w:tcMar>
                    <w:left w:w="0" w:type="dxa"/>
                    <w:right w:w="0" w:type="dxa"/>
                  </w:tcMar>
                  <w:vAlign w:val="center"/>
                </w:tcPr>
                <w:p>
                  <w:pPr>
                    <w:keepNext w:val="0"/>
                    <w:keepLines w:val="0"/>
                    <w:pageBreakBefore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pacing w:val="-10"/>
                      <w:sz w:val="21"/>
                      <w:szCs w:val="21"/>
                      <w:lang w:val="en-US" w:eastAsia="zh-CN"/>
                    </w:rPr>
                  </w:pPr>
                  <w:r>
                    <w:rPr>
                      <w:rFonts w:hint="default" w:ascii="Times New Roman" w:hAnsi="Times New Roman" w:eastAsia="宋体" w:cs="Times New Roman"/>
                      <w:color w:val="auto"/>
                      <w:spacing w:val="-10"/>
                      <w:sz w:val="21"/>
                      <w:szCs w:val="21"/>
                      <w:lang w:val="en-US" w:eastAsia="zh-CN"/>
                    </w:rPr>
                    <w:t>1</w:t>
                  </w:r>
                </w:p>
              </w:tc>
              <w:tc>
                <w:tcPr>
                  <w:tcW w:w="995" w:type="dxa"/>
                  <w:tcBorders>
                    <w:tl2br w:val="nil"/>
                    <w:tr2bl w:val="nil"/>
                  </w:tcBorders>
                  <w:noWrap w:val="0"/>
                  <w:tcMar>
                    <w:left w:w="0" w:type="dxa"/>
                    <w:right w:w="0" w:type="dxa"/>
                  </w:tcMar>
                  <w:vAlign w:val="center"/>
                </w:tcPr>
                <w:p>
                  <w:pPr>
                    <w:keepNext w:val="0"/>
                    <w:keepLines w:val="0"/>
                    <w:pageBreakBefore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pacing w:val="-10"/>
                      <w:sz w:val="21"/>
                      <w:szCs w:val="21"/>
                      <w:lang w:val="en-US" w:eastAsia="zh-CN"/>
                    </w:rPr>
                  </w:pPr>
                  <w:r>
                    <w:rPr>
                      <w:rFonts w:hint="default" w:ascii="Times New Roman" w:hAnsi="Times New Roman" w:eastAsia="宋体" w:cs="Times New Roman"/>
                      <w:color w:val="auto"/>
                      <w:spacing w:val="-10"/>
                      <w:kern w:val="2"/>
                      <w:sz w:val="21"/>
                      <w:szCs w:val="21"/>
                      <w:lang w:val="en-US" w:eastAsia="zh-CN" w:bidi="ar-SA"/>
                    </w:rPr>
                    <w:t>5</w:t>
                  </w:r>
                </w:p>
              </w:tc>
              <w:tc>
                <w:tcPr>
                  <w:tcW w:w="1299" w:type="dxa"/>
                  <w:tcBorders>
                    <w:tl2br w:val="nil"/>
                    <w:tr2bl w:val="nil"/>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7438" w:type="dxa"/>
                  <w:gridSpan w:val="7"/>
                  <w:tcBorders>
                    <w:tl2br w:val="nil"/>
                    <w:tr2bl w:val="nil"/>
                  </w:tcBorders>
                  <w:noWrap w:val="0"/>
                  <w:tcMar>
                    <w:left w:w="0" w:type="dxa"/>
                    <w:right w:w="0" w:type="dxa"/>
                  </w:tcMar>
                  <w:vAlign w:val="center"/>
                </w:tcPr>
                <w:p>
                  <w:pPr>
                    <w:keepNext w:val="0"/>
                    <w:keepLines w:val="0"/>
                    <w:pageBreakBefore w:val="0"/>
                    <w:kinsoku/>
                    <w:wordWrap/>
                    <w:overflowPunct/>
                    <w:topLinePunct w:val="0"/>
                    <w:autoSpaceDE/>
                    <w:autoSpaceDN/>
                    <w:bidi w:val="0"/>
                    <w:adjustRightInd/>
                    <w:snapToGrid/>
                    <w:jc w:val="center"/>
                    <w:textAlignment w:val="center"/>
                    <w:rPr>
                      <w:rFonts w:hint="default" w:ascii="Times New Roman" w:hAnsi="Times New Roman" w:eastAsia="宋体" w:cs="Times New Roman"/>
                      <w:color w:val="auto"/>
                      <w:spacing w:val="-10"/>
                      <w:sz w:val="21"/>
                      <w:szCs w:val="21"/>
                    </w:rPr>
                  </w:pPr>
                  <w:r>
                    <w:rPr>
                      <w:rFonts w:hint="default" w:ascii="Times New Roman" w:hAnsi="Times New Roman" w:eastAsia="宋体" w:cs="Times New Roman"/>
                      <w:color w:val="auto"/>
                      <w:spacing w:val="-10"/>
                      <w:sz w:val="21"/>
                      <w:szCs w:val="21"/>
                    </w:rPr>
                    <w:t>合计</w:t>
                  </w:r>
                </w:p>
              </w:tc>
              <w:tc>
                <w:tcPr>
                  <w:tcW w:w="1299" w:type="dxa"/>
                  <w:tcBorders>
                    <w:tl2br w:val="nil"/>
                    <w:tr2bl w:val="nil"/>
                  </w:tcBorders>
                  <w:noWrap w:val="0"/>
                  <w:tcMar>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iCs w:val="0"/>
                      <w:color w:val="auto"/>
                      <w:kern w:val="2"/>
                      <w:sz w:val="21"/>
                      <w:szCs w:val="21"/>
                      <w:u w:val="none"/>
                      <w:lang w:val="en-US" w:eastAsia="zh-CN" w:bidi="ar-SA"/>
                    </w:rPr>
                  </w:pPr>
                  <w:r>
                    <w:rPr>
                      <w:rFonts w:hint="default" w:ascii="Times New Roman" w:hAnsi="Times New Roman" w:eastAsia="宋体" w:cs="Times New Roman"/>
                      <w:color w:val="auto"/>
                      <w:sz w:val="21"/>
                      <w:szCs w:val="21"/>
                      <w:lang w:val="en-US" w:eastAsia="zh-CN"/>
                    </w:rPr>
                    <w:t>0.2</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szCs w:val="24"/>
              </w:rPr>
              <w:t>根据</w:t>
            </w:r>
            <w:r>
              <w:rPr>
                <w:rFonts w:hint="default" w:ascii="Times New Roman" w:hAnsi="Times New Roman" w:eastAsia="宋体" w:cs="Times New Roman"/>
                <w:color w:val="auto"/>
                <w:sz w:val="24"/>
                <w:szCs w:val="24"/>
                <w:lang w:val="en-US" w:eastAsia="zh-CN"/>
              </w:rPr>
              <w:t>分析</w:t>
            </w:r>
            <w:r>
              <w:rPr>
                <w:rFonts w:hint="default" w:ascii="Times New Roman" w:hAnsi="Times New Roman" w:eastAsia="宋体" w:cs="Times New Roman"/>
                <w:color w:val="auto"/>
                <w:sz w:val="24"/>
                <w:szCs w:val="24"/>
              </w:rPr>
              <w:t>，项目危险物质数量与临界量的比值Q＜1，环境风险潜势为</w:t>
            </w:r>
            <w:r>
              <w:rPr>
                <w:rFonts w:hint="default" w:ascii="Times New Roman" w:hAnsi="Times New Roman" w:eastAsia="宋体" w:cs="Times New Roman"/>
                <w:color w:val="auto"/>
                <w:kern w:val="0"/>
                <w:sz w:val="24"/>
                <w:szCs w:val="24"/>
              </w:rPr>
              <w:t>Ⅰ</w:t>
            </w:r>
            <w:r>
              <w:rPr>
                <w:rFonts w:hint="default" w:ascii="Times New Roman" w:hAnsi="Times New Roman" w:eastAsia="宋体" w:cs="Times New Roman"/>
                <w:color w:val="auto"/>
                <w:sz w:val="24"/>
                <w:szCs w:val="24"/>
              </w:rPr>
              <w:t>，本项目环境风险评价工作仅进行简单分析。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②潜在环境风险与影响途径</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jc w:val="left"/>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项目潜在的环境风险为</w:t>
            </w:r>
            <w:r>
              <w:rPr>
                <w:rFonts w:hint="eastAsia" w:ascii="宋体" w:hAnsi="宋体" w:eastAsia="宋体" w:cs="宋体"/>
                <w:color w:val="000000"/>
                <w:kern w:val="0"/>
                <w:sz w:val="24"/>
                <w:szCs w:val="24"/>
                <w:lang w:val="en-US" w:eastAsia="zh-CN" w:bidi="ar"/>
              </w:rPr>
              <w:t>次氯酸钠</w:t>
            </w:r>
            <w:r>
              <w:rPr>
                <w:rFonts w:hint="default" w:ascii="Times New Roman" w:hAnsi="Times New Roman" w:eastAsia="宋体" w:cs="Times New Roman"/>
                <w:color w:val="auto"/>
                <w:sz w:val="24"/>
              </w:rPr>
              <w:t>等，可能影响的环境途径包括：泄漏事故，其主要污染环境要素为地表水。</w:t>
            </w:r>
          </w:p>
          <w:p>
            <w:pPr>
              <w:pStyle w:val="27"/>
              <w:keepNext w:val="0"/>
              <w:keepLines w:val="0"/>
              <w:pageBreakBefore w:val="0"/>
              <w:widowControl w:val="0"/>
              <w:kinsoku/>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b/>
                <w:bCs w:val="0"/>
                <w:color w:val="auto"/>
                <w:kern w:val="0"/>
                <w:sz w:val="24"/>
                <w:szCs w:val="24"/>
                <w:lang w:val="en-US" w:eastAsia="zh-CN" w:bidi="ar"/>
              </w:rPr>
            </w:pPr>
            <w:r>
              <w:rPr>
                <w:rFonts w:hint="default" w:ascii="Times New Roman" w:hAnsi="Times New Roman" w:eastAsia="宋体" w:cs="Times New Roman"/>
                <w:b/>
                <w:bCs w:val="0"/>
                <w:color w:val="auto"/>
                <w:kern w:val="0"/>
                <w:sz w:val="24"/>
                <w:szCs w:val="24"/>
                <w:lang w:val="en-US" w:eastAsia="zh-CN" w:bidi="ar"/>
              </w:rPr>
              <w:t>4.5.1环境风险防范分析及措施</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jc w:val="left"/>
              <w:textAlignment w:val="auto"/>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①次氯酸钠</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jc w:val="left"/>
              <w:textAlignment w:val="auto"/>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项目次氯酸钠溶液由桶装暂存于加药间，暂存量较少，约</w:t>
            </w:r>
            <w:r>
              <w:rPr>
                <w:rFonts w:hint="default" w:ascii="Times New Roman" w:hAnsi="Times New Roman" w:eastAsia="宋体" w:cs="Times New Roman"/>
                <w:color w:val="auto"/>
                <w:sz w:val="24"/>
                <w:lang w:val="en-US" w:eastAsia="zh-CN"/>
              </w:rPr>
              <w:t>2t</w:t>
            </w:r>
            <w:r>
              <w:rPr>
                <w:rFonts w:hint="eastAsia" w:ascii="Times New Roman" w:hAnsi="Times New Roman" w:eastAsia="宋体" w:cs="Times New Roman"/>
                <w:color w:val="auto"/>
                <w:sz w:val="24"/>
                <w:lang w:val="en-US" w:eastAsia="zh-CN"/>
              </w:rPr>
              <w:t>。在储存过程中，桶体破损或倾倒有可能发生泄漏。一旦次氯酸钠泄漏在地上，将污染土壤，因储存次氯酸钠较少，不会发生漫流现象，即使形成漫流也不会流出加药间外。次氯酸钠一旦泄漏至地面立即采用砂土、拖把或抹布等对泄漏液进行覆盖进行吸附收容，处理后砂土、拖把或抹布等作为危险废物处置，对环境一般不会产生影响。则次氯酸钠事故引发的环境风险控制在加药间间区域范围内，不会对外环境产生影响。但是为了进一步防止次氯酸钠流出加药间，环评建议在加药间门口设</w:t>
            </w:r>
            <w:r>
              <w:rPr>
                <w:rFonts w:hint="default" w:ascii="Times New Roman" w:hAnsi="Times New Roman" w:eastAsia="宋体" w:cs="Times New Roman"/>
                <w:color w:val="auto"/>
                <w:sz w:val="24"/>
                <w:lang w:val="en-US" w:eastAsia="zh-CN"/>
              </w:rPr>
              <w:t>0.1m</w:t>
            </w:r>
            <w:r>
              <w:rPr>
                <w:rFonts w:hint="eastAsia" w:ascii="Times New Roman" w:hAnsi="Times New Roman" w:eastAsia="宋体" w:cs="Times New Roman"/>
                <w:color w:val="auto"/>
                <w:sz w:val="24"/>
                <w:lang w:val="en-US" w:eastAsia="zh-CN"/>
              </w:rPr>
              <w:t>高围挡与墙壁形成围堰。同时采取如下防范措施：</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jc w:val="left"/>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A</w:t>
            </w:r>
            <w:r>
              <w:rPr>
                <w:rFonts w:hint="eastAsia" w:ascii="Times New Roman" w:hAnsi="Times New Roman" w:eastAsia="宋体" w:cs="Times New Roman"/>
                <w:color w:val="auto"/>
                <w:sz w:val="24"/>
                <w:lang w:val="en-US" w:eastAsia="zh-CN"/>
              </w:rPr>
              <w:t>加药间必须设立必要的收集池及收集沟。</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jc w:val="left"/>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B</w:t>
            </w:r>
            <w:r>
              <w:rPr>
                <w:rFonts w:hint="eastAsia" w:ascii="Times New Roman" w:hAnsi="Times New Roman" w:eastAsia="宋体" w:cs="Times New Roman"/>
                <w:color w:val="auto"/>
                <w:sz w:val="24"/>
                <w:lang w:val="en-US" w:eastAsia="zh-CN"/>
              </w:rPr>
              <w:t>次氯酸钠贮存、投加设备及管道、配件必须有良好的密封性。期设备间应有每小时换气</w:t>
            </w:r>
            <w:r>
              <w:rPr>
                <w:rFonts w:hint="default" w:ascii="Times New Roman" w:hAnsi="Times New Roman" w:eastAsia="宋体" w:cs="Times New Roman"/>
                <w:color w:val="auto"/>
                <w:sz w:val="24"/>
                <w:lang w:val="en-US" w:eastAsia="zh-CN"/>
              </w:rPr>
              <w:t>8-12</w:t>
            </w:r>
            <w:r>
              <w:rPr>
                <w:rFonts w:hint="eastAsia" w:ascii="Times New Roman" w:hAnsi="Times New Roman" w:eastAsia="宋体" w:cs="Times New Roman"/>
                <w:color w:val="auto"/>
                <w:sz w:val="24"/>
                <w:lang w:val="en-US" w:eastAsia="zh-CN"/>
              </w:rPr>
              <w:t>次的通风设施，并配备次氯酸钠检测仪和报警设施，检测仪应设低、高检检测浓度极限。配备呼吸防护用品。</w:t>
            </w:r>
          </w:p>
          <w:p>
            <w:pPr>
              <w:pStyle w:val="27"/>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jc w:val="left"/>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C</w:t>
            </w:r>
            <w:r>
              <w:rPr>
                <w:rFonts w:hint="eastAsia" w:ascii="Times New Roman" w:hAnsi="Times New Roman" w:eastAsia="宋体" w:cs="Times New Roman"/>
                <w:color w:val="auto"/>
                <w:sz w:val="24"/>
                <w:lang w:val="en-US" w:eastAsia="zh-CN"/>
              </w:rPr>
              <w:t>次氯酸钠宜储存于明凉，干换、通风的单独仓库内，远离火种、热源。库温不宜超过</w:t>
            </w:r>
            <w:r>
              <w:rPr>
                <w:rFonts w:hint="default" w:ascii="Times New Roman" w:hAnsi="Times New Roman" w:eastAsia="宋体" w:cs="Times New Roman"/>
                <w:color w:val="auto"/>
                <w:sz w:val="24"/>
                <w:lang w:val="en-US" w:eastAsia="zh-CN"/>
              </w:rPr>
              <w:t>30</w:t>
            </w:r>
            <w:r>
              <w:rPr>
                <w:rFonts w:hint="eastAsia" w:ascii="Times New Roman" w:hAnsi="Times New Roman" w:eastAsia="宋体" w:cs="Times New Roman"/>
                <w:color w:val="auto"/>
                <w:sz w:val="24"/>
                <w:lang w:val="en-US" w:eastAsia="zh-CN"/>
              </w:rPr>
              <w:t>℃。保持容器密封，并且分开存放。</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bCs w:val="0"/>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 xml:space="preserve"> </w:t>
            </w:r>
            <w:r>
              <w:rPr>
                <w:rFonts w:hint="default" w:ascii="Times New Roman" w:hAnsi="Times New Roman" w:eastAsia="宋体" w:cs="Times New Roman"/>
                <w:b/>
                <w:bCs w:val="0"/>
                <w:color w:val="auto"/>
                <w:kern w:val="0"/>
                <w:sz w:val="24"/>
                <w:szCs w:val="24"/>
                <w:lang w:val="en-US" w:eastAsia="zh-CN" w:bidi="ar"/>
              </w:rPr>
              <w:t>4.5.2风险结论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lang w:val="en-US"/>
              </w:rPr>
            </w:pPr>
            <w:r>
              <w:rPr>
                <w:rFonts w:hint="default" w:ascii="Times New Roman" w:hAnsi="Times New Roman" w:eastAsia="宋体" w:cs="Times New Roman"/>
                <w:color w:val="auto"/>
                <w:kern w:val="0"/>
                <w:sz w:val="24"/>
                <w:szCs w:val="24"/>
                <w:lang w:val="en-US" w:eastAsia="zh-CN" w:bidi="ar"/>
              </w:rPr>
              <w:t>企业应认真落实各种风险防范措施，并在风险事故发生后，及时采取风险防范措施，可使风险事故对环境的危害得到有效控制。因此，本项目环境风险可防可控。环境风险简单分析表见下表。</w:t>
            </w:r>
          </w:p>
          <w:p>
            <w:pPr>
              <w:pStyle w:val="38"/>
              <w:spacing w:line="240" w:lineRule="auto"/>
              <w:rPr>
                <w:rFonts w:hint="default" w:ascii="Times New Roman" w:hAnsi="Times New Roman" w:eastAsia="宋体" w:cs="Times New Roman"/>
                <w:b/>
                <w:bCs/>
                <w:color w:val="auto"/>
                <w:kern w:val="2"/>
                <w:sz w:val="24"/>
                <w:szCs w:val="20"/>
                <w:lang w:val="en-US" w:eastAsia="zh-CN" w:bidi="ar-SA"/>
              </w:rPr>
            </w:pPr>
            <w:r>
              <w:rPr>
                <w:rFonts w:hint="default" w:ascii="Times New Roman" w:hAnsi="Times New Roman" w:eastAsia="宋体" w:cs="Times New Roman"/>
                <w:b/>
                <w:bCs/>
                <w:color w:val="auto"/>
                <w:kern w:val="2"/>
                <w:sz w:val="24"/>
                <w:szCs w:val="20"/>
                <w:lang w:val="en-US" w:eastAsia="zh-CN" w:bidi="ar-SA"/>
              </w:rPr>
              <w:t>表 4.5</w:t>
            </w:r>
            <w:r>
              <w:rPr>
                <w:rFonts w:hint="default" w:ascii="Times New Roman" w:hAnsi="Times New Roman" w:eastAsia="宋体" w:cs="Times New Roman"/>
                <w:b/>
                <w:bCs/>
                <w:color w:val="auto"/>
                <w:kern w:val="2"/>
                <w:sz w:val="24"/>
                <w:szCs w:val="20"/>
                <w:lang w:val="en-US" w:eastAsia="zh-CN" w:bidi="ar-SA"/>
              </w:rPr>
              <w:noBreakHyphen/>
            </w:r>
            <w:r>
              <w:rPr>
                <w:rFonts w:hint="default" w:ascii="Times New Roman" w:hAnsi="Times New Roman" w:eastAsia="宋体" w:cs="Times New Roman"/>
                <w:b/>
                <w:bCs/>
                <w:color w:val="auto"/>
                <w:kern w:val="2"/>
                <w:sz w:val="24"/>
                <w:szCs w:val="20"/>
                <w:lang w:val="en-US" w:eastAsia="zh-CN" w:bidi="ar-SA"/>
              </w:rPr>
              <w:t>2  建设项目环境风险简单分析内容表</w:t>
            </w:r>
          </w:p>
          <w:tbl>
            <w:tblPr>
              <w:tblStyle w:val="1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830"/>
              <w:gridCol w:w="2927"/>
              <w:gridCol w:w="688"/>
              <w:gridCol w:w="276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24" w:type="dxa"/>
                  <w:tcBorders>
                    <w:tl2br w:val="nil"/>
                    <w:tr2bl w:val="nil"/>
                  </w:tcBorders>
                  <w:noWrap w:val="0"/>
                  <w:vAlign w:val="center"/>
                </w:tcPr>
                <w:p>
                  <w:pPr>
                    <w:pStyle w:val="3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建设项目名称</w:t>
                  </w:r>
                </w:p>
              </w:tc>
              <w:tc>
                <w:tcPr>
                  <w:tcW w:w="7213" w:type="dxa"/>
                  <w:gridSpan w:val="4"/>
                  <w:tcBorders>
                    <w:tl2br w:val="nil"/>
                    <w:tr2bl w:val="nil"/>
                  </w:tcBorders>
                  <w:noWrap w:val="0"/>
                  <w:vAlign w:val="center"/>
                </w:tcPr>
                <w:p>
                  <w:pPr>
                    <w:pStyle w:val="3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r>
                    <w:rPr>
                      <w:rFonts w:hint="default" w:ascii="Times New Roman" w:hAnsi="Times New Roman" w:eastAsia="宋体" w:cs="Times New Roman"/>
                      <w:b w:val="0"/>
                      <w:bCs/>
                      <w:color w:val="auto"/>
                      <w:sz w:val="21"/>
                      <w:szCs w:val="21"/>
                      <w:lang w:val="en-US" w:eastAsia="zh-CN"/>
                    </w:rPr>
                    <w:t>清流县福宝园水厂工程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24" w:type="dxa"/>
                  <w:tcBorders>
                    <w:tl2br w:val="nil"/>
                    <w:tr2bl w:val="nil"/>
                  </w:tcBorders>
                  <w:noWrap w:val="0"/>
                  <w:vAlign w:val="center"/>
                </w:tcPr>
                <w:p>
                  <w:pPr>
                    <w:pStyle w:val="3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建设地点</w:t>
                  </w:r>
                </w:p>
              </w:tc>
              <w:tc>
                <w:tcPr>
                  <w:tcW w:w="7213" w:type="dxa"/>
                  <w:gridSpan w:val="4"/>
                  <w:tcBorders>
                    <w:tl2br w:val="nil"/>
                    <w:tr2bl w:val="nil"/>
                  </w:tcBorders>
                  <w:noWrap w:val="0"/>
                  <w:vAlign w:val="center"/>
                </w:tcPr>
                <w:p>
                  <w:pPr>
                    <w:pStyle w:val="3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auto"/>
                      <w:sz w:val="21"/>
                      <w:szCs w:val="21"/>
                      <w:u w:val="none"/>
                      <w:lang w:val="en-US" w:eastAsia="zh-CN"/>
                    </w:rPr>
                  </w:pPr>
                  <w:r>
                    <w:rPr>
                      <w:rFonts w:hint="default" w:ascii="Times New Roman" w:hAnsi="Times New Roman" w:eastAsia="宋体" w:cs="Times New Roman"/>
                      <w:b w:val="0"/>
                      <w:bCs/>
                      <w:color w:val="auto"/>
                      <w:sz w:val="21"/>
                      <w:szCs w:val="21"/>
                      <w:u w:val="none"/>
                    </w:rPr>
                    <w:t>清流县氟新材料产业园园区西北侧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24" w:type="dxa"/>
                  <w:tcBorders>
                    <w:tl2br w:val="nil"/>
                    <w:tr2bl w:val="nil"/>
                  </w:tcBorders>
                  <w:noWrap w:val="0"/>
                  <w:vAlign w:val="center"/>
                </w:tcPr>
                <w:p>
                  <w:pPr>
                    <w:pStyle w:val="3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地理坐标</w:t>
                  </w:r>
                </w:p>
              </w:tc>
              <w:tc>
                <w:tcPr>
                  <w:tcW w:w="716" w:type="dxa"/>
                  <w:tcBorders>
                    <w:tl2br w:val="nil"/>
                    <w:tr2bl w:val="nil"/>
                  </w:tcBorders>
                  <w:noWrap w:val="0"/>
                  <w:vAlign w:val="center"/>
                </w:tcPr>
                <w:p>
                  <w:pPr>
                    <w:pStyle w:val="3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auto"/>
                      <w:sz w:val="21"/>
                      <w:szCs w:val="21"/>
                      <w:u w:val="none"/>
                      <w:lang w:val="en-US" w:eastAsia="zh-CN"/>
                    </w:rPr>
                  </w:pPr>
                  <w:r>
                    <w:rPr>
                      <w:rFonts w:hint="default" w:ascii="Times New Roman" w:hAnsi="Times New Roman" w:eastAsia="宋体" w:cs="Times New Roman"/>
                      <w:b w:val="0"/>
                      <w:bCs/>
                      <w:color w:val="auto"/>
                      <w:sz w:val="21"/>
                      <w:szCs w:val="21"/>
                      <w:u w:val="none"/>
                      <w:lang w:val="en-US" w:eastAsia="zh-CN"/>
                    </w:rPr>
                    <w:t>经度</w:t>
                  </w:r>
                </w:p>
              </w:tc>
              <w:tc>
                <w:tcPr>
                  <w:tcW w:w="2786" w:type="dxa"/>
                  <w:tcBorders>
                    <w:tl2br w:val="nil"/>
                    <w:tr2bl w:val="nil"/>
                  </w:tcBorders>
                  <w:noWrap w:val="0"/>
                  <w:vAlign w:val="center"/>
                </w:tcPr>
                <w:p>
                  <w:pPr>
                    <w:pStyle w:val="3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auto"/>
                      <w:sz w:val="21"/>
                      <w:szCs w:val="21"/>
                      <w:u w:val="none"/>
                      <w:lang w:val="en-US" w:eastAsia="zh-CN"/>
                    </w:rPr>
                  </w:pPr>
                  <w:r>
                    <w:rPr>
                      <w:rFonts w:hint="default" w:ascii="Times New Roman" w:hAnsi="Times New Roman" w:eastAsia="宋体" w:cs="Times New Roman"/>
                      <w:b w:val="0"/>
                      <w:bCs/>
                      <w:color w:val="auto"/>
                      <w:sz w:val="21"/>
                      <w:szCs w:val="21"/>
                      <w:u w:val="none"/>
                      <w:lang w:val="en-US" w:eastAsia="zh-CN"/>
                    </w:rPr>
                    <w:t>117</w:t>
                  </w:r>
                  <w:r>
                    <w:rPr>
                      <w:rFonts w:hint="default" w:ascii="Times New Roman" w:hAnsi="Times New Roman" w:eastAsia="宋体" w:cs="Times New Roman"/>
                      <w:b w:val="0"/>
                      <w:bCs/>
                      <w:color w:val="auto"/>
                      <w:sz w:val="21"/>
                      <w:szCs w:val="21"/>
                      <w:u w:val="none"/>
                    </w:rPr>
                    <w:t xml:space="preserve">度 </w:t>
                  </w:r>
                  <w:r>
                    <w:rPr>
                      <w:rFonts w:hint="default" w:ascii="Times New Roman" w:hAnsi="Times New Roman" w:eastAsia="宋体" w:cs="Times New Roman"/>
                      <w:b w:val="0"/>
                      <w:bCs/>
                      <w:color w:val="auto"/>
                      <w:sz w:val="21"/>
                      <w:szCs w:val="21"/>
                      <w:u w:val="none"/>
                      <w:lang w:val="en-US" w:eastAsia="zh-CN"/>
                    </w:rPr>
                    <w:t>2</w:t>
                  </w:r>
                  <w:r>
                    <w:rPr>
                      <w:rFonts w:hint="default" w:ascii="Times New Roman" w:hAnsi="Times New Roman" w:eastAsia="宋体" w:cs="Times New Roman"/>
                      <w:b w:val="0"/>
                      <w:bCs/>
                      <w:color w:val="auto"/>
                      <w:sz w:val="21"/>
                      <w:szCs w:val="21"/>
                      <w:u w:val="none"/>
                    </w:rPr>
                    <w:t>分</w:t>
                  </w:r>
                  <w:r>
                    <w:rPr>
                      <w:rFonts w:hint="default" w:ascii="Times New Roman" w:hAnsi="Times New Roman" w:eastAsia="宋体" w:cs="Times New Roman"/>
                      <w:b w:val="0"/>
                      <w:bCs/>
                      <w:color w:val="auto"/>
                      <w:sz w:val="21"/>
                      <w:szCs w:val="21"/>
                      <w:u w:val="none"/>
                      <w:lang w:val="en-US" w:eastAsia="zh-CN"/>
                    </w:rPr>
                    <w:t>27.119</w:t>
                  </w:r>
                  <w:r>
                    <w:rPr>
                      <w:rFonts w:hint="default" w:ascii="Times New Roman" w:hAnsi="Times New Roman" w:eastAsia="宋体" w:cs="Times New Roman"/>
                      <w:b w:val="0"/>
                      <w:bCs/>
                      <w:color w:val="auto"/>
                      <w:sz w:val="21"/>
                      <w:szCs w:val="21"/>
                      <w:u w:val="none"/>
                    </w:rPr>
                    <w:t>秒</w:t>
                  </w:r>
                </w:p>
              </w:tc>
              <w:tc>
                <w:tcPr>
                  <w:tcW w:w="654" w:type="dxa"/>
                  <w:tcBorders>
                    <w:tl2br w:val="nil"/>
                    <w:tr2bl w:val="nil"/>
                  </w:tcBorders>
                  <w:noWrap w:val="0"/>
                  <w:vAlign w:val="center"/>
                </w:tcPr>
                <w:p>
                  <w:pPr>
                    <w:pStyle w:val="3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auto"/>
                      <w:sz w:val="21"/>
                      <w:szCs w:val="21"/>
                      <w:u w:val="none"/>
                      <w:lang w:val="en-US" w:eastAsia="zh-CN"/>
                    </w:rPr>
                  </w:pPr>
                  <w:r>
                    <w:rPr>
                      <w:rFonts w:hint="default" w:ascii="Times New Roman" w:hAnsi="Times New Roman" w:eastAsia="宋体" w:cs="Times New Roman"/>
                      <w:b w:val="0"/>
                      <w:bCs/>
                      <w:color w:val="auto"/>
                      <w:sz w:val="21"/>
                      <w:szCs w:val="21"/>
                      <w:u w:val="none"/>
                      <w:lang w:val="en-US" w:eastAsia="zh-CN"/>
                    </w:rPr>
                    <w:t>纬度</w:t>
                  </w:r>
                </w:p>
              </w:tc>
              <w:tc>
                <w:tcPr>
                  <w:tcW w:w="3057" w:type="dxa"/>
                  <w:tcBorders>
                    <w:tl2br w:val="nil"/>
                    <w:tr2bl w:val="nil"/>
                  </w:tcBorders>
                  <w:noWrap w:val="0"/>
                  <w:vAlign w:val="center"/>
                </w:tcPr>
                <w:p>
                  <w:pPr>
                    <w:pStyle w:val="3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auto"/>
                      <w:sz w:val="21"/>
                      <w:szCs w:val="21"/>
                      <w:u w:val="none"/>
                      <w:lang w:val="en-US" w:eastAsia="zh-CN"/>
                    </w:rPr>
                  </w:pPr>
                  <w:r>
                    <w:rPr>
                      <w:rFonts w:hint="default" w:ascii="Times New Roman" w:hAnsi="Times New Roman" w:eastAsia="宋体" w:cs="Times New Roman"/>
                      <w:b w:val="0"/>
                      <w:bCs/>
                      <w:color w:val="auto"/>
                      <w:sz w:val="21"/>
                      <w:szCs w:val="21"/>
                      <w:u w:val="none"/>
                      <w:lang w:val="en-US" w:eastAsia="zh-CN"/>
                    </w:rPr>
                    <w:t xml:space="preserve"> 26</w:t>
                  </w:r>
                  <w:r>
                    <w:rPr>
                      <w:rFonts w:hint="default" w:ascii="Times New Roman" w:hAnsi="Times New Roman" w:eastAsia="宋体" w:cs="Times New Roman"/>
                      <w:b w:val="0"/>
                      <w:bCs/>
                      <w:color w:val="auto"/>
                      <w:sz w:val="21"/>
                      <w:szCs w:val="21"/>
                      <w:u w:val="none"/>
                    </w:rPr>
                    <w:t>度</w:t>
                  </w:r>
                  <w:r>
                    <w:rPr>
                      <w:rFonts w:hint="default" w:ascii="Times New Roman" w:hAnsi="Times New Roman" w:eastAsia="宋体" w:cs="Times New Roman"/>
                      <w:b w:val="0"/>
                      <w:bCs/>
                      <w:color w:val="auto"/>
                      <w:sz w:val="21"/>
                      <w:szCs w:val="21"/>
                      <w:u w:val="none"/>
                      <w:lang w:val="en-US" w:eastAsia="zh-CN"/>
                    </w:rPr>
                    <w:t>12</w:t>
                  </w:r>
                  <w:r>
                    <w:rPr>
                      <w:rFonts w:hint="default" w:ascii="Times New Roman" w:hAnsi="Times New Roman" w:eastAsia="宋体" w:cs="Times New Roman"/>
                      <w:b w:val="0"/>
                      <w:bCs/>
                      <w:color w:val="auto"/>
                      <w:sz w:val="21"/>
                      <w:szCs w:val="21"/>
                      <w:u w:val="none"/>
                    </w:rPr>
                    <w:t>分</w:t>
                  </w:r>
                  <w:r>
                    <w:rPr>
                      <w:rFonts w:hint="default" w:ascii="Times New Roman" w:hAnsi="Times New Roman" w:eastAsia="宋体" w:cs="Times New Roman"/>
                      <w:b w:val="0"/>
                      <w:bCs/>
                      <w:color w:val="auto"/>
                      <w:sz w:val="21"/>
                      <w:szCs w:val="21"/>
                      <w:u w:val="none"/>
                      <w:lang w:val="en-US" w:eastAsia="zh-CN"/>
                    </w:rPr>
                    <w:t>34.820</w:t>
                  </w:r>
                  <w:r>
                    <w:rPr>
                      <w:rFonts w:hint="default" w:ascii="Times New Roman" w:hAnsi="Times New Roman" w:eastAsia="宋体" w:cs="Times New Roman"/>
                      <w:b w:val="0"/>
                      <w:bCs/>
                      <w:color w:val="auto"/>
                      <w:sz w:val="21"/>
                      <w:szCs w:val="21"/>
                      <w:u w:val="none"/>
                    </w:rPr>
                    <w:t>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24" w:type="dxa"/>
                  <w:tcBorders>
                    <w:tl2br w:val="nil"/>
                    <w:tr2bl w:val="nil"/>
                  </w:tcBorders>
                  <w:noWrap w:val="0"/>
                  <w:vAlign w:val="center"/>
                </w:tcPr>
                <w:p>
                  <w:pPr>
                    <w:pStyle w:val="3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主要危险物质及分布</w:t>
                  </w:r>
                </w:p>
              </w:tc>
              <w:tc>
                <w:tcPr>
                  <w:tcW w:w="7213" w:type="dxa"/>
                  <w:gridSpan w:val="4"/>
                  <w:tcBorders>
                    <w:tl2br w:val="nil"/>
                    <w:tr2bl w:val="nil"/>
                  </w:tcBorders>
                  <w:noWrap w:val="0"/>
                  <w:vAlign w:val="center"/>
                </w:tcPr>
                <w:p>
                  <w:pPr>
                    <w:pStyle w:val="3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auto"/>
                      <w:sz w:val="21"/>
                      <w:szCs w:val="21"/>
                      <w:u w:val="none"/>
                      <w:lang w:val="en-US" w:eastAsia="zh-CN"/>
                    </w:rPr>
                  </w:pPr>
                  <w:r>
                    <w:rPr>
                      <w:rFonts w:hint="default" w:ascii="Times New Roman" w:hAnsi="Times New Roman" w:eastAsia="宋体" w:cs="Times New Roman"/>
                      <w:b w:val="0"/>
                      <w:bCs/>
                      <w:color w:val="auto"/>
                      <w:sz w:val="21"/>
                      <w:szCs w:val="21"/>
                      <w:u w:val="none"/>
                      <w:lang w:val="en-US" w:eastAsia="zh-CN"/>
                    </w:rPr>
                    <w:t>项目次氯酸钠位于投药间。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24" w:type="dxa"/>
                  <w:tcBorders>
                    <w:tl2br w:val="nil"/>
                    <w:tr2bl w:val="nil"/>
                  </w:tcBorders>
                  <w:noWrap w:val="0"/>
                  <w:vAlign w:val="center"/>
                </w:tcPr>
                <w:p>
                  <w:pPr>
                    <w:pStyle w:val="3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rPr>
                    <w:t>环境影响途径及危害后果</w:t>
                  </w:r>
                </w:p>
              </w:tc>
              <w:tc>
                <w:tcPr>
                  <w:tcW w:w="7213"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项目</w:t>
                  </w:r>
                  <w:r>
                    <w:rPr>
                      <w:rFonts w:hint="default" w:ascii="Times New Roman" w:hAnsi="Times New Roman" w:eastAsia="宋体" w:cs="Times New Roman"/>
                      <w:b w:val="0"/>
                      <w:bCs/>
                      <w:color w:val="auto"/>
                      <w:sz w:val="21"/>
                      <w:szCs w:val="21"/>
                      <w:u w:val="none"/>
                      <w:lang w:val="en-US" w:eastAsia="zh-CN"/>
                    </w:rPr>
                    <w:t>次氯酸钠</w:t>
                  </w:r>
                  <w:r>
                    <w:rPr>
                      <w:rFonts w:hint="default" w:ascii="Times New Roman" w:hAnsi="Times New Roman" w:eastAsia="宋体" w:cs="Times New Roman"/>
                      <w:b w:val="0"/>
                      <w:bCs w:val="0"/>
                      <w:color w:val="auto"/>
                      <w:kern w:val="2"/>
                      <w:sz w:val="21"/>
                      <w:szCs w:val="21"/>
                      <w:vertAlign w:val="baseline"/>
                      <w:lang w:val="en-US" w:eastAsia="zh-CN" w:bidi="ar-SA"/>
                    </w:rPr>
                    <w:t>属于</w:t>
                  </w:r>
                  <w:r>
                    <w:rPr>
                      <w:rFonts w:hint="eastAsia" w:cs="Times New Roman"/>
                      <w:b w:val="0"/>
                      <w:bCs w:val="0"/>
                      <w:color w:val="auto"/>
                      <w:kern w:val="2"/>
                      <w:sz w:val="21"/>
                      <w:szCs w:val="21"/>
                      <w:vertAlign w:val="baseline"/>
                      <w:lang w:val="en-US" w:eastAsia="zh-CN" w:bidi="ar-SA"/>
                    </w:rPr>
                    <w:t>腐蚀性</w:t>
                  </w:r>
                  <w:r>
                    <w:rPr>
                      <w:rFonts w:hint="default" w:ascii="Times New Roman" w:hAnsi="Times New Roman" w:eastAsia="宋体" w:cs="Times New Roman"/>
                      <w:b w:val="0"/>
                      <w:bCs w:val="0"/>
                      <w:color w:val="auto"/>
                      <w:kern w:val="2"/>
                      <w:sz w:val="21"/>
                      <w:szCs w:val="21"/>
                      <w:vertAlign w:val="baseline"/>
                      <w:lang w:val="en-US" w:eastAsia="zh-CN" w:bidi="ar-SA"/>
                    </w:rPr>
                    <w:t>物质，</w:t>
                  </w:r>
                  <w:r>
                    <w:rPr>
                      <w:rFonts w:hint="eastAsia" w:cs="Times New Roman"/>
                      <w:b w:val="0"/>
                      <w:bCs w:val="0"/>
                      <w:color w:val="auto"/>
                      <w:kern w:val="2"/>
                      <w:sz w:val="21"/>
                      <w:szCs w:val="21"/>
                      <w:vertAlign w:val="baseline"/>
                      <w:lang w:val="en-US" w:eastAsia="zh-CN" w:bidi="ar-SA"/>
                    </w:rPr>
                    <w:t>不具有可燃性</w:t>
                  </w:r>
                  <w:r>
                    <w:rPr>
                      <w:rFonts w:hint="default" w:ascii="Times New Roman" w:hAnsi="Times New Roman" w:cs="Times New Roman"/>
                      <w:b w:val="0"/>
                      <w:bCs w:val="0"/>
                      <w:color w:val="auto"/>
                      <w:kern w:val="2"/>
                      <w:sz w:val="21"/>
                      <w:szCs w:val="21"/>
                      <w:vertAlign w:val="baseline"/>
                      <w:lang w:val="en-US" w:eastAsia="zh-CN" w:bidi="ar-SA"/>
                    </w:rPr>
                    <w:t>，可能</w:t>
                  </w:r>
                  <w:r>
                    <w:rPr>
                      <w:rFonts w:hint="default" w:ascii="Times New Roman" w:hAnsi="Times New Roman" w:eastAsia="宋体" w:cs="Times New Roman"/>
                      <w:b w:val="0"/>
                      <w:bCs w:val="0"/>
                      <w:color w:val="auto"/>
                      <w:kern w:val="2"/>
                      <w:sz w:val="21"/>
                      <w:szCs w:val="21"/>
                      <w:vertAlign w:val="baseline"/>
                      <w:lang w:val="en-US" w:eastAsia="zh-CN" w:bidi="ar-SA"/>
                    </w:rPr>
                    <w:t>影响环境的途径主要是</w:t>
                  </w:r>
                  <w:r>
                    <w:rPr>
                      <w:rFonts w:hint="eastAsia" w:cs="Times New Roman"/>
                      <w:b w:val="0"/>
                      <w:bCs w:val="0"/>
                      <w:color w:val="auto"/>
                      <w:kern w:val="2"/>
                      <w:sz w:val="21"/>
                      <w:szCs w:val="21"/>
                      <w:vertAlign w:val="baseline"/>
                      <w:lang w:val="en-US" w:eastAsia="zh-CN" w:bidi="ar-SA"/>
                    </w:rPr>
                    <w:t>地表水</w:t>
                  </w:r>
                  <w:r>
                    <w:rPr>
                      <w:rFonts w:hint="default" w:ascii="Times New Roman" w:hAnsi="Times New Roman" w:eastAsia="宋体" w:cs="Times New Roman"/>
                      <w:b w:val="0"/>
                      <w:bCs w:val="0"/>
                      <w:color w:val="auto"/>
                      <w:kern w:val="2"/>
                      <w:sz w:val="21"/>
                      <w:szCs w:val="21"/>
                      <w:vertAlign w:val="baseline"/>
                      <w:lang w:val="en-US" w:eastAsia="zh-CN" w:bidi="ar-S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24" w:type="dxa"/>
                  <w:tcBorders>
                    <w:tl2br w:val="nil"/>
                    <w:tr2bl w:val="nil"/>
                  </w:tcBorders>
                  <w:noWrap w:val="0"/>
                  <w:vAlign w:val="center"/>
                </w:tcPr>
                <w:p>
                  <w:pPr>
                    <w:pStyle w:val="3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rPr>
                    <w:t>风险防范措施要求及应急要求</w:t>
                  </w:r>
                </w:p>
              </w:tc>
              <w:tc>
                <w:tcPr>
                  <w:tcW w:w="7213" w:type="dxa"/>
                  <w:gridSpan w:val="4"/>
                  <w:tcBorders>
                    <w:tl2br w:val="nil"/>
                    <w:tr2bl w:val="nil"/>
                  </w:tcBorders>
                  <w:noWrap w:val="0"/>
                  <w:vAlign w:val="center"/>
                </w:tcPr>
                <w:p>
                  <w:pPr>
                    <w:pStyle w:val="38"/>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（1）严格按照相关设计规范和要求落实防护设施，制定安全操作规章制度，加强安全意识教育，加强监督管理，消除事故隐患。</w:t>
                  </w:r>
                </w:p>
                <w:p>
                  <w:pPr>
                    <w:pStyle w:val="38"/>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（2）在输出管线上应设置手动紧急截断阀。紧急截断阀的安装位置应便于发生事故时能及时切断气源，设置必要的监控、报警装置；消防废水收集方式，雨水管设置切换阀等。</w:t>
                  </w:r>
                </w:p>
                <w:p>
                  <w:pPr>
                    <w:pStyle w:val="38"/>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（3）厂区内配备适当的消防用品。</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（4）建立程序、事故报告等管理制度，一旦发生事故应当及时上报，妥善进行事故的应急处置。在采取以上措施后，本项目建设对厂区周围环境的影响可防控。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524" w:type="dxa"/>
                  <w:tcBorders>
                    <w:tl2br w:val="nil"/>
                    <w:tr2bl w:val="nil"/>
                  </w:tcBorders>
                  <w:noWrap w:val="0"/>
                  <w:vAlign w:val="center"/>
                </w:tcPr>
                <w:p>
                  <w:pPr>
                    <w:pStyle w:val="38"/>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sz w:val="21"/>
                      <w:szCs w:val="21"/>
                    </w:rPr>
                    <w:t>填表说明</w:t>
                  </w:r>
                </w:p>
              </w:tc>
              <w:tc>
                <w:tcPr>
                  <w:tcW w:w="7213" w:type="dxa"/>
                  <w:gridSpan w:val="4"/>
                  <w:tcBorders>
                    <w:tl2br w:val="nil"/>
                    <w:tr2bl w:val="nil"/>
                  </w:tcBorders>
                  <w:noWrap w:val="0"/>
                  <w:vAlign w:val="center"/>
                </w:tcPr>
                <w:p>
                  <w:pPr>
                    <w:pStyle w:val="38"/>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本项目危险物质数量与临界值比值Q=0.2&lt;1。在加强教育、规范使用的情况下，项目环境风险可防可控。在事故发生后，及时采取有效的处理措施，本项目环境风险可防控。</w:t>
                  </w:r>
                </w:p>
              </w:tc>
            </w:tr>
          </w:tbl>
          <w:p>
            <w:pPr>
              <w:widowControl/>
              <w:spacing w:line="360" w:lineRule="auto"/>
              <w:jc w:val="left"/>
              <w:rPr>
                <w:rFonts w:hint="default" w:ascii="Times New Roman" w:hAnsi="Times New Roman" w:eastAsia="宋体" w:cs="Times New Roman"/>
                <w:b/>
                <w:color w:val="000000"/>
                <w:kern w:val="0"/>
                <w:sz w:val="28"/>
                <w:szCs w:val="28"/>
                <w:lang w:val="en-US" w:eastAsia="zh-CN" w:bidi="ar"/>
              </w:rPr>
            </w:pPr>
            <w:r>
              <w:rPr>
                <w:rFonts w:hint="default" w:ascii="Times New Roman" w:hAnsi="Times New Roman" w:eastAsia="宋体" w:cs="Times New Roman"/>
                <w:b/>
                <w:color w:val="000000"/>
                <w:kern w:val="0"/>
                <w:sz w:val="28"/>
                <w:szCs w:val="28"/>
                <w:lang w:bidi="ar"/>
              </w:rPr>
              <w:t>4.</w:t>
            </w:r>
            <w:r>
              <w:rPr>
                <w:rFonts w:hint="default" w:ascii="Times New Roman" w:hAnsi="Times New Roman" w:eastAsia="宋体" w:cs="Times New Roman"/>
                <w:b/>
                <w:color w:val="000000"/>
                <w:kern w:val="0"/>
                <w:sz w:val="28"/>
                <w:szCs w:val="28"/>
                <w:lang w:val="en-US" w:eastAsia="zh-CN" w:bidi="ar"/>
              </w:rPr>
              <w:t>6饮用水水源保护区划定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根据《中华人民共和国水污染防治法》（2018）、《饮用水水源保护区污染防治管理规定》（2010年）等法律法规规定以及国家环保部和省、市环境保护部门要求，建设单位需开展</w:t>
            </w:r>
            <w:r>
              <w:rPr>
                <w:rFonts w:hint="eastAsia" w:cs="Times New Roman"/>
                <w:sz w:val="24"/>
                <w:szCs w:val="24"/>
                <w:lang w:val="en-US" w:eastAsia="zh-CN"/>
              </w:rPr>
              <w:t>项目配套取水口</w:t>
            </w:r>
            <w:r>
              <w:rPr>
                <w:rFonts w:hint="default" w:ascii="Times New Roman" w:hAnsi="Times New Roman" w:eastAsia="宋体" w:cs="Times New Roman"/>
                <w:sz w:val="24"/>
                <w:szCs w:val="24"/>
              </w:rPr>
              <w:t>饮用水水源保护区划分工作。因此，要求建设单位根据《饮用水水源保护区划分技术规范》（HJ338-2018）的相关技术要求，对</w:t>
            </w:r>
            <w:r>
              <w:rPr>
                <w:rFonts w:hint="eastAsia" w:cs="Times New Roman"/>
                <w:sz w:val="24"/>
                <w:szCs w:val="24"/>
                <w:lang w:val="en-US" w:eastAsia="zh-CN"/>
              </w:rPr>
              <w:t>项目配套取水口</w:t>
            </w:r>
            <w:r>
              <w:rPr>
                <w:rFonts w:hint="default" w:ascii="Times New Roman" w:hAnsi="Times New Roman" w:eastAsia="宋体" w:cs="Times New Roman"/>
                <w:sz w:val="24"/>
                <w:szCs w:val="24"/>
              </w:rPr>
              <w:t>饮用水源保护区进行划分，并按新的水源保护区划定方案严格执行。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w:t>
            </w:r>
            <w:r>
              <w:rPr>
                <w:rFonts w:hint="default" w:ascii="Times New Roman" w:hAnsi="Times New Roman" w:eastAsia="宋体" w:cs="Times New Roman"/>
                <w:b/>
                <w:bCs/>
                <w:sz w:val="24"/>
                <w:szCs w:val="24"/>
                <w:lang w:val="en-US" w:eastAsia="zh-CN"/>
              </w:rPr>
              <w:t>6.1</w:t>
            </w:r>
            <w:r>
              <w:rPr>
                <w:rFonts w:hint="default" w:ascii="Times New Roman" w:hAnsi="Times New Roman" w:eastAsia="宋体" w:cs="Times New Roman"/>
                <w:b/>
                <w:bCs/>
                <w:sz w:val="24"/>
                <w:szCs w:val="24"/>
              </w:rPr>
              <w:t>饮用水源保护区保护规定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根据《饮用水水源保护区污染防治管理规定》（2010年12月修订），饮用水地表水源各级保护区内均必须遵守下列规定：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（一）饮用水水源二级保护区保护规定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（1）禁止一切破坏水环境生态平衡的活动以及破坏水源林、护岸林、与水源保护相关植被的活动；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（2）禁止向水域倾倒工业废渣、城市垃圾、粪便及其它废弃物；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（3）运输有毒有害物质、油类、粪便的船舶和车辆一般不准进入保护区，必须进入者应事先申请并经有关部门批准、登记并设置防渗、防溢、防漏设施；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（4）禁止使用剧毒和高残留农药，不得滥用化肥，不得使用炸药、毒品捕杀鱼类；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（5）禁止新建、改建、扩建排放污染物的建设项目；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（6）原有排污口依法拆除或者关闭；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（7）禁止设立装卸垃圾、粪便、油类和有毒物品的码头。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（二）饮用水水源一级保护区保护规定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（1）禁止一切破坏水环境生态平衡的活动以及破坏水源林、护岸林、与水源保护相关植被的活动；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（2）禁止向水域倾倒工业废渣、城市垃圾、粪便及其它废弃物；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（3）运输有毒有害物质、油类、粪便的船舶和车辆一般不准进入保护区，必须进入者应事先申请并经有关部门批准、登记并设置防渗、防溢、防漏设施；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（4）禁止使用剧毒和高残留农药，不得滥用化肥，不得使用炸药、毒品捕杀鱼类；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（5）禁止新建、扩建与供水设施和保护水源无关的建设项目；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（6）禁止向水域排放污水，已设置的排污口必须拆除；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（7）不得设置与供水需要无关的码头，禁止停靠船舶；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（8）禁止堆置和存放工业废渣、城市垃圾、粪便和其他废弃物；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（9）禁止设置油库；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（10）禁止从事种植、放养畜禽和网箱养殖活动；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（11）禁止可能污染水源的旅游活动和其他活动。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（三）饮用水水源准保护区保护规定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（1）禁止一切破坏水环境生态平衡的活动以及破坏水源林、护岸林、与水源保护相关植被的活动；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（2）禁止向水域倾倒工业废渣、城市垃圾、粪便及其它废弃物；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（3）运输有毒有害物质、油类、粪便的船舶和车辆一般不准进入保护区，必须进入者应事先申请并经有关部门批准、登记并设置防渗、防溢、防漏设施；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（4）禁止使用剧毒和高残留农药，不得滥用化肥，不得使用炸药、毒品捕杀鱼类；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（5）禁止新建、扩建对水体污染严重的建设项目;改建建设项目，不得增加排污量。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w:t>
            </w:r>
            <w:r>
              <w:rPr>
                <w:rFonts w:hint="default" w:ascii="Times New Roman" w:hAnsi="Times New Roman" w:eastAsia="宋体" w:cs="Times New Roman"/>
                <w:b/>
                <w:bCs/>
                <w:sz w:val="24"/>
                <w:szCs w:val="24"/>
                <w:lang w:val="en-US" w:eastAsia="zh-CN"/>
              </w:rPr>
              <w:t>6</w:t>
            </w:r>
            <w:r>
              <w:rPr>
                <w:rFonts w:hint="default" w:ascii="Times New Roman" w:hAnsi="Times New Roman" w:eastAsia="宋体" w:cs="Times New Roman"/>
                <w:b/>
                <w:bCs/>
                <w:sz w:val="24"/>
                <w:szCs w:val="24"/>
              </w:rPr>
              <w:t>.</w:t>
            </w:r>
            <w:r>
              <w:rPr>
                <w:rFonts w:hint="default" w:ascii="Times New Roman" w:hAnsi="Times New Roman" w:eastAsia="宋体" w:cs="Times New Roman"/>
                <w:b/>
                <w:bCs/>
                <w:sz w:val="24"/>
                <w:szCs w:val="24"/>
                <w:lang w:val="en-US" w:eastAsia="zh-CN"/>
              </w:rPr>
              <w:t>2</w:t>
            </w:r>
            <w:r>
              <w:rPr>
                <w:rFonts w:hint="default" w:ascii="Times New Roman" w:hAnsi="Times New Roman" w:eastAsia="宋体" w:cs="Times New Roman"/>
                <w:b/>
                <w:bCs/>
                <w:sz w:val="24"/>
                <w:szCs w:val="24"/>
              </w:rPr>
              <w:t>水源突发性污染应急措施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项目源水取</w:t>
            </w:r>
            <w:r>
              <w:rPr>
                <w:rFonts w:hint="eastAsia" w:cs="Times New Roman"/>
                <w:sz w:val="24"/>
                <w:szCs w:val="24"/>
                <w:lang w:val="en-US" w:eastAsia="zh-CN"/>
              </w:rPr>
              <w:t>自</w:t>
            </w:r>
            <w:r>
              <w:rPr>
                <w:rFonts w:hint="default" w:ascii="Times New Roman" w:hAnsi="Times New Roman" w:eastAsia="宋体" w:cs="Times New Roman"/>
                <w:sz w:val="24"/>
                <w:szCs w:val="24"/>
                <w:lang w:val="en-US" w:eastAsia="zh-CN"/>
              </w:rPr>
              <w:t>罗峰溪</w:t>
            </w:r>
            <w:r>
              <w:rPr>
                <w:rFonts w:hint="default" w:ascii="Times New Roman" w:hAnsi="Times New Roman" w:eastAsia="宋体" w:cs="Times New Roman"/>
                <w:sz w:val="24"/>
                <w:szCs w:val="24"/>
              </w:rPr>
              <w:t>，为了避免水源突发性污染对净化水厂及供水水质的影响，保障</w:t>
            </w:r>
            <w:r>
              <w:rPr>
                <w:rFonts w:hint="default" w:ascii="Times New Roman" w:hAnsi="Times New Roman" w:eastAsia="宋体" w:cs="Times New Roman"/>
                <w:sz w:val="24"/>
                <w:szCs w:val="24"/>
                <w:lang w:val="en-US" w:eastAsia="zh-CN"/>
              </w:rPr>
              <w:t>园区人员</w:t>
            </w:r>
            <w:r>
              <w:rPr>
                <w:rFonts w:hint="default" w:ascii="Times New Roman" w:hAnsi="Times New Roman" w:eastAsia="宋体" w:cs="Times New Roman"/>
                <w:sz w:val="24"/>
                <w:szCs w:val="24"/>
              </w:rPr>
              <w:t>饮水安全，要求建设单位采取以下防范措施：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⑴水源取水口应设专人专职管理，并设立在线水质监测系统，一旦源水水质超过设定的进水水质要求，马上关闭取水口。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⑵建立应急管道，对于已进入取水管道的超标源水，必须经过应急管道排放。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⑶环保部门按照其预先制定的应急预案，采取有效措施，消除污染源，如污染企业停产、减产、限产，停止污染物排放，打捞、吸附污染物等。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⑷水利及供水部门按照其预先制定的应急预案，采取有效措施，降低污染物浓度和影响程度，开关相应闸门，将受污染水体疏导排放至安全区域，从上游紧急调用水源。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⑸对污染源进行跟踪监测，直至事故污染消失警报解除。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rPr>
            </w:pPr>
            <w:r>
              <w:rPr>
                <w:rFonts w:hint="default" w:ascii="Times New Roman" w:hAnsi="Times New Roman" w:eastAsia="宋体" w:cs="Times New Roman"/>
                <w:sz w:val="24"/>
                <w:szCs w:val="24"/>
              </w:rPr>
              <w:t>⑹现状取水水源罗翠水库作为备用水源，黄沙坑水库若发生污染等事故，可使用备用水源，保证居民的日常生活用水。</w:t>
            </w:r>
          </w:p>
          <w:p>
            <w:pPr>
              <w:widowControl/>
              <w:spacing w:line="360" w:lineRule="auto"/>
              <w:jc w:val="left"/>
              <w:rPr>
                <w:rFonts w:hint="default" w:ascii="Times New Roman" w:hAnsi="Times New Roman" w:eastAsia="宋体" w:cs="Times New Roman"/>
                <w:b/>
                <w:color w:val="000000"/>
                <w:kern w:val="0"/>
                <w:sz w:val="28"/>
                <w:szCs w:val="28"/>
                <w:lang w:bidi="ar"/>
              </w:rPr>
            </w:pPr>
            <w:r>
              <w:rPr>
                <w:rFonts w:hint="default" w:ascii="Times New Roman" w:hAnsi="Times New Roman" w:eastAsia="宋体" w:cs="Times New Roman"/>
                <w:b/>
                <w:color w:val="000000"/>
                <w:kern w:val="0"/>
                <w:sz w:val="28"/>
                <w:szCs w:val="28"/>
                <w:lang w:bidi="ar"/>
              </w:rPr>
              <w:t>4.</w:t>
            </w:r>
            <w:r>
              <w:rPr>
                <w:rFonts w:hint="default" w:ascii="Times New Roman" w:hAnsi="Times New Roman" w:eastAsia="宋体" w:cs="Times New Roman"/>
                <w:b/>
                <w:color w:val="000000"/>
                <w:kern w:val="0"/>
                <w:sz w:val="28"/>
                <w:szCs w:val="28"/>
                <w:lang w:val="en-US" w:eastAsia="zh-CN" w:bidi="ar"/>
              </w:rPr>
              <w:t>7</w:t>
            </w:r>
            <w:r>
              <w:rPr>
                <w:rFonts w:hint="default" w:ascii="Times New Roman" w:hAnsi="Times New Roman" w:eastAsia="宋体" w:cs="Times New Roman"/>
                <w:b/>
                <w:color w:val="000000"/>
                <w:kern w:val="0"/>
                <w:sz w:val="28"/>
                <w:szCs w:val="28"/>
                <w:lang w:bidi="ar"/>
              </w:rPr>
              <w:t>排污口信息与监测计划</w:t>
            </w:r>
          </w:p>
          <w:p>
            <w:pPr>
              <w:spacing w:line="360" w:lineRule="auto"/>
              <w:ind w:firstLine="480" w:firstLineChars="200"/>
              <w:jc w:val="left"/>
              <w:rPr>
                <w:rFonts w:hint="default" w:ascii="Times New Roman" w:hAnsi="Times New Roman" w:eastAsia="宋体" w:cs="Times New Roman"/>
                <w:color w:val="000000"/>
                <w:kern w:val="0"/>
                <w:sz w:val="24"/>
                <w:lang w:bidi="ar"/>
              </w:rPr>
            </w:pPr>
            <w:r>
              <w:rPr>
                <w:rFonts w:hint="default" w:ascii="Times New Roman" w:hAnsi="Times New Roman" w:eastAsia="宋体" w:cs="Times New Roman"/>
                <w:color w:val="000000"/>
                <w:kern w:val="0"/>
                <w:sz w:val="24"/>
                <w:lang w:bidi="ar"/>
              </w:rPr>
              <w:t>根据《排污单位自行监测技术指南 总则》（HJ819-2017）等文件，建设单位应制定自行监测方案。本项目不属于重点排污单位，无主要排放口，本次评价结合项目特点提出监测计划，</w:t>
            </w:r>
            <w:r>
              <w:rPr>
                <w:rFonts w:hint="default" w:ascii="Times New Roman" w:hAnsi="Times New Roman" w:eastAsia="宋体" w:cs="Times New Roman"/>
                <w:color w:val="000000"/>
                <w:kern w:val="0"/>
                <w:sz w:val="24"/>
                <w:lang w:val="en-US" w:eastAsia="zh-CN" w:bidi="ar"/>
              </w:rPr>
              <w:t>监测计划</w:t>
            </w:r>
            <w:r>
              <w:rPr>
                <w:rFonts w:hint="default" w:ascii="Times New Roman" w:hAnsi="Times New Roman" w:eastAsia="宋体" w:cs="Times New Roman"/>
                <w:color w:val="000000"/>
                <w:kern w:val="0"/>
                <w:sz w:val="24"/>
                <w:lang w:bidi="ar"/>
              </w:rPr>
              <w:t>见表4.</w:t>
            </w:r>
            <w:r>
              <w:rPr>
                <w:rFonts w:hint="default" w:ascii="Times New Roman" w:hAnsi="Times New Roman" w:eastAsia="宋体" w:cs="Times New Roman"/>
                <w:color w:val="000000"/>
                <w:kern w:val="0"/>
                <w:sz w:val="24"/>
                <w:lang w:val="en-US" w:eastAsia="zh-CN" w:bidi="ar"/>
              </w:rPr>
              <w:t>7</w:t>
            </w:r>
            <w:r>
              <w:rPr>
                <w:rFonts w:hint="default" w:ascii="Times New Roman" w:hAnsi="Times New Roman" w:eastAsia="宋体" w:cs="Times New Roman"/>
                <w:color w:val="000000"/>
                <w:kern w:val="0"/>
                <w:sz w:val="24"/>
                <w:lang w:bidi="ar"/>
              </w:rPr>
              <w:t>-1。发现不正常排放的情况，应增加监测频率，直至正常状态为止。</w:t>
            </w:r>
          </w:p>
          <w:p>
            <w:pPr>
              <w:pStyle w:val="3"/>
              <w:ind w:firstLine="241"/>
              <w:jc w:val="center"/>
              <w:rPr>
                <w:rFonts w:hint="default" w:ascii="Times New Roman" w:hAnsi="Times New Roman" w:eastAsia="宋体" w:cs="Times New Roman"/>
                <w:b/>
                <w:bCs/>
                <w:color w:val="000000"/>
                <w:kern w:val="0"/>
                <w:sz w:val="24"/>
                <w:lang w:val="en-US" w:eastAsia="zh-CN" w:bidi="ar"/>
              </w:rPr>
            </w:pPr>
            <w:r>
              <w:rPr>
                <w:rFonts w:hint="default" w:ascii="Times New Roman" w:hAnsi="Times New Roman" w:eastAsia="宋体" w:cs="Times New Roman"/>
                <w:b/>
                <w:bCs/>
                <w:color w:val="000000"/>
                <w:kern w:val="0"/>
                <w:sz w:val="24"/>
                <w:lang w:val="en-US" w:bidi="ar"/>
              </w:rPr>
              <w:t>表4.</w:t>
            </w:r>
            <w:r>
              <w:rPr>
                <w:rFonts w:hint="default" w:ascii="Times New Roman" w:hAnsi="Times New Roman" w:eastAsia="宋体" w:cs="Times New Roman"/>
                <w:b/>
                <w:bCs/>
                <w:color w:val="000000"/>
                <w:kern w:val="0"/>
                <w:sz w:val="24"/>
                <w:lang w:val="en-US" w:eastAsia="zh-CN" w:bidi="ar"/>
              </w:rPr>
              <w:t>7</w:t>
            </w:r>
            <w:r>
              <w:rPr>
                <w:rFonts w:hint="default" w:ascii="Times New Roman" w:hAnsi="Times New Roman" w:eastAsia="宋体" w:cs="Times New Roman"/>
                <w:b/>
                <w:bCs/>
                <w:color w:val="000000"/>
                <w:kern w:val="0"/>
                <w:sz w:val="24"/>
                <w:lang w:val="en-US" w:bidi="ar"/>
              </w:rPr>
              <w:t>-1</w:t>
            </w:r>
            <w:r>
              <w:rPr>
                <w:rFonts w:hint="default" w:ascii="Times New Roman" w:hAnsi="Times New Roman" w:eastAsia="宋体" w:cs="Times New Roman"/>
                <w:b/>
                <w:bCs/>
                <w:color w:val="000000"/>
                <w:kern w:val="0"/>
                <w:sz w:val="24"/>
                <w:lang w:val="en-US" w:eastAsia="zh-CN" w:bidi="ar"/>
              </w:rPr>
              <w:t>项目监测计划</w:t>
            </w:r>
          </w:p>
          <w:tbl>
            <w:tblPr>
              <w:tblStyle w:val="18"/>
              <w:tblW w:w="8737"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184"/>
              <w:gridCol w:w="2468"/>
              <w:gridCol w:w="2604"/>
              <w:gridCol w:w="17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l2br w:val="nil"/>
                    <w:tr2bl w:val="nil"/>
                  </w:tcBorders>
                  <w:noWrap w:val="0"/>
                  <w:vAlign w:val="center"/>
                </w:tcPr>
                <w:p>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sz w:val="21"/>
                      <w:szCs w:val="21"/>
                      <w:vertAlign w:val="baseline"/>
                      <w:lang w:val="en-US" w:eastAsia="zh-CN" w:bidi="ar"/>
                    </w:rPr>
                  </w:pPr>
                  <w:r>
                    <w:rPr>
                      <w:rFonts w:hint="default" w:ascii="Times New Roman" w:hAnsi="Times New Roman" w:eastAsia="宋体" w:cs="Times New Roman"/>
                      <w:b w:val="0"/>
                      <w:bCs/>
                      <w:sz w:val="21"/>
                      <w:szCs w:val="21"/>
                      <w:vertAlign w:val="baseline"/>
                      <w:lang w:val="en-US" w:eastAsia="zh-CN" w:bidi="ar"/>
                    </w:rPr>
                    <w:t>类别</w:t>
                  </w:r>
                </w:p>
              </w:tc>
              <w:tc>
                <w:tcPr>
                  <w:tcW w:w="1184" w:type="dxa"/>
                  <w:tcBorders>
                    <w:tl2br w:val="nil"/>
                    <w:tr2bl w:val="nil"/>
                  </w:tcBorders>
                  <w:noWrap w:val="0"/>
                  <w:vAlign w:val="center"/>
                </w:tcPr>
                <w:p>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sz w:val="21"/>
                      <w:szCs w:val="21"/>
                      <w:vertAlign w:val="baseline"/>
                      <w:lang w:val="en-US" w:eastAsia="zh-CN" w:bidi="ar"/>
                    </w:rPr>
                  </w:pPr>
                  <w:r>
                    <w:rPr>
                      <w:rFonts w:hint="default" w:ascii="Times New Roman" w:hAnsi="Times New Roman" w:eastAsia="宋体" w:cs="Times New Roman"/>
                      <w:b w:val="0"/>
                      <w:bCs/>
                      <w:sz w:val="21"/>
                      <w:szCs w:val="21"/>
                      <w:vertAlign w:val="baseline"/>
                      <w:lang w:val="en-US" w:eastAsia="zh-CN" w:bidi="ar"/>
                    </w:rPr>
                    <w:t>污染源</w:t>
                  </w:r>
                </w:p>
              </w:tc>
              <w:tc>
                <w:tcPr>
                  <w:tcW w:w="2468" w:type="dxa"/>
                  <w:tcBorders>
                    <w:tl2br w:val="nil"/>
                    <w:tr2bl w:val="nil"/>
                  </w:tcBorders>
                  <w:noWrap w:val="0"/>
                  <w:vAlign w:val="center"/>
                </w:tcPr>
                <w:p>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sz w:val="21"/>
                      <w:szCs w:val="21"/>
                      <w:vertAlign w:val="baseline"/>
                      <w:lang w:val="en-US" w:eastAsia="zh-CN" w:bidi="ar"/>
                    </w:rPr>
                  </w:pPr>
                  <w:r>
                    <w:rPr>
                      <w:rFonts w:hint="default" w:ascii="Times New Roman" w:hAnsi="Times New Roman" w:eastAsia="宋体" w:cs="Times New Roman"/>
                      <w:b w:val="0"/>
                      <w:bCs/>
                      <w:sz w:val="21"/>
                      <w:szCs w:val="21"/>
                      <w:vertAlign w:val="baseline"/>
                      <w:lang w:val="en-US" w:eastAsia="zh-CN" w:bidi="ar"/>
                    </w:rPr>
                    <w:t>监测点位</w:t>
                  </w:r>
                </w:p>
              </w:tc>
              <w:tc>
                <w:tcPr>
                  <w:tcW w:w="2604" w:type="dxa"/>
                  <w:tcBorders>
                    <w:tl2br w:val="nil"/>
                    <w:tr2bl w:val="nil"/>
                  </w:tcBorders>
                  <w:noWrap w:val="0"/>
                  <w:vAlign w:val="center"/>
                </w:tcPr>
                <w:p>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sz w:val="21"/>
                      <w:szCs w:val="21"/>
                      <w:vertAlign w:val="baseline"/>
                      <w:lang w:val="en-US" w:eastAsia="zh-CN" w:bidi="ar"/>
                    </w:rPr>
                  </w:pPr>
                  <w:r>
                    <w:rPr>
                      <w:rFonts w:hint="default" w:ascii="Times New Roman" w:hAnsi="Times New Roman" w:eastAsia="宋体" w:cs="Times New Roman"/>
                      <w:b w:val="0"/>
                      <w:bCs/>
                      <w:sz w:val="21"/>
                      <w:szCs w:val="21"/>
                      <w:vertAlign w:val="baseline"/>
                      <w:lang w:val="en-US" w:eastAsia="zh-CN" w:bidi="ar"/>
                    </w:rPr>
                    <w:t>检测指标</w:t>
                  </w:r>
                </w:p>
              </w:tc>
              <w:tc>
                <w:tcPr>
                  <w:tcW w:w="1747" w:type="dxa"/>
                  <w:tcBorders>
                    <w:tl2br w:val="nil"/>
                    <w:tr2bl w:val="nil"/>
                  </w:tcBorders>
                  <w:noWrap w:val="0"/>
                  <w:vAlign w:val="center"/>
                </w:tcPr>
                <w:p>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sz w:val="21"/>
                      <w:szCs w:val="21"/>
                      <w:vertAlign w:val="baseline"/>
                      <w:lang w:val="en-US" w:eastAsia="zh-CN" w:bidi="ar"/>
                    </w:rPr>
                  </w:pPr>
                  <w:r>
                    <w:rPr>
                      <w:rFonts w:hint="default" w:ascii="Times New Roman" w:hAnsi="Times New Roman" w:eastAsia="宋体" w:cs="Times New Roman"/>
                      <w:b w:val="0"/>
                      <w:bCs/>
                      <w:sz w:val="21"/>
                      <w:szCs w:val="21"/>
                      <w:vertAlign w:val="baseline"/>
                      <w:lang w:val="en-US" w:eastAsia="zh-CN" w:bidi="ar"/>
                    </w:rPr>
                    <w:t>要求监测频次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tcBorders>
                    <w:tl2br w:val="nil"/>
                    <w:tr2bl w:val="nil"/>
                  </w:tcBorders>
                  <w:noWrap w:val="0"/>
                  <w:vAlign w:val="center"/>
                </w:tcPr>
                <w:p>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sz w:val="21"/>
                      <w:szCs w:val="21"/>
                      <w:vertAlign w:val="baseline"/>
                      <w:lang w:val="en-US" w:eastAsia="zh-CN" w:bidi="ar"/>
                    </w:rPr>
                  </w:pPr>
                  <w:r>
                    <w:rPr>
                      <w:rFonts w:hint="default" w:ascii="Times New Roman" w:hAnsi="Times New Roman" w:eastAsia="宋体" w:cs="Times New Roman"/>
                      <w:sz w:val="21"/>
                      <w:szCs w:val="21"/>
                    </w:rPr>
                    <w:t>厂界</w:t>
                  </w:r>
                </w:p>
              </w:tc>
              <w:tc>
                <w:tcPr>
                  <w:tcW w:w="1184" w:type="dxa"/>
                  <w:tcBorders>
                    <w:tl2br w:val="nil"/>
                    <w:tr2bl w:val="nil"/>
                  </w:tcBorders>
                  <w:noWrap w:val="0"/>
                  <w:vAlign w:val="center"/>
                </w:tcPr>
                <w:p>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sz w:val="21"/>
                      <w:szCs w:val="21"/>
                      <w:vertAlign w:val="baseline"/>
                      <w:lang w:val="en-US" w:eastAsia="zh-CN" w:bidi="ar"/>
                    </w:rPr>
                  </w:pPr>
                  <w:r>
                    <w:rPr>
                      <w:rFonts w:hint="default" w:ascii="Times New Roman" w:hAnsi="Times New Roman" w:eastAsia="宋体" w:cs="Times New Roman"/>
                      <w:sz w:val="21"/>
                      <w:szCs w:val="21"/>
                    </w:rPr>
                    <w:t>厂界</w:t>
                  </w:r>
                  <w:r>
                    <w:rPr>
                      <w:rFonts w:hint="default" w:ascii="Times New Roman" w:hAnsi="Times New Roman" w:eastAsia="宋体" w:cs="Times New Roman"/>
                      <w:sz w:val="21"/>
                      <w:szCs w:val="21"/>
                      <w:lang w:val="en-US" w:eastAsia="zh-CN"/>
                    </w:rPr>
                    <w:t>噪声</w:t>
                  </w:r>
                </w:p>
              </w:tc>
              <w:tc>
                <w:tcPr>
                  <w:tcW w:w="2468" w:type="dxa"/>
                  <w:tcBorders>
                    <w:tl2br w:val="nil"/>
                    <w:tr2bl w:val="nil"/>
                  </w:tcBorders>
                  <w:noWrap w:val="0"/>
                  <w:vAlign w:val="center"/>
                </w:tcPr>
                <w:p>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sz w:val="21"/>
                      <w:szCs w:val="21"/>
                      <w:vertAlign w:val="baseline"/>
                      <w:lang w:val="en-US" w:eastAsia="zh-CN" w:bidi="ar"/>
                    </w:rPr>
                  </w:pPr>
                  <w:r>
                    <w:rPr>
                      <w:rFonts w:hint="default" w:ascii="Times New Roman" w:hAnsi="Times New Roman" w:eastAsia="宋体" w:cs="Times New Roman"/>
                      <w:b w:val="0"/>
                      <w:bCs/>
                      <w:sz w:val="21"/>
                      <w:szCs w:val="21"/>
                      <w:vertAlign w:val="baseline"/>
                      <w:lang w:val="en-US" w:eastAsia="zh-CN" w:bidi="ar"/>
                    </w:rPr>
                    <w:t>厂界四周</w:t>
                  </w:r>
                </w:p>
              </w:tc>
              <w:tc>
                <w:tcPr>
                  <w:tcW w:w="2604" w:type="dxa"/>
                  <w:tcBorders>
                    <w:tl2br w:val="nil"/>
                    <w:tr2bl w:val="nil"/>
                  </w:tcBorders>
                  <w:noWrap w:val="0"/>
                  <w:vAlign w:val="center"/>
                </w:tcPr>
                <w:p>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spacing w:val="-6"/>
                      <w:kern w:val="2"/>
                      <w:sz w:val="21"/>
                      <w:szCs w:val="21"/>
                      <w:lang w:val="en-US" w:eastAsia="zh-CN" w:bidi="ar-SA"/>
                    </w:rPr>
                  </w:pPr>
                  <w:r>
                    <w:rPr>
                      <w:rFonts w:hint="default" w:ascii="Times New Roman" w:hAnsi="Times New Roman" w:eastAsia="宋体" w:cs="Times New Roman"/>
                      <w:b w:val="0"/>
                      <w:bCs/>
                      <w:color w:val="000000"/>
                      <w:spacing w:val="-6"/>
                      <w:kern w:val="2"/>
                      <w:sz w:val="21"/>
                      <w:szCs w:val="21"/>
                      <w:lang w:val="en-US" w:eastAsia="zh-CN" w:bidi="ar-SA"/>
                    </w:rPr>
                    <w:t>等效连续声级</w:t>
                  </w:r>
                </w:p>
              </w:tc>
              <w:tc>
                <w:tcPr>
                  <w:tcW w:w="1747" w:type="dxa"/>
                  <w:tcBorders>
                    <w:tl2br w:val="nil"/>
                    <w:tr2bl w:val="nil"/>
                  </w:tcBorders>
                  <w:noWrap w:val="0"/>
                  <w:vAlign w:val="center"/>
                </w:tcPr>
                <w:p>
                  <w:pPr>
                    <w:pStyle w:val="27"/>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000000"/>
                      <w:spacing w:val="-6"/>
                      <w:kern w:val="2"/>
                      <w:sz w:val="21"/>
                      <w:szCs w:val="21"/>
                      <w:vertAlign w:val="baseline"/>
                      <w:lang w:val="en-US" w:eastAsia="zh-CN" w:bidi="ar"/>
                    </w:rPr>
                  </w:pPr>
                  <w:r>
                    <w:rPr>
                      <w:rFonts w:hint="default" w:ascii="Times New Roman" w:hAnsi="Times New Roman" w:eastAsia="宋体" w:cs="Times New Roman"/>
                      <w:b w:val="0"/>
                      <w:bCs/>
                      <w:color w:val="000000"/>
                      <w:spacing w:val="-6"/>
                      <w:kern w:val="2"/>
                      <w:sz w:val="21"/>
                      <w:szCs w:val="21"/>
                      <w:vertAlign w:val="baseline"/>
                      <w:lang w:val="en-US" w:eastAsia="zh-CN" w:bidi="ar"/>
                    </w:rPr>
                    <w:t>1次/季</w:t>
                  </w:r>
                </w:p>
              </w:tc>
            </w:tr>
          </w:tbl>
          <w:p>
            <w:pPr>
              <w:widowControl/>
              <w:spacing w:line="360" w:lineRule="auto"/>
              <w:jc w:val="left"/>
              <w:rPr>
                <w:rFonts w:hint="default" w:ascii="Times New Roman" w:hAnsi="Times New Roman" w:eastAsia="宋体" w:cs="Times New Roman"/>
                <w:b/>
                <w:color w:val="000000"/>
                <w:kern w:val="0"/>
                <w:sz w:val="28"/>
                <w:szCs w:val="28"/>
                <w:lang w:bidi="ar"/>
              </w:rPr>
            </w:pPr>
            <w:r>
              <w:rPr>
                <w:rFonts w:hint="default" w:ascii="Times New Roman" w:hAnsi="Times New Roman" w:eastAsia="宋体" w:cs="Times New Roman"/>
                <w:b/>
                <w:color w:val="000000"/>
                <w:kern w:val="0"/>
                <w:sz w:val="28"/>
                <w:szCs w:val="28"/>
                <w:lang w:bidi="ar"/>
              </w:rPr>
              <w:t>4.</w:t>
            </w:r>
            <w:r>
              <w:rPr>
                <w:rFonts w:hint="default" w:ascii="Times New Roman" w:hAnsi="Times New Roman" w:eastAsia="宋体" w:cs="Times New Roman"/>
                <w:b/>
                <w:color w:val="000000"/>
                <w:kern w:val="0"/>
                <w:sz w:val="28"/>
                <w:szCs w:val="28"/>
                <w:lang w:val="en-US" w:eastAsia="zh-CN" w:bidi="ar"/>
              </w:rPr>
              <w:t>8</w:t>
            </w:r>
            <w:r>
              <w:rPr>
                <w:rFonts w:hint="default" w:ascii="Times New Roman" w:hAnsi="Times New Roman" w:eastAsia="宋体" w:cs="Times New Roman"/>
                <w:b/>
                <w:color w:val="000000"/>
                <w:kern w:val="0"/>
                <w:sz w:val="28"/>
                <w:szCs w:val="28"/>
                <w:lang w:bidi="ar"/>
              </w:rPr>
              <w:t>验收清单</w:t>
            </w:r>
          </w:p>
          <w:p>
            <w:pPr>
              <w:pStyle w:val="27"/>
              <w:topLinePunct w:val="0"/>
              <w:jc w:val="left"/>
              <w:rPr>
                <w:rFonts w:hint="default" w:ascii="Times New Roman" w:hAnsi="Times New Roman" w:eastAsia="宋体" w:cs="Times New Roman"/>
                <w:b/>
                <w:sz w:val="28"/>
                <w:szCs w:val="28"/>
                <w:lang w:bidi="ar"/>
              </w:rPr>
            </w:pPr>
            <w:r>
              <w:rPr>
                <w:rFonts w:hint="default" w:ascii="Times New Roman" w:hAnsi="Times New Roman" w:eastAsia="宋体" w:cs="Times New Roman"/>
                <w:szCs w:val="24"/>
                <w:lang w:bidi="ar"/>
              </w:rPr>
              <w:t>项目验收清单一览表见表4.</w:t>
            </w:r>
            <w:r>
              <w:rPr>
                <w:rFonts w:hint="default" w:ascii="Times New Roman" w:hAnsi="Times New Roman" w:eastAsia="宋体" w:cs="Times New Roman"/>
                <w:szCs w:val="24"/>
                <w:lang w:val="en-US" w:eastAsia="zh-CN" w:bidi="ar"/>
              </w:rPr>
              <w:t>8</w:t>
            </w:r>
            <w:r>
              <w:rPr>
                <w:rFonts w:hint="default" w:ascii="Times New Roman" w:hAnsi="Times New Roman" w:eastAsia="宋体" w:cs="Times New Roman"/>
                <w:szCs w:val="24"/>
                <w:lang w:bidi="ar"/>
              </w:rPr>
              <w:t>-1。</w:t>
            </w:r>
          </w:p>
          <w:p>
            <w:pPr>
              <w:pStyle w:val="13"/>
              <w:snapToGrid w:val="0"/>
              <w:spacing w:before="194" w:beforeLines="50" w:line="240" w:lineRule="auto"/>
              <w:jc w:val="center"/>
              <w:outlineLvl w:val="5"/>
              <w:rPr>
                <w:rFonts w:hint="default" w:ascii="Times New Roman" w:hAnsi="Times New Roman" w:eastAsia="宋体" w:cs="Times New Roman"/>
                <w:b/>
                <w:sz w:val="24"/>
              </w:rPr>
            </w:pPr>
          </w:p>
          <w:p>
            <w:pPr>
              <w:pStyle w:val="13"/>
              <w:snapToGrid w:val="0"/>
              <w:spacing w:before="194" w:beforeLines="50" w:line="240" w:lineRule="auto"/>
              <w:jc w:val="center"/>
              <w:outlineLvl w:val="5"/>
              <w:rPr>
                <w:rFonts w:hint="default" w:ascii="Times New Roman" w:hAnsi="Times New Roman" w:eastAsia="宋体" w:cs="Times New Roman"/>
                <w:b/>
                <w:sz w:val="24"/>
              </w:rPr>
            </w:pPr>
          </w:p>
          <w:p>
            <w:pPr>
              <w:pStyle w:val="13"/>
              <w:snapToGrid w:val="0"/>
              <w:spacing w:before="194" w:beforeLines="50" w:line="240" w:lineRule="auto"/>
              <w:jc w:val="center"/>
              <w:outlineLvl w:val="5"/>
              <w:rPr>
                <w:rFonts w:hint="default" w:ascii="Times New Roman" w:hAnsi="Times New Roman" w:eastAsia="宋体" w:cs="Times New Roman"/>
                <w:b/>
                <w:sz w:val="24"/>
              </w:rPr>
            </w:pPr>
          </w:p>
          <w:p>
            <w:pPr>
              <w:pStyle w:val="13"/>
              <w:snapToGrid w:val="0"/>
              <w:spacing w:before="194" w:beforeLines="50" w:line="240" w:lineRule="auto"/>
              <w:jc w:val="center"/>
              <w:outlineLvl w:val="5"/>
              <w:rPr>
                <w:rFonts w:hint="default" w:ascii="Times New Roman" w:hAnsi="Times New Roman" w:eastAsia="宋体" w:cs="Times New Roman"/>
                <w:b/>
                <w:color w:val="000000"/>
                <w:sz w:val="24"/>
              </w:rPr>
            </w:pPr>
            <w:r>
              <w:rPr>
                <w:rFonts w:hint="default" w:ascii="Times New Roman" w:hAnsi="Times New Roman" w:eastAsia="宋体" w:cs="Times New Roman"/>
                <w:b/>
                <w:sz w:val="24"/>
              </w:rPr>
              <w:t>表4.</w:t>
            </w:r>
            <w:r>
              <w:rPr>
                <w:rFonts w:hint="default" w:ascii="Times New Roman" w:hAnsi="Times New Roman" w:eastAsia="宋体" w:cs="Times New Roman"/>
                <w:b/>
                <w:sz w:val="24"/>
                <w:lang w:val="en-US" w:eastAsia="zh-CN"/>
              </w:rPr>
              <w:t>8</w:t>
            </w:r>
            <w:r>
              <w:rPr>
                <w:rFonts w:hint="default" w:ascii="Times New Roman" w:hAnsi="Times New Roman" w:eastAsia="宋体" w:cs="Times New Roman"/>
                <w:b/>
                <w:sz w:val="24"/>
              </w:rPr>
              <w:t>-1</w:t>
            </w:r>
            <w:r>
              <w:rPr>
                <w:rFonts w:hint="default" w:ascii="Times New Roman" w:hAnsi="Times New Roman" w:eastAsia="宋体" w:cs="Times New Roman"/>
                <w:b/>
                <w:color w:val="000000"/>
                <w:sz w:val="24"/>
              </w:rPr>
              <w:t>验收措施一览表</w:t>
            </w:r>
          </w:p>
          <w:tbl>
            <w:tblPr>
              <w:tblStyle w:val="17"/>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637"/>
              <w:gridCol w:w="1096"/>
              <w:gridCol w:w="2547"/>
              <w:gridCol w:w="445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33"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项目</w:t>
                  </w:r>
                </w:p>
              </w:tc>
              <w:tc>
                <w:tcPr>
                  <w:tcW w:w="254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rPr>
                    <w:t>措施内容</w:t>
                  </w:r>
                </w:p>
              </w:tc>
              <w:tc>
                <w:tcPr>
                  <w:tcW w:w="445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000000"/>
                      <w:sz w:val="21"/>
                      <w:szCs w:val="21"/>
                    </w:rPr>
                  </w:pPr>
                  <w:r>
                    <w:rPr>
                      <w:rFonts w:hint="default" w:ascii="Times New Roman" w:hAnsi="Times New Roman" w:eastAsia="宋体" w:cs="Times New Roman"/>
                      <w:b/>
                      <w:color w:val="000000"/>
                      <w:sz w:val="21"/>
                      <w:szCs w:val="21"/>
                      <w:lang w:val="en-US" w:eastAsia="zh-CN"/>
                    </w:rPr>
                    <w:t>排放</w:t>
                  </w:r>
                  <w:r>
                    <w:rPr>
                      <w:rFonts w:hint="default" w:ascii="Times New Roman" w:hAnsi="Times New Roman" w:eastAsia="宋体" w:cs="Times New Roman"/>
                      <w:b/>
                      <w:color w:val="000000"/>
                      <w:sz w:val="21"/>
                      <w:szCs w:val="21"/>
                    </w:rPr>
                    <w:t>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65" w:hRule="atLeast"/>
                <w:jc w:val="center"/>
              </w:trPr>
              <w:tc>
                <w:tcPr>
                  <w:tcW w:w="637"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000000"/>
                      <w:sz w:val="21"/>
                      <w:szCs w:val="21"/>
                      <w:lang w:val="en-US" w:eastAsia="zh-CN"/>
                    </w:rPr>
                  </w:pPr>
                  <w:r>
                    <w:rPr>
                      <w:rFonts w:hint="default" w:ascii="Times New Roman" w:hAnsi="Times New Roman" w:eastAsia="宋体" w:cs="Times New Roman"/>
                      <w:b/>
                      <w:color w:val="000000"/>
                      <w:sz w:val="21"/>
                      <w:szCs w:val="21"/>
                      <w:lang w:val="en-US" w:eastAsia="zh-CN"/>
                    </w:rPr>
                    <w:t>废水</w:t>
                  </w:r>
                </w:p>
              </w:tc>
              <w:tc>
                <w:tcPr>
                  <w:tcW w:w="109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生活废水</w:t>
                  </w:r>
                </w:p>
              </w:tc>
              <w:tc>
                <w:tcPr>
                  <w:tcW w:w="254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color w:val="000000"/>
                      <w:sz w:val="21"/>
                      <w:szCs w:val="21"/>
                      <w:lang w:val="en-US" w:eastAsia="zh-CN"/>
                    </w:rPr>
                  </w:pPr>
                  <w:r>
                    <w:rPr>
                      <w:rFonts w:hint="default" w:ascii="Times New Roman" w:hAnsi="Times New Roman" w:eastAsia="宋体" w:cs="Times New Roman"/>
                      <w:bCs/>
                      <w:color w:val="000000"/>
                      <w:sz w:val="21"/>
                      <w:szCs w:val="21"/>
                      <w:lang w:val="en-US" w:eastAsia="zh-CN"/>
                    </w:rPr>
                    <w:t>新建的三级化粪池处理后通过园区管网纳入福宝园污水处理厂进行处理</w:t>
                  </w:r>
                </w:p>
              </w:tc>
              <w:tc>
                <w:tcPr>
                  <w:tcW w:w="445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lang w:val="en-US" w:eastAsia="zh-CN"/>
                    </w:rPr>
                  </w:pPr>
                  <w:r>
                    <w:rPr>
                      <w:rFonts w:hint="eastAsia"/>
                      <w:color w:val="000000"/>
                      <w:szCs w:val="21"/>
                    </w:rPr>
                    <w:t>《污水综合排放标准》（GB8978-1996）表4三级标准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65" w:hRule="atLeast"/>
                <w:jc w:val="center"/>
              </w:trPr>
              <w:tc>
                <w:tcPr>
                  <w:tcW w:w="637"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color w:val="000000"/>
                      <w:sz w:val="21"/>
                      <w:szCs w:val="21"/>
                      <w:lang w:val="en-US" w:eastAsia="zh-CN"/>
                    </w:rPr>
                  </w:pPr>
                </w:p>
              </w:tc>
              <w:tc>
                <w:tcPr>
                  <w:tcW w:w="109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生产废水</w:t>
                  </w:r>
                </w:p>
              </w:tc>
              <w:tc>
                <w:tcPr>
                  <w:tcW w:w="254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Cs/>
                      <w:color w:val="000000"/>
                      <w:sz w:val="21"/>
                      <w:szCs w:val="21"/>
                      <w:lang w:val="en-US" w:eastAsia="zh-CN"/>
                    </w:rPr>
                  </w:pPr>
                  <w:r>
                    <w:rPr>
                      <w:rFonts w:hint="eastAsia"/>
                      <w:sz w:val="21"/>
                      <w:szCs w:val="21"/>
                    </w:rPr>
                    <w:t>过滤、浓缩处理</w:t>
                  </w:r>
                </w:p>
              </w:tc>
              <w:tc>
                <w:tcPr>
                  <w:tcW w:w="445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lang w:val="en-US" w:eastAsia="zh-CN"/>
                    </w:rPr>
                  </w:pPr>
                  <w:r>
                    <w:rPr>
                      <w:rFonts w:hint="eastAsia" w:cs="Times New Roman"/>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3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噪声</w:t>
                  </w:r>
                </w:p>
              </w:tc>
              <w:tc>
                <w:tcPr>
                  <w:tcW w:w="109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设备噪声</w:t>
                  </w:r>
                </w:p>
              </w:tc>
              <w:tc>
                <w:tcPr>
                  <w:tcW w:w="254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合理布局、隔声减振、加强设备维护</w:t>
                  </w:r>
                </w:p>
              </w:tc>
              <w:tc>
                <w:tcPr>
                  <w:tcW w:w="445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rPr>
                  </w:pPr>
                  <w:r>
                    <w:rPr>
                      <w:rFonts w:hint="default" w:ascii="Times New Roman" w:hAnsi="Times New Roman" w:eastAsia="宋体" w:cs="Times New Roman"/>
                    </w:rPr>
                    <w:t>《工业企业厂界环境噪声排放标准》GB12348-2008中3类标准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637"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000000"/>
                      <w:sz w:val="21"/>
                      <w:szCs w:val="21"/>
                    </w:rPr>
                  </w:pPr>
                  <w:r>
                    <w:rPr>
                      <w:rFonts w:hint="default" w:ascii="Times New Roman" w:hAnsi="Times New Roman" w:eastAsia="宋体" w:cs="Times New Roman"/>
                      <w:b/>
                      <w:bCs/>
                      <w:color w:val="000000"/>
                      <w:sz w:val="21"/>
                      <w:szCs w:val="21"/>
                    </w:rPr>
                    <w:t>固废</w:t>
                  </w:r>
                </w:p>
              </w:tc>
              <w:tc>
                <w:tcPr>
                  <w:tcW w:w="109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一般固废间</w:t>
                  </w:r>
                </w:p>
              </w:tc>
              <w:tc>
                <w:tcPr>
                  <w:tcW w:w="254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设一般工业固体废物暂存间，定期外售物资回收部门综合利用</w:t>
                  </w:r>
                </w:p>
              </w:tc>
              <w:tc>
                <w:tcPr>
                  <w:tcW w:w="4456" w:type="dxa"/>
                  <w:vMerge w:val="restart"/>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一般工业固体废物贮存、处置执行</w:t>
                  </w:r>
                  <w:r>
                    <w:rPr>
                      <w:rFonts w:hint="default" w:ascii="Times New Roman" w:hAnsi="Times New Roman" w:eastAsia="宋体" w:cs="Times New Roman"/>
                      <w:lang w:val="en-US" w:eastAsia="zh-CN"/>
                    </w:rPr>
                    <w:fldChar w:fldCharType="begin"/>
                  </w:r>
                  <w:r>
                    <w:rPr>
                      <w:rFonts w:hint="default" w:ascii="Times New Roman" w:hAnsi="Times New Roman" w:eastAsia="宋体" w:cs="Times New Roman"/>
                      <w:lang w:val="en-US" w:eastAsia="zh-CN"/>
                    </w:rPr>
                    <w:instrText xml:space="preserve"> HYPERLINK "http://www.mee.gov.cn/ywgz/fgbz/bz/bzwb/gthw/gtfwwrkzbz/202012/t20201218_813927.shtml" </w:instrText>
                  </w:r>
                  <w:r>
                    <w:rPr>
                      <w:rFonts w:hint="default" w:ascii="Times New Roman" w:hAnsi="Times New Roman" w:eastAsia="宋体" w:cs="Times New Roman"/>
                      <w:lang w:val="en-US" w:eastAsia="zh-CN"/>
                    </w:rPr>
                    <w:fldChar w:fldCharType="separate"/>
                  </w:r>
                  <w:r>
                    <w:rPr>
                      <w:rFonts w:hint="default" w:ascii="Times New Roman" w:hAnsi="Times New Roman" w:eastAsia="宋体" w:cs="Times New Roman"/>
                      <w:lang w:val="en-US" w:eastAsia="zh-CN"/>
                    </w:rPr>
                    <w:t>《一般工业固体废物贮存和填埋污染控制标准》(GB 18599-2020)</w:t>
                  </w:r>
                  <w:r>
                    <w:rPr>
                      <w:rFonts w:hint="default" w:ascii="Times New Roman" w:hAnsi="Times New Roman" w:eastAsia="宋体" w:cs="Times New Roman"/>
                      <w:lang w:val="en-US" w:eastAsia="zh-CN"/>
                    </w:rPr>
                    <w:fldChar w:fldCharType="end"/>
                  </w:r>
                  <w:r>
                    <w:rPr>
                      <w:rFonts w:hint="default" w:ascii="Times New Roman" w:hAnsi="Times New Roman" w:eastAsia="宋体" w:cs="Times New Roman"/>
                      <w:lang w:val="en-US" w:eastAsia="zh-CN"/>
                    </w:rPr>
                    <w:t>及其修改单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637"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000000"/>
                      <w:sz w:val="21"/>
                      <w:szCs w:val="21"/>
                    </w:rPr>
                  </w:pPr>
                </w:p>
              </w:tc>
              <w:tc>
                <w:tcPr>
                  <w:tcW w:w="109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生活垃圾</w:t>
                  </w:r>
                </w:p>
              </w:tc>
              <w:tc>
                <w:tcPr>
                  <w:tcW w:w="254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由环卫部门清运处置</w:t>
                  </w:r>
                </w:p>
              </w:tc>
              <w:tc>
                <w:tcPr>
                  <w:tcW w:w="4456"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637" w:type="dxa"/>
                  <w:vMerge w:val="continue"/>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sz w:val="21"/>
                      <w:szCs w:val="21"/>
                    </w:rPr>
                  </w:pPr>
                </w:p>
              </w:tc>
              <w:tc>
                <w:tcPr>
                  <w:tcW w:w="109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sz w:val="21"/>
                      <w:szCs w:val="21"/>
                    </w:rPr>
                  </w:pPr>
                  <w:r>
                    <w:rPr>
                      <w:rFonts w:hint="eastAsia" w:ascii="Times New Roman" w:hAnsi="Times New Roman" w:eastAsia="宋体" w:cs="Times New Roman"/>
                      <w:b w:val="0"/>
                      <w:bCs w:val="0"/>
                      <w:color w:val="auto"/>
                      <w:sz w:val="21"/>
                      <w:szCs w:val="21"/>
                      <w:lang w:val="en-US" w:eastAsia="zh-CN"/>
                    </w:rPr>
                    <w:t>次氯酸钠</w:t>
                  </w:r>
                  <w:r>
                    <w:rPr>
                      <w:rFonts w:hint="eastAsia" w:cs="Times New Roman"/>
                      <w:b w:val="0"/>
                      <w:bCs w:val="0"/>
                      <w:color w:val="auto"/>
                      <w:sz w:val="21"/>
                      <w:szCs w:val="21"/>
                      <w:lang w:val="en-US" w:eastAsia="zh-CN"/>
                    </w:rPr>
                    <w:t>和</w:t>
                  </w:r>
                  <w:r>
                    <w:rPr>
                      <w:rFonts w:hint="default" w:ascii="Times New Roman" w:hAnsi="Times New Roman" w:eastAsia="宋体" w:cs="Times New Roman"/>
                      <w:b w:val="0"/>
                      <w:bCs w:val="0"/>
                      <w:color w:val="auto"/>
                      <w:sz w:val="21"/>
                      <w:szCs w:val="21"/>
                      <w:lang w:val="en-US" w:eastAsia="zh-CN"/>
                    </w:rPr>
                    <w:t>聚合氯化铝</w:t>
                  </w:r>
                  <w:r>
                    <w:rPr>
                      <w:rFonts w:hint="eastAsia" w:ascii="Times New Roman" w:hAnsi="Times New Roman" w:eastAsia="宋体" w:cs="Times New Roman"/>
                      <w:b w:val="0"/>
                      <w:bCs w:val="0"/>
                      <w:color w:val="auto"/>
                      <w:sz w:val="21"/>
                      <w:szCs w:val="21"/>
                      <w:lang w:val="en-US" w:eastAsia="zh-CN"/>
                    </w:rPr>
                    <w:t>包装桶</w:t>
                  </w:r>
                </w:p>
              </w:tc>
              <w:tc>
                <w:tcPr>
                  <w:tcW w:w="254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sz w:val="21"/>
                      <w:szCs w:val="21"/>
                    </w:rPr>
                    <w:t>分类收集至危废贮存间暂存，</w:t>
                  </w:r>
                  <w:r>
                    <w:rPr>
                      <w:rFonts w:hint="eastAsia" w:ascii="Times New Roman" w:hAnsi="Times New Roman" w:cs="Times New Roman"/>
                      <w:sz w:val="21"/>
                      <w:szCs w:val="21"/>
                      <w:lang w:val="en-US" w:eastAsia="zh-CN"/>
                    </w:rPr>
                    <w:t>分别</w:t>
                  </w:r>
                  <w:r>
                    <w:rPr>
                      <w:rFonts w:hint="default" w:ascii="Times New Roman" w:hAnsi="Times New Roman" w:eastAsia="宋体" w:cs="Times New Roman"/>
                      <w:sz w:val="21"/>
                      <w:szCs w:val="21"/>
                    </w:rPr>
                    <w:t>由原厂家回收用于原始用途</w:t>
                  </w:r>
                </w:p>
              </w:tc>
              <w:tc>
                <w:tcPr>
                  <w:tcW w:w="445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宋体" w:cs="Times New Roman"/>
                      <w:color w:val="000000"/>
                      <w:sz w:val="21"/>
                      <w:szCs w:val="21"/>
                      <w:lang w:val="en-US" w:eastAsia="zh-CN"/>
                    </w:rPr>
                  </w:pPr>
                  <w:r>
                    <w:rPr>
                      <w:rFonts w:hint="eastAsia" w:cs="Times New Roman"/>
                      <w:color w:val="000000"/>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33"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环境管理</w:t>
                  </w:r>
                </w:p>
              </w:tc>
              <w:tc>
                <w:tcPr>
                  <w:tcW w:w="254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制定环境管理和环保设施运行制度</w:t>
                  </w:r>
                </w:p>
              </w:tc>
              <w:tc>
                <w:tcPr>
                  <w:tcW w:w="445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733"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环境监测</w:t>
                  </w:r>
                </w:p>
              </w:tc>
              <w:tc>
                <w:tcPr>
                  <w:tcW w:w="254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按规定进行监测、归档、上报</w:t>
                  </w:r>
                </w:p>
              </w:tc>
              <w:tc>
                <w:tcPr>
                  <w:tcW w:w="4456"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w:t>
                  </w:r>
                </w:p>
              </w:tc>
            </w:tr>
          </w:tbl>
          <w:p>
            <w:pPr>
              <w:pageBreakBefore w:val="0"/>
              <w:kinsoku/>
              <w:overflowPunct/>
              <w:topLinePunct w:val="0"/>
              <w:bidi w:val="0"/>
              <w:spacing w:line="360" w:lineRule="auto"/>
              <w:ind w:firstLine="420" w:firstLineChars="200"/>
              <w:jc w:val="left"/>
              <w:rPr>
                <w:rFonts w:hint="default" w:ascii="Times New Roman" w:hAnsi="Times New Roman" w:eastAsia="宋体" w:cs="Times New Roman"/>
              </w:rPr>
            </w:pPr>
          </w:p>
        </w:tc>
      </w:tr>
    </w:tbl>
    <w:p>
      <w:pPr>
        <w:pStyle w:val="22"/>
        <w:rPr>
          <w:rFonts w:hint="default" w:ascii="Times New Roman" w:hAnsi="Times New Roman" w:eastAsia="宋体" w:cs="Times New Roman"/>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ageBreakBefore/>
        <w:spacing w:line="360" w:lineRule="auto"/>
        <w:jc w:val="center"/>
        <w:outlineLvl w:val="0"/>
        <w:rPr>
          <w:rFonts w:hint="default" w:ascii="Times New Roman" w:hAnsi="Times New Roman" w:eastAsia="宋体" w:cs="Times New Roman"/>
          <w:b/>
          <w:color w:val="auto"/>
          <w:sz w:val="30"/>
          <w:szCs w:val="30"/>
        </w:rPr>
      </w:pPr>
      <w:r>
        <w:rPr>
          <w:rFonts w:hint="default" w:ascii="Times New Roman" w:hAnsi="Times New Roman" w:eastAsia="宋体" w:cs="Times New Roman"/>
          <w:b/>
          <w:color w:val="auto"/>
          <w:sz w:val="30"/>
          <w:szCs w:val="30"/>
        </w:rPr>
        <w:t>五、</w:t>
      </w:r>
      <w:bookmarkStart w:id="2" w:name="_Hlk54167917"/>
      <w:r>
        <w:rPr>
          <w:rFonts w:hint="default" w:ascii="Times New Roman" w:hAnsi="Times New Roman" w:eastAsia="宋体" w:cs="Times New Roman"/>
          <w:b/>
          <w:color w:val="auto"/>
          <w:sz w:val="30"/>
          <w:szCs w:val="30"/>
        </w:rPr>
        <w:t>环境保护措施监督检查清单</w:t>
      </w:r>
      <w:bookmarkEnd w:id="2"/>
    </w:p>
    <w:tbl>
      <w:tblPr>
        <w:tblStyle w:val="17"/>
        <w:tblW w:w="499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849"/>
        <w:gridCol w:w="1400"/>
        <w:gridCol w:w="1777"/>
        <w:gridCol w:w="37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4" w:type="dxa"/>
            <w:tcBorders>
              <w:top w:val="single" w:color="auto" w:sz="8" w:space="0"/>
              <w:tl2br w:val="single" w:color="auto" w:sz="4" w:space="0"/>
            </w:tcBorders>
            <w:noWrap w:val="0"/>
            <w:vAlign w:val="center"/>
          </w:tcPr>
          <w:p>
            <w:pPr>
              <w:pageBreakBefore w:val="0"/>
              <w:kinsoku/>
              <w:overflowPunct/>
              <w:topLinePunct w:val="0"/>
              <w:bidi w:val="0"/>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 xml:space="preserve">  内容</w:t>
            </w:r>
          </w:p>
          <w:p>
            <w:pPr>
              <w:pageBreakBefore w:val="0"/>
              <w:kinsoku/>
              <w:overflowPunct/>
              <w:topLinePunct w:val="0"/>
              <w:bidi w:val="0"/>
              <w:adjustRightInd w:val="0"/>
              <w:snapToGrid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要素</w:t>
            </w:r>
          </w:p>
        </w:tc>
        <w:tc>
          <w:tcPr>
            <w:tcW w:w="1849" w:type="dxa"/>
            <w:tcBorders>
              <w:top w:val="single" w:color="auto" w:sz="8" w:space="0"/>
            </w:tcBorders>
            <w:noWrap w:val="0"/>
            <w:vAlign w:val="center"/>
          </w:tcPr>
          <w:p>
            <w:pPr>
              <w:pageBreakBefore w:val="0"/>
              <w:kinsoku/>
              <w:overflowPunct/>
              <w:topLinePunct w:val="0"/>
              <w:bidi w:val="0"/>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排放口(编号、</w:t>
            </w:r>
          </w:p>
          <w:p>
            <w:pPr>
              <w:pageBreakBefore w:val="0"/>
              <w:kinsoku/>
              <w:overflowPunct/>
              <w:topLinePunct w:val="0"/>
              <w:bidi w:val="0"/>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名称)/污染源</w:t>
            </w:r>
          </w:p>
        </w:tc>
        <w:tc>
          <w:tcPr>
            <w:tcW w:w="1400" w:type="dxa"/>
            <w:tcBorders>
              <w:top w:val="single" w:color="auto" w:sz="8" w:space="0"/>
            </w:tcBorders>
            <w:noWrap w:val="0"/>
            <w:vAlign w:val="center"/>
          </w:tcPr>
          <w:p>
            <w:pPr>
              <w:pageBreakBefore w:val="0"/>
              <w:kinsoku/>
              <w:overflowPunct/>
              <w:topLinePunct w:val="0"/>
              <w:bidi w:val="0"/>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污染物项目</w:t>
            </w:r>
          </w:p>
        </w:tc>
        <w:tc>
          <w:tcPr>
            <w:tcW w:w="1777" w:type="dxa"/>
            <w:tcBorders>
              <w:top w:val="single" w:color="auto" w:sz="8" w:space="0"/>
            </w:tcBorders>
            <w:noWrap w:val="0"/>
            <w:vAlign w:val="center"/>
          </w:tcPr>
          <w:p>
            <w:pPr>
              <w:pageBreakBefore w:val="0"/>
              <w:kinsoku/>
              <w:overflowPunct/>
              <w:topLinePunct w:val="0"/>
              <w:bidi w:val="0"/>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环境保护措施</w:t>
            </w:r>
          </w:p>
        </w:tc>
        <w:tc>
          <w:tcPr>
            <w:tcW w:w="3791" w:type="dxa"/>
            <w:tcBorders>
              <w:top w:val="single" w:color="auto" w:sz="8" w:space="0"/>
            </w:tcBorders>
            <w:noWrap w:val="0"/>
            <w:vAlign w:val="center"/>
          </w:tcPr>
          <w:p>
            <w:pPr>
              <w:pageBreakBefore w:val="0"/>
              <w:kinsoku/>
              <w:overflowPunct/>
              <w:topLinePunct w:val="0"/>
              <w:bidi w:val="0"/>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91" w:hRule="atLeast"/>
          <w:jc w:val="center"/>
        </w:trPr>
        <w:tc>
          <w:tcPr>
            <w:tcW w:w="1034" w:type="dxa"/>
            <w:noWrap w:val="0"/>
            <w:vAlign w:val="center"/>
          </w:tcPr>
          <w:p>
            <w:pPr>
              <w:pageBreakBefore w:val="0"/>
              <w:kinsoku/>
              <w:overflowPunct/>
              <w:topLinePunct w:val="0"/>
              <w:bidi w:val="0"/>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地表水环境</w:t>
            </w:r>
          </w:p>
        </w:tc>
        <w:tc>
          <w:tcPr>
            <w:tcW w:w="1849" w:type="dxa"/>
            <w:noWrap w:val="0"/>
            <w:vAlign w:val="center"/>
          </w:tcPr>
          <w:p>
            <w:pPr>
              <w:pageBreakBefore w:val="0"/>
              <w:kinsoku/>
              <w:overflowPunct/>
              <w:topLinePunct w:val="0"/>
              <w:bidi w:val="0"/>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DW00</w:t>
            </w:r>
            <w:r>
              <w:rPr>
                <w:rFonts w:hint="default" w:ascii="Times New Roman" w:hAnsi="Times New Roman" w:eastAsia="宋体" w:cs="Times New Roman"/>
                <w:color w:val="auto"/>
                <w:sz w:val="24"/>
                <w:szCs w:val="24"/>
                <w:lang w:val="en-US" w:eastAsia="zh-CN"/>
              </w:rPr>
              <w:t>1生活</w:t>
            </w:r>
            <w:r>
              <w:rPr>
                <w:rFonts w:hint="default" w:ascii="Times New Roman" w:hAnsi="Times New Roman" w:eastAsia="宋体" w:cs="Times New Roman"/>
                <w:color w:val="auto"/>
                <w:sz w:val="24"/>
                <w:szCs w:val="24"/>
              </w:rPr>
              <w:t>排放口</w:t>
            </w:r>
          </w:p>
        </w:tc>
        <w:tc>
          <w:tcPr>
            <w:tcW w:w="1400" w:type="dxa"/>
            <w:noWrap w:val="0"/>
            <w:vAlign w:val="center"/>
          </w:tcPr>
          <w:p>
            <w:pPr>
              <w:pageBreakBefore w:val="0"/>
              <w:kinsoku/>
              <w:overflowPunct/>
              <w:topLinePunct w:val="0"/>
              <w:bidi w:val="0"/>
              <w:adjustRightInd w:val="0"/>
              <w:snapToGrid w:val="0"/>
              <w:jc w:val="center"/>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pt-BR" w:bidi="ar"/>
              </w:rPr>
              <w:t>COD</w:t>
            </w:r>
            <w:r>
              <w:rPr>
                <w:rFonts w:hint="default" w:ascii="Times New Roman" w:hAnsi="Times New Roman" w:eastAsia="宋体" w:cs="Times New Roman"/>
                <w:color w:val="auto"/>
                <w:kern w:val="0"/>
                <w:sz w:val="24"/>
                <w:szCs w:val="24"/>
                <w:lang w:bidi="ar"/>
              </w:rPr>
              <w:t>、</w:t>
            </w:r>
            <w:r>
              <w:rPr>
                <w:rFonts w:hint="default" w:ascii="Times New Roman" w:hAnsi="Times New Roman" w:eastAsia="宋体" w:cs="Times New Roman"/>
                <w:color w:val="auto"/>
                <w:kern w:val="0"/>
                <w:sz w:val="24"/>
                <w:szCs w:val="24"/>
                <w:lang w:val="pt-BR" w:bidi="ar"/>
              </w:rPr>
              <w:t>NH</w:t>
            </w:r>
            <w:r>
              <w:rPr>
                <w:rFonts w:hint="default" w:ascii="Times New Roman" w:hAnsi="Times New Roman" w:eastAsia="宋体" w:cs="Times New Roman"/>
                <w:color w:val="auto"/>
                <w:kern w:val="0"/>
                <w:sz w:val="24"/>
                <w:szCs w:val="24"/>
                <w:vertAlign w:val="subscript"/>
                <w:lang w:val="pt-BR" w:bidi="ar"/>
              </w:rPr>
              <w:t>3</w:t>
            </w:r>
            <w:r>
              <w:rPr>
                <w:rFonts w:hint="default" w:ascii="Times New Roman" w:hAnsi="Times New Roman" w:eastAsia="宋体" w:cs="Times New Roman"/>
                <w:color w:val="auto"/>
                <w:kern w:val="0"/>
                <w:sz w:val="24"/>
                <w:szCs w:val="24"/>
                <w:lang w:val="pt-BR" w:bidi="ar"/>
              </w:rPr>
              <w:t>-N</w:t>
            </w:r>
            <w:r>
              <w:rPr>
                <w:rFonts w:hint="default" w:ascii="Times New Roman" w:hAnsi="Times New Roman" w:eastAsia="宋体" w:cs="Times New Roman"/>
                <w:color w:val="auto"/>
                <w:kern w:val="0"/>
                <w:sz w:val="24"/>
                <w:szCs w:val="24"/>
                <w:lang w:bidi="ar"/>
              </w:rPr>
              <w:t>、</w:t>
            </w:r>
            <w:r>
              <w:rPr>
                <w:rFonts w:hint="default" w:ascii="Times New Roman" w:hAnsi="Times New Roman" w:eastAsia="宋体" w:cs="Times New Roman"/>
                <w:color w:val="auto"/>
                <w:kern w:val="0"/>
                <w:sz w:val="24"/>
                <w:szCs w:val="24"/>
                <w:lang w:val="en-US" w:eastAsia="zh-CN" w:bidi="ar"/>
              </w:rPr>
              <w:t>总磷</w:t>
            </w:r>
            <w:r>
              <w:rPr>
                <w:rFonts w:hint="default" w:ascii="Times New Roman" w:hAnsi="Times New Roman" w:eastAsia="宋体" w:cs="Times New Roman"/>
                <w:color w:val="auto"/>
                <w:kern w:val="0"/>
                <w:sz w:val="24"/>
                <w:szCs w:val="24"/>
                <w:lang w:bidi="ar"/>
              </w:rPr>
              <w:t>、</w:t>
            </w:r>
            <w:r>
              <w:rPr>
                <w:rFonts w:hint="default" w:ascii="Times New Roman" w:hAnsi="Times New Roman" w:eastAsia="宋体" w:cs="Times New Roman"/>
                <w:color w:val="auto"/>
                <w:kern w:val="0"/>
                <w:sz w:val="24"/>
                <w:szCs w:val="24"/>
                <w:lang w:val="en-US" w:eastAsia="zh-CN" w:bidi="ar"/>
              </w:rPr>
              <w:t>总氮</w:t>
            </w:r>
          </w:p>
        </w:tc>
        <w:tc>
          <w:tcPr>
            <w:tcW w:w="1777" w:type="dxa"/>
            <w:noWrap w:val="0"/>
            <w:vAlign w:val="center"/>
          </w:tcPr>
          <w:p>
            <w:pPr>
              <w:pageBreakBefore w:val="0"/>
              <w:kinsoku/>
              <w:overflowPunct/>
              <w:topLinePunct w:val="0"/>
              <w:bidi w:val="0"/>
              <w:adjustRightInd w:val="0"/>
              <w:snapToGrid w:val="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三级化粪池</w:t>
            </w:r>
          </w:p>
        </w:tc>
        <w:tc>
          <w:tcPr>
            <w:tcW w:w="3791" w:type="dxa"/>
            <w:noWrap w:val="0"/>
            <w:vAlign w:val="center"/>
          </w:tcPr>
          <w:p>
            <w:pPr>
              <w:pageBreakBefore w:val="0"/>
              <w:kinsoku/>
              <w:overflowPunct/>
              <w:topLinePunct w:val="0"/>
              <w:bidi w:val="0"/>
              <w:adjustRightInd w:val="0"/>
              <w:snapToGrid w:val="0"/>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rPr>
              <w:t>《污水综合排放标准》（GB8978-1996）表4三级标准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4" w:type="dxa"/>
            <w:noWrap w:val="0"/>
            <w:vAlign w:val="center"/>
          </w:tcPr>
          <w:p>
            <w:pPr>
              <w:pageBreakBefore w:val="0"/>
              <w:kinsoku/>
              <w:overflowPunct/>
              <w:topLinePunct w:val="0"/>
              <w:bidi w:val="0"/>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声环境</w:t>
            </w:r>
          </w:p>
        </w:tc>
        <w:tc>
          <w:tcPr>
            <w:tcW w:w="1849" w:type="dxa"/>
            <w:noWrap w:val="0"/>
            <w:vAlign w:val="center"/>
          </w:tcPr>
          <w:p>
            <w:pPr>
              <w:pageBreakBefore w:val="0"/>
              <w:kinsoku/>
              <w:overflowPunct/>
              <w:topLinePunct w:val="0"/>
              <w:bidi w:val="0"/>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厂界</w:t>
            </w:r>
          </w:p>
        </w:tc>
        <w:tc>
          <w:tcPr>
            <w:tcW w:w="1400" w:type="dxa"/>
            <w:noWrap w:val="0"/>
            <w:vAlign w:val="center"/>
          </w:tcPr>
          <w:p>
            <w:pPr>
              <w:pageBreakBefore w:val="0"/>
              <w:kinsoku/>
              <w:overflowPunct/>
              <w:topLinePunct w:val="0"/>
              <w:bidi w:val="0"/>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等效连续A声级</w:t>
            </w:r>
          </w:p>
        </w:tc>
        <w:tc>
          <w:tcPr>
            <w:tcW w:w="1777" w:type="dxa"/>
            <w:noWrap w:val="0"/>
            <w:vAlign w:val="center"/>
          </w:tcPr>
          <w:p>
            <w:pPr>
              <w:pageBreakBefore w:val="0"/>
              <w:kinsoku/>
              <w:overflowPunct/>
              <w:topLinePunct w:val="0"/>
              <w:bidi w:val="0"/>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基础减震、墙体隔声</w:t>
            </w:r>
          </w:p>
        </w:tc>
        <w:tc>
          <w:tcPr>
            <w:tcW w:w="3791" w:type="dxa"/>
            <w:noWrap w:val="0"/>
            <w:vAlign w:val="center"/>
          </w:tcPr>
          <w:p>
            <w:pPr>
              <w:pageBreakBefore w:val="0"/>
              <w:kinsoku/>
              <w:overflowPunct/>
              <w:topLinePunct w:val="0"/>
              <w:bidi w:val="0"/>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厂界环境噪声排放执行GB12348-2008《工业企业厂界环境噪声排放标准》3 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034" w:type="dxa"/>
            <w:noWrap w:val="0"/>
            <w:vAlign w:val="center"/>
          </w:tcPr>
          <w:p>
            <w:pPr>
              <w:pageBreakBefore w:val="0"/>
              <w:kinsoku/>
              <w:overflowPunct/>
              <w:topLinePunct w:val="0"/>
              <w:bidi w:val="0"/>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电磁辐射</w:t>
            </w:r>
          </w:p>
        </w:tc>
        <w:tc>
          <w:tcPr>
            <w:tcW w:w="1849" w:type="dxa"/>
            <w:noWrap w:val="0"/>
            <w:vAlign w:val="center"/>
          </w:tcPr>
          <w:p>
            <w:pPr>
              <w:pageBreakBefore w:val="0"/>
              <w:kinsoku/>
              <w:overflowPunct/>
              <w:topLinePunct w:val="0"/>
              <w:bidi w:val="0"/>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c>
          <w:tcPr>
            <w:tcW w:w="1400" w:type="dxa"/>
            <w:noWrap w:val="0"/>
            <w:vAlign w:val="center"/>
          </w:tcPr>
          <w:p>
            <w:pPr>
              <w:pageBreakBefore w:val="0"/>
              <w:kinsoku/>
              <w:overflowPunct/>
              <w:topLinePunct w:val="0"/>
              <w:bidi w:val="0"/>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c>
          <w:tcPr>
            <w:tcW w:w="1777" w:type="dxa"/>
            <w:noWrap w:val="0"/>
            <w:vAlign w:val="center"/>
          </w:tcPr>
          <w:p>
            <w:pPr>
              <w:pageBreakBefore w:val="0"/>
              <w:kinsoku/>
              <w:overflowPunct/>
              <w:topLinePunct w:val="0"/>
              <w:bidi w:val="0"/>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c>
          <w:tcPr>
            <w:tcW w:w="3791" w:type="dxa"/>
            <w:noWrap w:val="0"/>
            <w:vAlign w:val="center"/>
          </w:tcPr>
          <w:p>
            <w:pPr>
              <w:pageBreakBefore w:val="0"/>
              <w:kinsoku/>
              <w:overflowPunct/>
              <w:topLinePunct w:val="0"/>
              <w:bidi w:val="0"/>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34" w:type="dxa"/>
            <w:noWrap w:val="0"/>
            <w:vAlign w:val="center"/>
          </w:tcPr>
          <w:p>
            <w:pPr>
              <w:pageBreakBefore w:val="0"/>
              <w:kinsoku/>
              <w:overflowPunct/>
              <w:topLinePunct w:val="0"/>
              <w:bidi w:val="0"/>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固体废物</w:t>
            </w:r>
          </w:p>
        </w:tc>
        <w:tc>
          <w:tcPr>
            <w:tcW w:w="8817" w:type="dxa"/>
            <w:gridSpan w:val="4"/>
            <w:noWrap w:val="0"/>
            <w:vAlign w:val="center"/>
          </w:tcPr>
          <w:p>
            <w:pPr>
              <w:pageBreakBefore w:val="0"/>
              <w:kinsoku/>
              <w:overflowPunct/>
              <w:topLinePunct w:val="0"/>
              <w:bidi w:val="0"/>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zh-CN"/>
              </w:rPr>
              <w:t>生活垃圾交由环卫部门清运；</w:t>
            </w:r>
            <w:r>
              <w:rPr>
                <w:rFonts w:hint="default" w:ascii="Times New Roman" w:hAnsi="Times New Roman" w:eastAsia="宋体" w:cs="Times New Roman"/>
                <w:color w:val="auto"/>
                <w:sz w:val="24"/>
                <w:szCs w:val="24"/>
              </w:rPr>
              <w:t>一般固废暂存于固废暂存间，</w:t>
            </w:r>
            <w:r>
              <w:rPr>
                <w:rFonts w:hint="default" w:ascii="Times New Roman" w:hAnsi="Times New Roman" w:eastAsia="宋体" w:cs="Times New Roman"/>
                <w:color w:val="auto"/>
                <w:sz w:val="24"/>
                <w:szCs w:val="24"/>
                <w:lang w:val="en-US" w:eastAsia="zh-CN"/>
              </w:rPr>
              <w:t>由有主体资格与能力的单位回收综合利用</w:t>
            </w:r>
            <w:r>
              <w:rPr>
                <w:rFonts w:hint="default" w:ascii="Times New Roman" w:hAnsi="Times New Roman" w:eastAsia="宋体" w:cs="Times New Roman"/>
                <w:color w:val="auto"/>
                <w:sz w:val="24"/>
                <w:szCs w:val="24"/>
                <w:lang w:val="zh-CN"/>
              </w:rPr>
              <w:t>：</w:t>
            </w:r>
            <w:r>
              <w:rPr>
                <w:rFonts w:hint="eastAsia" w:ascii="Times New Roman" w:hAnsi="Times New Roman" w:eastAsia="宋体" w:cs="Times New Roman"/>
                <w:color w:val="auto"/>
                <w:sz w:val="24"/>
                <w:szCs w:val="24"/>
                <w:lang w:val="en-US" w:eastAsia="zh-CN"/>
              </w:rPr>
              <w:t>次氯酸钠包装桶、</w:t>
            </w:r>
            <w:r>
              <w:rPr>
                <w:rFonts w:hint="default" w:ascii="Times New Roman" w:hAnsi="Times New Roman" w:eastAsia="宋体" w:cs="Times New Roman"/>
                <w:color w:val="auto"/>
                <w:sz w:val="24"/>
                <w:szCs w:val="24"/>
                <w:lang w:val="en-US" w:eastAsia="zh-CN"/>
              </w:rPr>
              <w:t>聚合氯化铝</w:t>
            </w:r>
            <w:r>
              <w:rPr>
                <w:rFonts w:hint="eastAsia" w:ascii="Times New Roman" w:hAnsi="Times New Roman" w:eastAsia="宋体" w:cs="Times New Roman"/>
                <w:color w:val="auto"/>
                <w:sz w:val="24"/>
                <w:szCs w:val="24"/>
                <w:lang w:val="en-US" w:eastAsia="zh-CN"/>
              </w:rPr>
              <w:t>包装桶</w:t>
            </w:r>
            <w:r>
              <w:rPr>
                <w:rFonts w:hint="default" w:ascii="Times New Roman" w:hAnsi="Times New Roman" w:eastAsia="宋体" w:cs="Times New Roman"/>
                <w:color w:val="auto"/>
                <w:sz w:val="24"/>
                <w:szCs w:val="24"/>
                <w:lang w:val="zh-CN"/>
              </w:rPr>
              <w:t>分类收集至危废贮存间暂存，</w:t>
            </w:r>
            <w:r>
              <w:rPr>
                <w:rFonts w:hint="eastAsia" w:ascii="Times New Roman" w:hAnsi="Times New Roman" w:eastAsia="宋体" w:cs="Times New Roman"/>
                <w:color w:val="auto"/>
                <w:sz w:val="24"/>
                <w:szCs w:val="24"/>
                <w:lang w:val="en-US" w:eastAsia="zh-CN"/>
              </w:rPr>
              <w:t>分别</w:t>
            </w:r>
            <w:r>
              <w:rPr>
                <w:rFonts w:hint="default" w:ascii="Times New Roman" w:hAnsi="Times New Roman" w:eastAsia="宋体" w:cs="Times New Roman"/>
                <w:color w:val="auto"/>
                <w:sz w:val="24"/>
                <w:szCs w:val="24"/>
                <w:lang w:val="zh-CN"/>
              </w:rPr>
              <w:t>由原厂家回收用于原始用途。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34" w:type="dxa"/>
            <w:noWrap w:val="0"/>
            <w:vAlign w:val="center"/>
          </w:tcPr>
          <w:p>
            <w:pPr>
              <w:pageBreakBefore w:val="0"/>
              <w:kinsoku/>
              <w:overflowPunct/>
              <w:topLinePunct w:val="0"/>
              <w:bidi w:val="0"/>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土壤及地下水</w:t>
            </w:r>
          </w:p>
          <w:p>
            <w:pPr>
              <w:pageBreakBefore w:val="0"/>
              <w:kinsoku/>
              <w:overflowPunct/>
              <w:topLinePunct w:val="0"/>
              <w:bidi w:val="0"/>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污染防治措施</w:t>
            </w:r>
          </w:p>
        </w:tc>
        <w:tc>
          <w:tcPr>
            <w:tcW w:w="8817" w:type="dxa"/>
            <w:gridSpan w:val="4"/>
            <w:noWrap w:val="0"/>
            <w:vAlign w:val="center"/>
          </w:tcPr>
          <w:p>
            <w:pPr>
              <w:pageBreakBefore w:val="0"/>
              <w:kinsoku/>
              <w:overflowPunct/>
              <w:topLinePunct w:val="0"/>
              <w:bidi w:val="0"/>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034" w:type="dxa"/>
            <w:noWrap w:val="0"/>
            <w:vAlign w:val="center"/>
          </w:tcPr>
          <w:p>
            <w:pPr>
              <w:pageBreakBefore w:val="0"/>
              <w:kinsoku/>
              <w:overflowPunct/>
              <w:topLinePunct w:val="0"/>
              <w:bidi w:val="0"/>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生态保护措施</w:t>
            </w:r>
          </w:p>
        </w:tc>
        <w:tc>
          <w:tcPr>
            <w:tcW w:w="8817" w:type="dxa"/>
            <w:gridSpan w:val="4"/>
            <w:noWrap w:val="0"/>
            <w:vAlign w:val="center"/>
          </w:tcPr>
          <w:p>
            <w:pPr>
              <w:pageBreakBefore w:val="0"/>
              <w:kinsoku/>
              <w:overflowPunct/>
              <w:topLinePunct w:val="0"/>
              <w:bidi w:val="0"/>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034" w:type="dxa"/>
            <w:noWrap w:val="0"/>
            <w:vAlign w:val="center"/>
          </w:tcPr>
          <w:p>
            <w:pPr>
              <w:pageBreakBefore w:val="0"/>
              <w:kinsoku/>
              <w:overflowPunct/>
              <w:topLinePunct w:val="0"/>
              <w:bidi w:val="0"/>
              <w:adjustRightInd w:val="0"/>
              <w:snapToGrid w:val="0"/>
              <w:jc w:val="center"/>
              <w:rPr>
                <w:rFonts w:hint="default" w:ascii="Times New Roman" w:hAnsi="Times New Roman" w:eastAsia="宋体" w:cs="Times New Roman"/>
                <w:color w:val="auto"/>
                <w:spacing w:val="-8"/>
                <w:sz w:val="24"/>
                <w:szCs w:val="24"/>
              </w:rPr>
            </w:pPr>
            <w:r>
              <w:rPr>
                <w:rFonts w:hint="default" w:ascii="Times New Roman" w:hAnsi="Times New Roman" w:eastAsia="宋体" w:cs="Times New Roman"/>
                <w:color w:val="auto"/>
                <w:spacing w:val="-8"/>
                <w:sz w:val="24"/>
                <w:szCs w:val="24"/>
              </w:rPr>
              <w:t>环境</w:t>
            </w:r>
          </w:p>
          <w:p>
            <w:pPr>
              <w:pageBreakBefore w:val="0"/>
              <w:kinsoku/>
              <w:overflowPunct/>
              <w:topLinePunct w:val="0"/>
              <w:bidi w:val="0"/>
              <w:adjustRightInd w:val="0"/>
              <w:snapToGrid w:val="0"/>
              <w:jc w:val="center"/>
              <w:rPr>
                <w:rFonts w:hint="default" w:ascii="Times New Roman" w:hAnsi="Times New Roman" w:eastAsia="宋体" w:cs="Times New Roman"/>
                <w:color w:val="auto"/>
                <w:spacing w:val="-8"/>
                <w:sz w:val="24"/>
                <w:szCs w:val="24"/>
              </w:rPr>
            </w:pPr>
            <w:r>
              <w:rPr>
                <w:rFonts w:hint="default" w:ascii="Times New Roman" w:hAnsi="Times New Roman" w:eastAsia="宋体" w:cs="Times New Roman"/>
                <w:color w:val="auto"/>
                <w:spacing w:val="-8"/>
                <w:sz w:val="24"/>
                <w:szCs w:val="24"/>
              </w:rPr>
              <w:t>风险</w:t>
            </w:r>
          </w:p>
          <w:p>
            <w:pPr>
              <w:pageBreakBefore w:val="0"/>
              <w:kinsoku/>
              <w:overflowPunct/>
              <w:topLinePunct w:val="0"/>
              <w:bidi w:val="0"/>
              <w:adjustRightInd w:val="0"/>
              <w:snapToGrid w:val="0"/>
              <w:jc w:val="center"/>
              <w:rPr>
                <w:rFonts w:hint="default" w:ascii="Times New Roman" w:hAnsi="Times New Roman" w:eastAsia="宋体" w:cs="Times New Roman"/>
                <w:color w:val="auto"/>
                <w:spacing w:val="-8"/>
                <w:sz w:val="24"/>
                <w:szCs w:val="24"/>
              </w:rPr>
            </w:pPr>
            <w:r>
              <w:rPr>
                <w:rFonts w:hint="default" w:ascii="Times New Roman" w:hAnsi="Times New Roman" w:eastAsia="宋体" w:cs="Times New Roman"/>
                <w:color w:val="auto"/>
                <w:spacing w:val="-8"/>
                <w:sz w:val="24"/>
                <w:szCs w:val="24"/>
              </w:rPr>
              <w:t>防范</w:t>
            </w:r>
          </w:p>
          <w:p>
            <w:pPr>
              <w:pageBreakBefore w:val="0"/>
              <w:kinsoku/>
              <w:overflowPunct/>
              <w:topLinePunct w:val="0"/>
              <w:bidi w:val="0"/>
              <w:adjustRightInd w:val="0"/>
              <w:snapToGrid w:val="0"/>
              <w:jc w:val="center"/>
              <w:rPr>
                <w:rFonts w:hint="default" w:ascii="Times New Roman" w:hAnsi="Times New Roman" w:eastAsia="宋体" w:cs="Times New Roman"/>
                <w:color w:val="auto"/>
                <w:spacing w:val="-8"/>
                <w:sz w:val="24"/>
                <w:szCs w:val="24"/>
              </w:rPr>
            </w:pPr>
            <w:r>
              <w:rPr>
                <w:rFonts w:hint="default" w:ascii="Times New Roman" w:hAnsi="Times New Roman" w:eastAsia="宋体" w:cs="Times New Roman"/>
                <w:color w:val="auto"/>
                <w:spacing w:val="-8"/>
                <w:sz w:val="24"/>
                <w:szCs w:val="24"/>
              </w:rPr>
              <w:t>措施</w:t>
            </w:r>
          </w:p>
        </w:tc>
        <w:tc>
          <w:tcPr>
            <w:tcW w:w="8817" w:type="dxa"/>
            <w:gridSpan w:val="4"/>
            <w:noWrap w:val="0"/>
            <w:vAlign w:val="center"/>
          </w:tcPr>
          <w:p>
            <w:pPr>
              <w:pStyle w:val="2"/>
              <w:pageBreakBefore w:val="0"/>
              <w:kinsoku/>
              <w:overflowPunct/>
              <w:topLinePunct w:val="0"/>
              <w:bidi w:val="0"/>
              <w:spacing w:line="360" w:lineRule="auto"/>
              <w:ind w:firstLine="480"/>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（1）严格按照相关设计规范和要求落实防护设施，制定安全操作规章制度，加强安全意识教育，加强监督管理，消除事故隐患。</w:t>
            </w:r>
          </w:p>
          <w:p>
            <w:pPr>
              <w:pStyle w:val="2"/>
              <w:pageBreakBefore w:val="0"/>
              <w:kinsoku/>
              <w:overflowPunct/>
              <w:topLinePunct w:val="0"/>
              <w:bidi w:val="0"/>
              <w:spacing w:line="360" w:lineRule="auto"/>
              <w:ind w:firstLine="480"/>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（2）在输出管线上应设置手动紧急截断阀。紧急截断阀的安装位置应便于发生事故时能及时切断气源，设置必要的监控、报警装置；消防废水 收集方式，雨水管设置切换阀等。</w:t>
            </w:r>
          </w:p>
          <w:p>
            <w:pPr>
              <w:pStyle w:val="2"/>
              <w:pageBreakBefore w:val="0"/>
              <w:kinsoku/>
              <w:overflowPunct/>
              <w:topLinePunct w:val="0"/>
              <w:bidi w:val="0"/>
              <w:spacing w:line="360" w:lineRule="auto"/>
              <w:ind w:firstLine="480"/>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（3）厂区内配备适当的消防用品。</w:t>
            </w:r>
          </w:p>
          <w:p>
            <w:pPr>
              <w:pStyle w:val="2"/>
              <w:pageBreakBefore w:val="0"/>
              <w:kinsoku/>
              <w:overflowPunct/>
              <w:topLinePunct w:val="0"/>
              <w:bidi w:val="0"/>
              <w:spacing w:line="360" w:lineRule="auto"/>
              <w:ind w:firstLine="48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（4）建立程序、事故报告等管理制度，一旦发生事故应当及时上报，妥善进行事故的应急处置。在采取以上措施后，本项目建设对厂区周围环境的影响可防控。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34" w:type="dxa"/>
            <w:tcBorders>
              <w:bottom w:val="single" w:color="auto" w:sz="8" w:space="0"/>
            </w:tcBorders>
            <w:noWrap w:val="0"/>
            <w:vAlign w:val="center"/>
          </w:tcPr>
          <w:p>
            <w:pPr>
              <w:pageBreakBefore w:val="0"/>
              <w:kinsoku/>
              <w:overflowPunct/>
              <w:topLinePunct w:val="0"/>
              <w:bidi w:val="0"/>
              <w:spacing w:line="360" w:lineRule="auto"/>
              <w:jc w:val="center"/>
              <w:rPr>
                <w:rFonts w:hint="default" w:ascii="Times New Roman" w:hAnsi="Times New Roman" w:eastAsia="宋体" w:cs="Times New Roman"/>
                <w:color w:val="auto"/>
                <w:spacing w:val="-8"/>
                <w:sz w:val="24"/>
                <w:szCs w:val="24"/>
              </w:rPr>
            </w:pPr>
            <w:r>
              <w:rPr>
                <w:rFonts w:hint="default" w:ascii="Times New Roman" w:hAnsi="Times New Roman" w:eastAsia="宋体" w:cs="Times New Roman"/>
                <w:bCs/>
                <w:color w:val="auto"/>
                <w:sz w:val="24"/>
                <w:szCs w:val="24"/>
              </w:rPr>
              <w:t>其他环境管理要求</w:t>
            </w:r>
          </w:p>
        </w:tc>
        <w:tc>
          <w:tcPr>
            <w:tcW w:w="8817" w:type="dxa"/>
            <w:gridSpan w:val="4"/>
            <w:tcBorders>
              <w:bottom w:val="single" w:color="auto" w:sz="8" w:space="0"/>
            </w:tcBorders>
            <w:noWrap w:val="0"/>
            <w:vAlign w:val="center"/>
          </w:tcPr>
          <w:p>
            <w:pPr>
              <w:pageBreakBefore w:val="0"/>
              <w:kinsoku/>
              <w:overflowPunct/>
              <w:topLinePunct w:val="0"/>
              <w:bidi w:val="0"/>
              <w:spacing w:line="360" w:lineRule="auto"/>
              <w:ind w:firstLine="482" w:firstLineChars="200"/>
              <w:jc w:val="left"/>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1、排污口规范化</w:t>
            </w:r>
          </w:p>
          <w:p>
            <w:pPr>
              <w:pStyle w:val="2"/>
              <w:pageBreakBefore w:val="0"/>
              <w:kinsoku/>
              <w:overflowPunct/>
              <w:topLinePunct w:val="0"/>
              <w:bidi w:val="0"/>
              <w:spacing w:line="360" w:lineRule="auto"/>
              <w:ind w:firstLine="480"/>
              <w:jc w:val="left"/>
              <w:rPr>
                <w:rFonts w:hint="default" w:ascii="Times New Roman" w:hAnsi="Times New Roman" w:eastAsia="宋体" w:cs="Times New Roman"/>
                <w:color w:val="auto"/>
                <w:sz w:val="24"/>
                <w:szCs w:val="24"/>
                <w:lang w:val="zh-CN"/>
              </w:rPr>
            </w:pPr>
            <w:r>
              <w:rPr>
                <w:rFonts w:hint="default" w:ascii="Times New Roman" w:hAnsi="Times New Roman" w:eastAsia="宋体" w:cs="Times New Roman"/>
                <w:color w:val="auto"/>
                <w:sz w:val="24"/>
                <w:szCs w:val="24"/>
                <w:lang w:val="zh-CN"/>
              </w:rPr>
              <w:t>各污染源排放口应设置专项图标见表</w:t>
            </w:r>
            <w:r>
              <w:rPr>
                <w:rFonts w:hint="default" w:ascii="Times New Roman" w:hAnsi="Times New Roman" w:eastAsia="宋体" w:cs="Times New Roman"/>
                <w:color w:val="auto"/>
                <w:sz w:val="24"/>
                <w:szCs w:val="24"/>
                <w:lang w:val="en-US" w:eastAsia="zh-CN"/>
              </w:rPr>
              <w:t>5.1-1</w:t>
            </w:r>
            <w:r>
              <w:rPr>
                <w:rFonts w:hint="default" w:ascii="Times New Roman" w:hAnsi="Times New Roman" w:eastAsia="宋体" w:cs="Times New Roman"/>
                <w:color w:val="auto"/>
                <w:sz w:val="24"/>
                <w:szCs w:val="24"/>
                <w:lang w:val="zh-CN"/>
              </w:rPr>
              <w:t>，执行《环境图形标准排污口（源）》（GB15563.1-1995）。要求各排污口（源）提示标志形状采用正方形边框，背景颜色采用绿色，图形颜色采用白色。标志牌应设在与之功能相应的醒目处，并保持清晰、完整。</w:t>
            </w:r>
          </w:p>
          <w:p>
            <w:pPr>
              <w:keepNext/>
              <w:pageBreakBefore w:val="0"/>
              <w:kinsoku/>
              <w:overflowPunct/>
              <w:topLinePunct w:val="0"/>
              <w:bidi w:val="0"/>
              <w:spacing w:line="360" w:lineRule="auto"/>
              <w:ind w:firstLine="482" w:firstLineChars="200"/>
              <w:jc w:val="center"/>
              <w:rPr>
                <w:rFonts w:hint="default" w:ascii="Times New Roman" w:hAnsi="Times New Roman" w:eastAsia="宋体" w:cs="Times New Roman"/>
                <w:b/>
                <w:bCs/>
                <w:color w:val="auto"/>
                <w:sz w:val="24"/>
                <w:szCs w:val="24"/>
              </w:rPr>
            </w:pPr>
          </w:p>
          <w:p>
            <w:pPr>
              <w:keepNext/>
              <w:pageBreakBefore w:val="0"/>
              <w:kinsoku/>
              <w:overflowPunct/>
              <w:topLinePunct w:val="0"/>
              <w:bidi w:val="0"/>
              <w:spacing w:line="360" w:lineRule="auto"/>
              <w:ind w:firstLine="482" w:firstLineChars="200"/>
              <w:jc w:val="center"/>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表5.1-1  各排污口（源）标志牌设置示意图</w:t>
            </w:r>
          </w:p>
          <w:tbl>
            <w:tblPr>
              <w:tblStyle w:val="17"/>
              <w:tblW w:w="5000" w:type="pct"/>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1143"/>
              <w:gridCol w:w="2485"/>
              <w:gridCol w:w="2485"/>
              <w:gridCol w:w="248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cantSplit/>
                <w:jc w:val="center"/>
              </w:trPr>
              <w:tc>
                <w:tcPr>
                  <w:tcW w:w="887" w:type="dxa"/>
                  <w:tcBorders>
                    <w:top w:val="single" w:color="auto" w:sz="12" w:space="0"/>
                    <w:bottom w:val="single" w:color="auto" w:sz="6" w:space="0"/>
                    <w:right w:val="single" w:color="auto" w:sz="6" w:space="0"/>
                  </w:tcBorders>
                  <w:noWrap w:val="0"/>
                  <w:vAlign w:val="center"/>
                </w:tcPr>
                <w:p>
                  <w:pPr>
                    <w:pStyle w:val="39"/>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名称</w:t>
                  </w:r>
                </w:p>
              </w:tc>
              <w:tc>
                <w:tcPr>
                  <w:tcW w:w="1928" w:type="dxa"/>
                  <w:tcBorders>
                    <w:top w:val="single" w:color="auto" w:sz="12" w:space="0"/>
                    <w:left w:val="single" w:color="auto" w:sz="6" w:space="0"/>
                    <w:bottom w:val="single" w:color="auto" w:sz="6" w:space="0"/>
                    <w:right w:val="single" w:color="auto" w:sz="6" w:space="0"/>
                  </w:tcBorders>
                  <w:noWrap w:val="0"/>
                  <w:vAlign w:val="center"/>
                </w:tcPr>
                <w:p>
                  <w:pPr>
                    <w:pStyle w:val="39"/>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废水排放口</w:t>
                  </w:r>
                </w:p>
              </w:tc>
              <w:tc>
                <w:tcPr>
                  <w:tcW w:w="1928" w:type="dxa"/>
                  <w:tcBorders>
                    <w:top w:val="single" w:color="auto" w:sz="12" w:space="0"/>
                    <w:left w:val="single" w:color="auto" w:sz="6" w:space="0"/>
                    <w:bottom w:val="single" w:color="auto" w:sz="6" w:space="0"/>
                    <w:right w:val="single" w:color="auto" w:sz="6" w:space="0"/>
                  </w:tcBorders>
                  <w:noWrap w:val="0"/>
                  <w:vAlign w:val="center"/>
                </w:tcPr>
                <w:p>
                  <w:pPr>
                    <w:pStyle w:val="39"/>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噪声排放源</w:t>
                  </w:r>
                </w:p>
              </w:tc>
              <w:tc>
                <w:tcPr>
                  <w:tcW w:w="1929" w:type="dxa"/>
                  <w:tcBorders>
                    <w:top w:val="single" w:color="auto" w:sz="12" w:space="0"/>
                    <w:left w:val="single" w:color="auto" w:sz="6" w:space="0"/>
                    <w:bottom w:val="single" w:color="auto" w:sz="6" w:space="0"/>
                    <w:right w:val="nil"/>
                  </w:tcBorders>
                  <w:noWrap w:val="0"/>
                  <w:vAlign w:val="center"/>
                </w:tcPr>
                <w:p>
                  <w:pPr>
                    <w:pStyle w:val="39"/>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一般固废间</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cantSplit/>
                <w:jc w:val="center"/>
              </w:trPr>
              <w:tc>
                <w:tcPr>
                  <w:tcW w:w="887" w:type="dxa"/>
                  <w:tcBorders>
                    <w:top w:val="single" w:color="auto" w:sz="6" w:space="0"/>
                    <w:bottom w:val="single" w:color="auto" w:sz="6" w:space="0"/>
                    <w:right w:val="single" w:color="auto" w:sz="6" w:space="0"/>
                  </w:tcBorders>
                  <w:noWrap w:val="0"/>
                  <w:vAlign w:val="center"/>
                </w:tcPr>
                <w:p>
                  <w:pPr>
                    <w:pStyle w:val="39"/>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提示图形符号</w:t>
                  </w:r>
                </w:p>
              </w:tc>
              <w:tc>
                <w:tcPr>
                  <w:tcW w:w="192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drawing>
                      <wp:inline distT="0" distB="0" distL="114300" distR="114300">
                        <wp:extent cx="905510" cy="885825"/>
                        <wp:effectExtent l="0" t="0" r="889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8"/>
                                <a:stretch>
                                  <a:fillRect/>
                                </a:stretch>
                              </pic:blipFill>
                              <pic:spPr>
                                <a:xfrm>
                                  <a:off x="0" y="0"/>
                                  <a:ext cx="905510" cy="885825"/>
                                </a:xfrm>
                                <a:prstGeom prst="rect">
                                  <a:avLst/>
                                </a:prstGeom>
                                <a:noFill/>
                                <a:ln>
                                  <a:noFill/>
                                </a:ln>
                              </pic:spPr>
                            </pic:pic>
                          </a:graphicData>
                        </a:graphic>
                      </wp:inline>
                    </w:drawing>
                  </w:r>
                </w:p>
              </w:tc>
              <w:tc>
                <w:tcPr>
                  <w:tcW w:w="1928" w:type="dxa"/>
                  <w:tcBorders>
                    <w:top w:val="single" w:color="auto" w:sz="6" w:space="0"/>
                    <w:left w:val="single" w:color="auto" w:sz="6" w:space="0"/>
                    <w:bottom w:val="single" w:color="auto" w:sz="6" w:space="0"/>
                    <w:right w:val="single" w:color="auto" w:sz="6" w:space="0"/>
                  </w:tcBorders>
                  <w:noWrap w:val="0"/>
                  <w:vAlign w:val="center"/>
                </w:tcPr>
                <w:p>
                  <w:pPr>
                    <w:pStyle w:val="40"/>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INCLUDEPICTURE "C:\\Users\\Administrator\\Documents\\WPS Cloud Files\\.1032349222\\cachedata\\Documents\\WPS Cloud Files\\.1032349222\\cachedata\\Documents\\WPS Cloud Files\\Users\\Administrator\\Documents\\WeChat%20Files\\wxid_b3pb2qo6lj8112\\FileStorage\\documents%2520and%2520settings\\administrator\\桌面\\同安谌弘工贸\\修改\\" \* MERGEFORMAT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INCLUDEPICTURE "C:\\Users\\Administrator\\Documents\\tencent files\\2433865656\\Documents\\WPS Cloud Files\\.1032349222\\cachedata\\Documents\\WPS Cloud Files\\.1032349222\\cachedata\\Documents\\tencent files\\2433865656\\Documents\\tencent files\\documents%252520and%252520settings\\administrator\\桌面\\同安谌弘工贸\\修改\\" \* MERGEFORMAT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drawing>
                      <wp:inline distT="0" distB="0" distL="114300" distR="114300">
                        <wp:extent cx="905510" cy="866775"/>
                        <wp:effectExtent l="0" t="0" r="8890" b="952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9"/>
                                <a:stretch>
                                  <a:fillRect/>
                                </a:stretch>
                              </pic:blipFill>
                              <pic:spPr>
                                <a:xfrm>
                                  <a:off x="0" y="0"/>
                                  <a:ext cx="905510" cy="866775"/>
                                </a:xfrm>
                                <a:prstGeom prst="rect">
                                  <a:avLst/>
                                </a:prstGeom>
                                <a:noFill/>
                                <a:ln>
                                  <a:noFill/>
                                </a:ln>
                              </pic:spPr>
                            </pic:pic>
                          </a:graphicData>
                        </a:graphic>
                      </wp:inline>
                    </w:drawing>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rPr>
                    <w:fldChar w:fldCharType="end"/>
                  </w:r>
                </w:p>
              </w:tc>
              <w:tc>
                <w:tcPr>
                  <w:tcW w:w="1929" w:type="dxa"/>
                  <w:tcBorders>
                    <w:top w:val="single" w:color="auto" w:sz="6" w:space="0"/>
                    <w:left w:val="single" w:color="auto" w:sz="6" w:space="0"/>
                    <w:bottom w:val="single" w:color="auto" w:sz="6" w:space="0"/>
                    <w:right w:val="nil"/>
                  </w:tcBorders>
                  <w:noWrap w:val="0"/>
                  <w:vAlign w:val="center"/>
                </w:tcPr>
                <w:p>
                  <w:pPr>
                    <w:pStyle w:val="39"/>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rPr>
                    <w:drawing>
                      <wp:inline distT="0" distB="0" distL="114300" distR="114300">
                        <wp:extent cx="966470" cy="867410"/>
                        <wp:effectExtent l="0" t="0" r="508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966470" cy="867410"/>
                                </a:xfrm>
                                <a:prstGeom prst="rect">
                                  <a:avLst/>
                                </a:prstGeom>
                                <a:noFill/>
                                <a:ln>
                                  <a:noFill/>
                                </a:ln>
                              </pic:spPr>
                            </pic:pic>
                          </a:graphicData>
                        </a:graphic>
                      </wp:inline>
                    </w:drawing>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0" w:type="dxa"/>
                  <w:bottom w:w="0" w:type="dxa"/>
                  <w:right w:w="0" w:type="dxa"/>
                </w:tblCellMar>
              </w:tblPrEx>
              <w:trPr>
                <w:cantSplit/>
                <w:jc w:val="center"/>
              </w:trPr>
              <w:tc>
                <w:tcPr>
                  <w:tcW w:w="887" w:type="dxa"/>
                  <w:tcBorders>
                    <w:top w:val="single" w:color="auto" w:sz="6" w:space="0"/>
                    <w:bottom w:val="single" w:color="auto" w:sz="12" w:space="0"/>
                    <w:right w:val="single" w:color="auto" w:sz="6" w:space="0"/>
                  </w:tcBorders>
                  <w:noWrap w:val="0"/>
                  <w:vAlign w:val="center"/>
                </w:tcPr>
                <w:p>
                  <w:pPr>
                    <w:pStyle w:val="39"/>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功能</w:t>
                  </w:r>
                </w:p>
              </w:tc>
              <w:tc>
                <w:tcPr>
                  <w:tcW w:w="1928" w:type="dxa"/>
                  <w:tcBorders>
                    <w:top w:val="single" w:color="auto" w:sz="6" w:space="0"/>
                    <w:left w:val="single" w:color="auto" w:sz="6" w:space="0"/>
                    <w:bottom w:val="single" w:color="auto" w:sz="12" w:space="0"/>
                    <w:right w:val="single" w:color="auto" w:sz="6" w:space="0"/>
                  </w:tcBorders>
                  <w:noWrap w:val="0"/>
                  <w:vAlign w:val="center"/>
                </w:tcPr>
                <w:p>
                  <w:pPr>
                    <w:keepNext w:val="0"/>
                    <w:keepLines w:val="0"/>
                    <w:pageBreakBefore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表示废水向水环境排放</w:t>
                  </w:r>
                </w:p>
              </w:tc>
              <w:tc>
                <w:tcPr>
                  <w:tcW w:w="1928" w:type="dxa"/>
                  <w:tcBorders>
                    <w:top w:val="single" w:color="auto" w:sz="6" w:space="0"/>
                    <w:left w:val="single" w:color="auto" w:sz="6" w:space="0"/>
                    <w:bottom w:val="single" w:color="auto" w:sz="12" w:space="0"/>
                    <w:right w:val="single" w:color="auto" w:sz="6" w:space="0"/>
                  </w:tcBorders>
                  <w:noWrap w:val="0"/>
                  <w:vAlign w:val="center"/>
                </w:tcPr>
                <w:p>
                  <w:pPr>
                    <w:pStyle w:val="39"/>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表示噪声向外环境排放</w:t>
                  </w:r>
                </w:p>
              </w:tc>
              <w:tc>
                <w:tcPr>
                  <w:tcW w:w="1929" w:type="dxa"/>
                  <w:tcBorders>
                    <w:top w:val="single" w:color="auto" w:sz="6" w:space="0"/>
                    <w:left w:val="single" w:color="auto" w:sz="6" w:space="0"/>
                    <w:bottom w:val="single" w:color="auto" w:sz="12" w:space="0"/>
                    <w:right w:val="nil"/>
                  </w:tcBorders>
                  <w:noWrap w:val="0"/>
                  <w:vAlign w:val="center"/>
                </w:tcPr>
                <w:p>
                  <w:pPr>
                    <w:pStyle w:val="39"/>
                    <w:keepNext w:val="0"/>
                    <w:keepLines w:val="0"/>
                    <w:pageBreakBefore w:val="0"/>
                    <w:kinsoku/>
                    <w:wordWrap/>
                    <w:overflowPunct/>
                    <w:topLinePunct w:val="0"/>
                    <w:autoSpaceDE/>
                    <w:autoSpaceDN/>
                    <w:bidi w:val="0"/>
                    <w:adjustRightInd/>
                    <w:snapToGrid/>
                    <w:ind w:left="0" w:leftChars="0" w:right="0" w:rightChars="0"/>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表示</w:t>
                  </w:r>
                  <w:r>
                    <w:rPr>
                      <w:rFonts w:hint="default" w:ascii="Times New Roman" w:hAnsi="Times New Roman" w:eastAsia="宋体" w:cs="Times New Roman"/>
                      <w:color w:val="auto"/>
                      <w:sz w:val="24"/>
                      <w:szCs w:val="24"/>
                      <w:lang w:val="en-US" w:eastAsia="zh-CN"/>
                    </w:rPr>
                    <w:t>一般固废间</w:t>
                  </w:r>
                  <w:r>
                    <w:rPr>
                      <w:rFonts w:hint="default" w:ascii="Times New Roman" w:hAnsi="Times New Roman" w:eastAsia="宋体" w:cs="Times New Roman"/>
                      <w:color w:val="auto"/>
                      <w:sz w:val="24"/>
                      <w:szCs w:val="24"/>
                    </w:rPr>
                    <w:t>贮存、处置场</w:t>
                  </w:r>
                </w:p>
              </w:tc>
            </w:tr>
          </w:tbl>
          <w:p>
            <w:pPr>
              <w:pageBreakBefore w:val="0"/>
              <w:tabs>
                <w:tab w:val="right" w:pos="9071"/>
              </w:tabs>
              <w:kinsoku/>
              <w:overflowPunct/>
              <w:topLinePunct w:val="0"/>
              <w:bidi w:val="0"/>
              <w:spacing w:line="360" w:lineRule="auto"/>
              <w:ind w:firstLine="482" w:firstLineChars="200"/>
              <w:jc w:val="left"/>
              <w:rPr>
                <w:rFonts w:hint="default" w:ascii="Times New Roman" w:hAnsi="Times New Roman" w:eastAsia="宋体" w:cs="Times New Roman"/>
                <w:b/>
                <w:bCs/>
                <w:color w:val="auto"/>
                <w:sz w:val="24"/>
                <w:szCs w:val="24"/>
                <w:lang w:bidi="ar"/>
              </w:rPr>
            </w:pPr>
            <w:r>
              <w:rPr>
                <w:rFonts w:hint="default" w:ascii="Times New Roman" w:hAnsi="Times New Roman" w:eastAsia="宋体" w:cs="Times New Roman"/>
                <w:b/>
                <w:bCs/>
                <w:color w:val="auto"/>
                <w:sz w:val="24"/>
                <w:szCs w:val="24"/>
              </w:rPr>
              <w:t>2、</w:t>
            </w:r>
            <w:r>
              <w:rPr>
                <w:rFonts w:hint="default" w:ascii="Times New Roman" w:hAnsi="Times New Roman" w:eastAsia="宋体" w:cs="Times New Roman"/>
                <w:b/>
                <w:bCs/>
                <w:color w:val="auto"/>
                <w:sz w:val="24"/>
                <w:szCs w:val="24"/>
                <w:lang w:bidi="ar"/>
              </w:rPr>
              <w:t>排污许可管理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企业应在项目建成投产之前按依法办理排污许可手续</w:t>
            </w:r>
            <w:r>
              <w:rPr>
                <w:rFonts w:hint="default" w:ascii="Times New Roman" w:hAnsi="Times New Roman" w:eastAsia="宋体" w:cs="Times New Roman"/>
                <w:color w:val="auto"/>
                <w:sz w:val="24"/>
                <w:szCs w:val="24"/>
                <w:lang w:val="en-US" w:eastAsia="zh-CN"/>
              </w:rPr>
              <w:t>。</w:t>
            </w:r>
          </w:p>
          <w:p>
            <w:pPr>
              <w:pageBreakBefore w:val="0"/>
              <w:tabs>
                <w:tab w:val="right" w:pos="9071"/>
              </w:tabs>
              <w:kinsoku/>
              <w:overflowPunct/>
              <w:topLinePunct w:val="0"/>
              <w:bidi w:val="0"/>
              <w:spacing w:line="360" w:lineRule="auto"/>
              <w:ind w:firstLine="482" w:firstLineChars="200"/>
              <w:jc w:val="left"/>
              <w:rPr>
                <w:rFonts w:hint="default" w:ascii="Times New Roman" w:hAnsi="Times New Roman" w:eastAsia="宋体" w:cs="Times New Roman"/>
                <w:b/>
                <w:bCs/>
                <w:color w:val="auto"/>
                <w:sz w:val="24"/>
                <w:szCs w:val="24"/>
                <w:lang w:bidi="ar"/>
              </w:rPr>
            </w:pPr>
            <w:r>
              <w:rPr>
                <w:rFonts w:hint="default" w:ascii="Times New Roman" w:hAnsi="Times New Roman" w:eastAsia="宋体" w:cs="Times New Roman"/>
                <w:b/>
                <w:bCs/>
                <w:color w:val="auto"/>
                <w:sz w:val="24"/>
                <w:szCs w:val="24"/>
              </w:rPr>
              <w:t>3、</w:t>
            </w:r>
            <w:r>
              <w:rPr>
                <w:rFonts w:hint="default" w:ascii="Times New Roman" w:hAnsi="Times New Roman" w:eastAsia="宋体" w:cs="Times New Roman"/>
                <w:b/>
                <w:bCs/>
                <w:color w:val="auto"/>
                <w:sz w:val="24"/>
                <w:szCs w:val="24"/>
                <w:lang w:bidi="ar"/>
              </w:rPr>
              <w:t>竣工环保验收</w:t>
            </w:r>
          </w:p>
          <w:p>
            <w:pPr>
              <w:pageBreakBefore w:val="0"/>
              <w:kinsoku/>
              <w:overflowPunct/>
              <w:topLinePunct w:val="0"/>
              <w:bidi w:val="0"/>
              <w:spacing w:line="360" w:lineRule="auto"/>
              <w:ind w:firstLine="480" w:firstLineChars="200"/>
              <w:jc w:val="left"/>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sz w:val="24"/>
                <w:szCs w:val="24"/>
              </w:rPr>
              <w:t>根据</w:t>
            </w:r>
            <w:r>
              <w:rPr>
                <w:rFonts w:hint="default" w:ascii="Times New Roman" w:hAnsi="Times New Roman" w:eastAsia="宋体" w:cs="Times New Roman"/>
                <w:color w:val="auto"/>
                <w:sz w:val="24"/>
                <w:szCs w:val="24"/>
                <w:lang w:val="en-US" w:eastAsia="zh-CN"/>
              </w:rPr>
              <w:t>环境保护部</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建设项目竣工环境保护验收暂行办法</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国环规环评[2017]4号</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中有关要求：项目竣工后，建设单位应对该项目进行环保竣工验收，可委托有资质的监测单位进行项目竣工环境保护验收监测</w:t>
            </w:r>
            <w:r>
              <w:rPr>
                <w:rFonts w:hint="default" w:ascii="Times New Roman" w:hAnsi="Times New Roman" w:eastAsia="宋体" w:cs="Times New Roman"/>
                <w:color w:val="auto"/>
                <w:sz w:val="24"/>
                <w:szCs w:val="24"/>
              </w:rPr>
              <w:t>。</w:t>
            </w:r>
          </w:p>
        </w:tc>
      </w:tr>
    </w:tbl>
    <w:p>
      <w:pPr>
        <w:pStyle w:val="37"/>
        <w:rPr>
          <w:rFonts w:hint="default" w:ascii="Times New Roman" w:hAnsi="Times New Roman" w:eastAsia="宋体" w:cs="Times New Roman"/>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ageBreakBefore/>
        <w:spacing w:line="360" w:lineRule="auto"/>
        <w:jc w:val="center"/>
        <w:outlineLvl w:val="0"/>
        <w:rPr>
          <w:rFonts w:hint="default" w:ascii="Times New Roman" w:hAnsi="Times New Roman" w:eastAsia="宋体" w:cs="Times New Roman"/>
          <w:b/>
          <w:color w:val="auto"/>
          <w:sz w:val="30"/>
          <w:szCs w:val="30"/>
        </w:rPr>
      </w:pPr>
      <w:r>
        <w:rPr>
          <w:rFonts w:hint="default" w:ascii="Times New Roman" w:hAnsi="Times New Roman" w:eastAsia="宋体" w:cs="Times New Roman"/>
          <w:b/>
          <w:color w:val="auto"/>
          <w:sz w:val="30"/>
          <w:szCs w:val="30"/>
        </w:rPr>
        <w:t>六、结论</w:t>
      </w:r>
    </w:p>
    <w:tbl>
      <w:tblPr>
        <w:tblStyle w:val="1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top"/>
          </w:tcPr>
          <w:p>
            <w:pPr>
              <w:pStyle w:val="27"/>
              <w:keepNext w:val="0"/>
              <w:keepLines w:val="0"/>
              <w:pageBreakBefore w:val="0"/>
              <w:widowControl w:val="0"/>
              <w:kinsoku/>
              <w:wordWrap/>
              <w:overflowPunct/>
              <w:topLinePunct w:val="0"/>
              <w:autoSpaceDE/>
              <w:autoSpaceDN/>
              <w:bidi w:val="0"/>
              <w:adjustRightInd/>
              <w:snapToGrid/>
              <w:spacing w:line="360" w:lineRule="auto"/>
              <w:ind w:firstLine="440" w:firstLineChars="200"/>
              <w:jc w:val="left"/>
              <w:textAlignment w:val="auto"/>
              <w:rPr>
                <w:rFonts w:hint="default" w:ascii="Times New Roman" w:hAnsi="Times New Roman" w:eastAsia="宋体" w:cs="Times New Roman"/>
                <w:color w:val="auto"/>
                <w:sz w:val="24"/>
                <w:szCs w:val="24"/>
              </w:rPr>
            </w:pPr>
            <w:r>
              <w:rPr>
                <w:rFonts w:hint="eastAsia"/>
                <w:color w:val="auto"/>
                <w:sz w:val="24"/>
                <w:szCs w:val="24"/>
              </w:rPr>
              <w:t>清流县金星园建设发展有限公司清流县福宝园水厂工程符合国家及地方产业政策和相关污染防治政策，符合规划</w:t>
            </w:r>
            <w:r>
              <w:rPr>
                <w:rFonts w:hint="eastAsia"/>
                <w:b/>
                <w:color w:val="auto"/>
                <w:sz w:val="24"/>
                <w:szCs w:val="24"/>
              </w:rPr>
              <w:t>、规划环评及审查意见</w:t>
            </w:r>
            <w:r>
              <w:rPr>
                <w:rFonts w:hint="eastAsia"/>
                <w:color w:val="auto"/>
                <w:sz w:val="24"/>
                <w:szCs w:val="24"/>
              </w:rPr>
              <w:t>要求，符合“三线一单”管制要求，选址基本可行；项目平面布局基本合理；污染治理措施技术可行，项目建设满足区域环境功能区划要求；对环境的影响可控制在当地环境承载范围内；工程环境风险可防控</w:t>
            </w:r>
            <w:r>
              <w:rPr>
                <w:rFonts w:hint="default" w:ascii="Times New Roman" w:hAnsi="Times New Roman" w:eastAsia="宋体" w:cs="Times New Roman"/>
                <w:color w:val="auto"/>
                <w:sz w:val="24"/>
                <w:szCs w:val="24"/>
              </w:rPr>
              <w:t>。</w:t>
            </w:r>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总之，项目在严格执行环保“三同时”制度，认真落实本报告提出的各项污染防治及风险防控措施的前提下，从环境影响角度分析，项目建设是可行的。</w:t>
            </w:r>
          </w:p>
          <w:p>
            <w:pPr>
              <w:pStyle w:val="27"/>
              <w:rPr>
                <w:rFonts w:hint="default" w:ascii="Times New Roman" w:hAnsi="Times New Roman" w:eastAsia="宋体" w:cs="Times New Roman"/>
                <w:color w:val="auto"/>
                <w:szCs w:val="32"/>
              </w:rPr>
            </w:pPr>
          </w:p>
          <w:p>
            <w:pPr>
              <w:pStyle w:val="27"/>
              <w:rPr>
                <w:rFonts w:hint="default" w:ascii="Times New Roman" w:hAnsi="Times New Roman" w:eastAsia="宋体" w:cs="Times New Roman"/>
                <w:color w:val="auto"/>
                <w:szCs w:val="32"/>
              </w:rPr>
            </w:pPr>
          </w:p>
          <w:p>
            <w:pPr>
              <w:pStyle w:val="27"/>
              <w:rPr>
                <w:rFonts w:hint="default" w:ascii="Times New Roman" w:hAnsi="Times New Roman" w:eastAsia="宋体" w:cs="Times New Roman"/>
                <w:color w:val="auto"/>
                <w:szCs w:val="32"/>
              </w:rPr>
            </w:pPr>
          </w:p>
          <w:p>
            <w:pPr>
              <w:pStyle w:val="27"/>
              <w:rPr>
                <w:rFonts w:hint="default" w:ascii="Times New Roman" w:hAnsi="Times New Roman" w:eastAsia="宋体" w:cs="Times New Roman"/>
                <w:color w:val="auto"/>
                <w:szCs w:val="32"/>
              </w:rPr>
            </w:pPr>
          </w:p>
          <w:p>
            <w:pPr>
              <w:pStyle w:val="27"/>
              <w:rPr>
                <w:rFonts w:hint="default" w:ascii="Times New Roman" w:hAnsi="Times New Roman" w:eastAsia="宋体" w:cs="Times New Roman"/>
                <w:color w:val="auto"/>
                <w:szCs w:val="32"/>
              </w:rPr>
            </w:pPr>
          </w:p>
          <w:p>
            <w:pPr>
              <w:pStyle w:val="27"/>
              <w:rPr>
                <w:rFonts w:hint="default" w:ascii="Times New Roman" w:hAnsi="Times New Roman" w:eastAsia="宋体" w:cs="Times New Roman"/>
                <w:color w:val="auto"/>
                <w:szCs w:val="32"/>
              </w:rPr>
            </w:pPr>
          </w:p>
          <w:p>
            <w:pPr>
              <w:pStyle w:val="27"/>
              <w:rPr>
                <w:rFonts w:hint="default" w:ascii="Times New Roman" w:hAnsi="Times New Roman" w:eastAsia="宋体" w:cs="Times New Roman"/>
                <w:color w:val="auto"/>
                <w:szCs w:val="32"/>
              </w:rPr>
            </w:pPr>
          </w:p>
          <w:p>
            <w:pPr>
              <w:pStyle w:val="27"/>
              <w:rPr>
                <w:rFonts w:hint="default" w:ascii="Times New Roman" w:hAnsi="Times New Roman" w:eastAsia="宋体" w:cs="Times New Roman"/>
                <w:color w:val="auto"/>
                <w:szCs w:val="32"/>
              </w:rPr>
            </w:pPr>
          </w:p>
          <w:p>
            <w:pPr>
              <w:pStyle w:val="27"/>
              <w:rPr>
                <w:rFonts w:hint="default" w:ascii="Times New Roman" w:hAnsi="Times New Roman" w:eastAsia="宋体" w:cs="Times New Roman"/>
                <w:color w:val="auto"/>
                <w:szCs w:val="32"/>
              </w:rPr>
            </w:pPr>
          </w:p>
          <w:p>
            <w:pPr>
              <w:pStyle w:val="27"/>
              <w:rPr>
                <w:rFonts w:hint="default" w:ascii="Times New Roman" w:hAnsi="Times New Roman" w:eastAsia="宋体" w:cs="Times New Roman"/>
                <w:color w:val="auto"/>
                <w:szCs w:val="32"/>
              </w:rPr>
            </w:pPr>
          </w:p>
          <w:p>
            <w:pPr>
              <w:pStyle w:val="27"/>
              <w:rPr>
                <w:rFonts w:hint="default" w:ascii="Times New Roman" w:hAnsi="Times New Roman" w:eastAsia="宋体" w:cs="Times New Roman"/>
                <w:color w:val="auto"/>
                <w:szCs w:val="32"/>
              </w:rPr>
            </w:pPr>
          </w:p>
          <w:p>
            <w:pPr>
              <w:pStyle w:val="27"/>
              <w:rPr>
                <w:rFonts w:hint="default" w:ascii="Times New Roman" w:hAnsi="Times New Roman" w:eastAsia="宋体" w:cs="Times New Roman"/>
                <w:color w:val="auto"/>
                <w:szCs w:val="32"/>
              </w:rPr>
            </w:pPr>
          </w:p>
          <w:p>
            <w:pPr>
              <w:pStyle w:val="27"/>
              <w:rPr>
                <w:rFonts w:hint="default" w:ascii="Times New Roman" w:hAnsi="Times New Roman" w:eastAsia="宋体" w:cs="Times New Roman"/>
                <w:color w:val="auto"/>
                <w:szCs w:val="32"/>
              </w:rPr>
            </w:pPr>
          </w:p>
          <w:p>
            <w:pPr>
              <w:pStyle w:val="27"/>
              <w:rPr>
                <w:rFonts w:hint="default" w:ascii="Times New Roman" w:hAnsi="Times New Roman" w:eastAsia="宋体" w:cs="Times New Roman"/>
                <w:color w:val="auto"/>
                <w:szCs w:val="32"/>
              </w:rPr>
            </w:pPr>
          </w:p>
          <w:tbl>
            <w:tblPr>
              <w:tblStyle w:val="17"/>
              <w:tblW w:w="0" w:type="auto"/>
              <w:tblInd w:w="5420" w:type="dxa"/>
              <w:tblLayout w:type="fixed"/>
              <w:tblCellMar>
                <w:top w:w="0" w:type="dxa"/>
                <w:left w:w="108" w:type="dxa"/>
                <w:bottom w:w="0" w:type="dxa"/>
                <w:right w:w="108" w:type="dxa"/>
              </w:tblCellMar>
            </w:tblPr>
            <w:tblGrid>
              <w:gridCol w:w="3645"/>
            </w:tblGrid>
            <w:tr>
              <w:tblPrEx>
                <w:tblCellMar>
                  <w:top w:w="0" w:type="dxa"/>
                  <w:left w:w="108" w:type="dxa"/>
                  <w:bottom w:w="0" w:type="dxa"/>
                  <w:right w:w="108" w:type="dxa"/>
                </w:tblCellMar>
              </w:tblPrEx>
              <w:tc>
                <w:tcPr>
                  <w:tcW w:w="3645" w:type="dxa"/>
                  <w:tcBorders>
                    <w:top w:val="nil"/>
                    <w:left w:val="nil"/>
                    <w:bottom w:val="nil"/>
                    <w:right w:val="nil"/>
                  </w:tcBorders>
                  <w:noWrap w:val="0"/>
                  <w:vAlign w:val="center"/>
                </w:tcPr>
                <w:p>
                  <w:pPr>
                    <w:jc w:val="center"/>
                    <w:rPr>
                      <w:rFonts w:hint="default" w:ascii="Times New Roman" w:hAnsi="Times New Roman" w:eastAsia="宋体" w:cs="Times New Roman"/>
                      <w:color w:val="auto"/>
                      <w:sz w:val="24"/>
                    </w:rPr>
                  </w:pPr>
                  <w:r>
                    <w:rPr>
                      <w:rFonts w:hint="default" w:ascii="Times New Roman" w:hAnsi="Times New Roman" w:eastAsia="宋体" w:cs="Times New Roman"/>
                      <w:b/>
                      <w:color w:val="auto"/>
                      <w:sz w:val="24"/>
                    </w:rPr>
                    <w:t>编制单位（盖章）:</w:t>
                  </w:r>
                </w:p>
              </w:tc>
            </w:tr>
            <w:tr>
              <w:tblPrEx>
                <w:tblCellMar>
                  <w:top w:w="0" w:type="dxa"/>
                  <w:left w:w="108" w:type="dxa"/>
                  <w:bottom w:w="0" w:type="dxa"/>
                  <w:right w:w="108" w:type="dxa"/>
                </w:tblCellMar>
              </w:tblPrEx>
              <w:tc>
                <w:tcPr>
                  <w:tcW w:w="3645" w:type="dxa"/>
                  <w:tcBorders>
                    <w:top w:val="nil"/>
                    <w:left w:val="nil"/>
                    <w:bottom w:val="nil"/>
                    <w:right w:val="nil"/>
                  </w:tcBorders>
                  <w:noWrap w:val="0"/>
                  <w:vAlign w:val="center"/>
                </w:tcPr>
                <w:p>
                  <w:pPr>
                    <w:jc w:val="center"/>
                    <w:rPr>
                      <w:rFonts w:hint="default" w:ascii="Times New Roman" w:hAnsi="Times New Roman" w:eastAsia="宋体" w:cs="Times New Roman"/>
                      <w:color w:val="auto"/>
                      <w:sz w:val="24"/>
                    </w:rPr>
                  </w:pPr>
                  <w:r>
                    <w:rPr>
                      <w:rFonts w:hint="default" w:ascii="Times New Roman" w:hAnsi="Times New Roman" w:eastAsia="宋体" w:cs="Times New Roman"/>
                      <w:b/>
                      <w:color w:val="auto"/>
                      <w:sz w:val="24"/>
                    </w:rPr>
                    <w:t>福建省盛钦辉环保科技有限公司</w:t>
                  </w:r>
                </w:p>
              </w:tc>
            </w:tr>
            <w:tr>
              <w:tblPrEx>
                <w:tblCellMar>
                  <w:top w:w="0" w:type="dxa"/>
                  <w:left w:w="108" w:type="dxa"/>
                  <w:bottom w:w="0" w:type="dxa"/>
                  <w:right w:w="108" w:type="dxa"/>
                </w:tblCellMar>
              </w:tblPrEx>
              <w:tc>
                <w:tcPr>
                  <w:tcW w:w="3645" w:type="dxa"/>
                  <w:tcBorders>
                    <w:top w:val="nil"/>
                    <w:left w:val="nil"/>
                    <w:bottom w:val="nil"/>
                    <w:right w:val="nil"/>
                  </w:tcBorders>
                  <w:noWrap w:val="0"/>
                  <w:vAlign w:val="center"/>
                </w:tcPr>
                <w:p>
                  <w:pPr>
                    <w:jc w:val="center"/>
                    <w:rPr>
                      <w:rFonts w:hint="default" w:ascii="Times New Roman" w:hAnsi="Times New Roman" w:eastAsia="宋体" w:cs="Times New Roman"/>
                      <w:color w:val="auto"/>
                      <w:sz w:val="24"/>
                    </w:rPr>
                  </w:pPr>
                  <w:r>
                    <w:rPr>
                      <w:rFonts w:hint="default" w:ascii="Times New Roman" w:hAnsi="Times New Roman" w:eastAsia="宋体" w:cs="Times New Roman"/>
                      <w:b/>
                      <w:color w:val="auto"/>
                      <w:sz w:val="24"/>
                    </w:rPr>
                    <w:t>202</w:t>
                  </w:r>
                  <w:r>
                    <w:rPr>
                      <w:rFonts w:hint="default" w:ascii="Times New Roman" w:hAnsi="Times New Roman" w:eastAsia="宋体" w:cs="Times New Roman"/>
                      <w:b/>
                      <w:color w:val="auto"/>
                      <w:sz w:val="24"/>
                      <w:lang w:val="en-US" w:eastAsia="zh-CN"/>
                    </w:rPr>
                    <w:t>3</w:t>
                  </w:r>
                  <w:r>
                    <w:rPr>
                      <w:rFonts w:hint="default" w:ascii="Times New Roman" w:hAnsi="Times New Roman" w:eastAsia="宋体" w:cs="Times New Roman"/>
                      <w:b/>
                      <w:color w:val="auto"/>
                      <w:sz w:val="24"/>
                    </w:rPr>
                    <w:t>年</w:t>
                  </w:r>
                  <w:r>
                    <w:rPr>
                      <w:rFonts w:hint="eastAsia" w:cs="Times New Roman"/>
                      <w:b/>
                      <w:color w:val="auto"/>
                      <w:sz w:val="24"/>
                      <w:lang w:val="en-US" w:eastAsia="zh-CN"/>
                    </w:rPr>
                    <w:t>7</w:t>
                  </w:r>
                  <w:r>
                    <w:rPr>
                      <w:rFonts w:hint="default" w:ascii="Times New Roman" w:hAnsi="Times New Roman" w:eastAsia="宋体" w:cs="Times New Roman"/>
                      <w:b/>
                      <w:color w:val="auto"/>
                      <w:sz w:val="24"/>
                    </w:rPr>
                    <w:t>月</w:t>
                  </w:r>
                  <w:r>
                    <w:rPr>
                      <w:rFonts w:hint="eastAsia" w:cs="Times New Roman"/>
                      <w:b/>
                      <w:color w:val="auto"/>
                      <w:sz w:val="24"/>
                      <w:lang w:val="en-US" w:eastAsia="zh-CN"/>
                    </w:rPr>
                    <w:t>12</w:t>
                  </w:r>
                  <w:r>
                    <w:rPr>
                      <w:rFonts w:hint="default" w:ascii="Times New Roman" w:hAnsi="Times New Roman" w:eastAsia="宋体" w:cs="Times New Roman"/>
                      <w:b/>
                      <w:color w:val="auto"/>
                      <w:sz w:val="24"/>
                    </w:rPr>
                    <w:t>日</w:t>
                  </w:r>
                </w:p>
              </w:tc>
            </w:tr>
          </w:tbl>
          <w:p>
            <w:pPr>
              <w:spacing w:line="360" w:lineRule="auto"/>
              <w:rPr>
                <w:rFonts w:hint="default" w:ascii="Times New Roman" w:hAnsi="Times New Roman" w:eastAsia="宋体" w:cs="Times New Roman"/>
                <w:color w:val="auto"/>
                <w:sz w:val="24"/>
              </w:rPr>
            </w:pPr>
          </w:p>
        </w:tc>
      </w:tr>
    </w:tbl>
    <w:p>
      <w:pPr>
        <w:pStyle w:val="37"/>
        <w:rPr>
          <w:rFonts w:hint="default" w:ascii="Times New Roman" w:hAnsi="Times New Roman" w:eastAsia="宋体" w:cs="Times New Roman"/>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9"/>
        <w:spacing w:before="156"/>
        <w:jc w:val="both"/>
        <w:outlineLvl w:val="0"/>
        <w:rPr>
          <w:rFonts w:hint="default" w:ascii="Times New Roman" w:hAnsi="Times New Roman" w:eastAsia="宋体" w:cs="Times New Roman"/>
          <w:color w:val="auto"/>
          <w:sz w:val="32"/>
          <w:szCs w:val="32"/>
        </w:rPr>
      </w:pPr>
      <w:bookmarkStart w:id="3" w:name="_Ref60824768"/>
      <w:r>
        <w:rPr>
          <w:rFonts w:hint="default" w:ascii="Times New Roman" w:hAnsi="Times New Roman" w:eastAsia="宋体" w:cs="Times New Roman"/>
          <w:color w:val="auto"/>
          <w:sz w:val="32"/>
          <w:szCs w:val="32"/>
        </w:rPr>
        <w:t>附表</w:t>
      </w:r>
    </w:p>
    <w:p>
      <w:pPr>
        <w:pStyle w:val="9"/>
        <w:spacing w:before="156"/>
        <w:jc w:val="both"/>
        <w:outlineLvl w:val="9"/>
        <w:rPr>
          <w:rFonts w:hint="default" w:ascii="Times New Roman" w:hAnsi="Times New Roman" w:eastAsia="宋体" w:cs="Times New Roman"/>
          <w:color w:val="auto"/>
          <w:sz w:val="28"/>
          <w:szCs w:val="28"/>
        </w:rPr>
      </w:pPr>
      <w:bookmarkStart w:id="4" w:name="_Ref60906521"/>
      <w:r>
        <w:rPr>
          <w:rFonts w:hint="default" w:ascii="Times New Roman" w:hAnsi="Times New Roman" w:eastAsia="宋体" w:cs="Times New Roman"/>
          <w:color w:val="auto"/>
          <w:sz w:val="28"/>
          <w:szCs w:val="28"/>
        </w:rPr>
        <w:t xml:space="preserve">附表 </w:t>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SEQ 附表 \* ARABIC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1</w:t>
      </w:r>
      <w:r>
        <w:rPr>
          <w:rFonts w:hint="default" w:ascii="Times New Roman" w:hAnsi="Times New Roman" w:eastAsia="宋体" w:cs="Times New Roman"/>
          <w:color w:val="auto"/>
          <w:sz w:val="28"/>
          <w:szCs w:val="28"/>
        </w:rPr>
        <w:fldChar w:fldCharType="end"/>
      </w:r>
      <w:bookmarkEnd w:id="3"/>
      <w:bookmarkEnd w:id="4"/>
      <w:r>
        <w:rPr>
          <w:rFonts w:hint="default" w:ascii="Times New Roman" w:hAnsi="Times New Roman" w:eastAsia="宋体" w:cs="Times New Roman"/>
          <w:color w:val="auto"/>
          <w:sz w:val="28"/>
          <w:szCs w:val="28"/>
        </w:rPr>
        <w:t>：专项设置判定表</w:t>
      </w:r>
    </w:p>
    <w:tbl>
      <w:tblPr>
        <w:tblStyle w:val="17"/>
        <w:tblW w:w="9005"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956"/>
        <w:gridCol w:w="1806"/>
        <w:gridCol w:w="3897"/>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类别</w:t>
            </w:r>
          </w:p>
        </w:tc>
        <w:tc>
          <w:tcPr>
            <w:tcW w:w="6659" w:type="dxa"/>
            <w:gridSpan w:val="3"/>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判据</w:t>
            </w:r>
          </w:p>
        </w:tc>
        <w:tc>
          <w:tcPr>
            <w:tcW w:w="1399" w:type="dxa"/>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专题情况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Merge w:val="restart"/>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大气</w:t>
            </w:r>
          </w:p>
        </w:tc>
        <w:tc>
          <w:tcPr>
            <w:tcW w:w="956" w:type="dxa"/>
            <w:vMerge w:val="restart"/>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厂界外500 米范围内有环境空气保护目标</w:t>
            </w:r>
          </w:p>
        </w:tc>
        <w:tc>
          <w:tcPr>
            <w:tcW w:w="5703" w:type="dxa"/>
            <w:gridSpan w:val="2"/>
            <w:noWrap w:val="0"/>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w:t>
            </w:r>
            <w:r>
              <w:rPr>
                <w:rFonts w:hint="default" w:ascii="Times New Roman" w:hAnsi="Times New Roman" w:eastAsia="宋体" w:cs="Times New Roman"/>
                <w:color w:val="auto"/>
                <w:kern w:val="0"/>
                <w:szCs w:val="21"/>
              </w:rPr>
              <w:t>自然保护区</w:t>
            </w:r>
          </w:p>
        </w:tc>
        <w:tc>
          <w:tcPr>
            <w:tcW w:w="1399" w:type="dxa"/>
            <w:vMerge w:val="restart"/>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w:t>
            </w:r>
            <w:r>
              <w:rPr>
                <w:rFonts w:hint="default" w:ascii="Times New Roman" w:hAnsi="Times New Roman" w:eastAsia="宋体" w:cs="Times New Roman"/>
                <w:color w:val="auto"/>
                <w:kern w:val="0"/>
                <w:szCs w:val="21"/>
              </w:rPr>
              <w:t>设置专题</w:t>
            </w:r>
          </w:p>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w:t>
            </w:r>
            <w:r>
              <w:rPr>
                <w:rFonts w:hint="default" w:ascii="Times New Roman" w:hAnsi="Times New Roman" w:eastAsia="宋体" w:cs="Times New Roman"/>
                <w:color w:val="auto"/>
                <w:kern w:val="0"/>
                <w:szCs w:val="21"/>
              </w:rPr>
              <w:t>不设置专题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Merge w:val="continue"/>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956" w:type="dxa"/>
            <w:vMerge w:val="continue"/>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5703" w:type="dxa"/>
            <w:gridSpan w:val="2"/>
            <w:noWrap w:val="0"/>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w:t>
            </w:r>
            <w:r>
              <w:rPr>
                <w:rFonts w:hint="default" w:ascii="Times New Roman" w:hAnsi="Times New Roman" w:eastAsia="宋体" w:cs="Times New Roman"/>
                <w:color w:val="auto"/>
                <w:kern w:val="0"/>
                <w:szCs w:val="21"/>
              </w:rPr>
              <w:t>风景名胜区</w:t>
            </w:r>
          </w:p>
        </w:tc>
        <w:tc>
          <w:tcPr>
            <w:tcW w:w="1399" w:type="dxa"/>
            <w:vMerge w:val="continue"/>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Merge w:val="continue"/>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956" w:type="dxa"/>
            <w:vMerge w:val="continue"/>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5703" w:type="dxa"/>
            <w:gridSpan w:val="2"/>
            <w:noWrap w:val="0"/>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kern w:val="0"/>
                <w:szCs w:val="21"/>
              </w:rPr>
              <w:t>居住区</w:t>
            </w:r>
          </w:p>
        </w:tc>
        <w:tc>
          <w:tcPr>
            <w:tcW w:w="1399" w:type="dxa"/>
            <w:vMerge w:val="continue"/>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Merge w:val="continue"/>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956" w:type="dxa"/>
            <w:vMerge w:val="continue"/>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5703" w:type="dxa"/>
            <w:gridSpan w:val="2"/>
            <w:noWrap w:val="0"/>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w:t>
            </w:r>
            <w:r>
              <w:rPr>
                <w:rFonts w:hint="default" w:ascii="Times New Roman" w:hAnsi="Times New Roman" w:eastAsia="宋体" w:cs="Times New Roman"/>
                <w:color w:val="auto"/>
                <w:kern w:val="0"/>
                <w:szCs w:val="21"/>
              </w:rPr>
              <w:t>文化区</w:t>
            </w:r>
          </w:p>
        </w:tc>
        <w:tc>
          <w:tcPr>
            <w:tcW w:w="1399" w:type="dxa"/>
            <w:vMerge w:val="continue"/>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Merge w:val="continue"/>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956" w:type="dxa"/>
            <w:vMerge w:val="continue"/>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5703" w:type="dxa"/>
            <w:gridSpan w:val="2"/>
            <w:noWrap w:val="0"/>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kern w:val="0"/>
                <w:szCs w:val="21"/>
              </w:rPr>
              <w:t>农村地区中人群较集中区域</w:t>
            </w:r>
          </w:p>
        </w:tc>
        <w:tc>
          <w:tcPr>
            <w:tcW w:w="1399" w:type="dxa"/>
            <w:vMerge w:val="continue"/>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Merge w:val="continue"/>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956" w:type="dxa"/>
            <w:vMerge w:val="restart"/>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废气特征污染物</w:t>
            </w:r>
          </w:p>
        </w:tc>
        <w:tc>
          <w:tcPr>
            <w:tcW w:w="1806" w:type="dxa"/>
            <w:noWrap w:val="0"/>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pacing w:val="-10"/>
                <w:kern w:val="0"/>
                <w:szCs w:val="21"/>
              </w:rPr>
              <w:t>二氯甲烷</w:t>
            </w:r>
          </w:p>
        </w:tc>
        <w:tc>
          <w:tcPr>
            <w:tcW w:w="3897" w:type="dxa"/>
            <w:noWrap w:val="0"/>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w:t>
            </w:r>
            <w:r>
              <w:rPr>
                <w:rFonts w:hint="default" w:ascii="Times New Roman" w:hAnsi="Times New Roman" w:eastAsia="宋体" w:cs="Times New Roman"/>
                <w:color w:val="auto"/>
                <w:spacing w:val="-10"/>
                <w:kern w:val="0"/>
                <w:szCs w:val="21"/>
              </w:rPr>
              <w:t>汞及其化合物</w:t>
            </w:r>
          </w:p>
        </w:tc>
        <w:tc>
          <w:tcPr>
            <w:tcW w:w="1399" w:type="dxa"/>
            <w:vMerge w:val="continue"/>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Merge w:val="continue"/>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956" w:type="dxa"/>
            <w:vMerge w:val="continue"/>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806" w:type="dxa"/>
            <w:noWrap w:val="0"/>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pacing w:val="-10"/>
                <w:kern w:val="0"/>
                <w:szCs w:val="21"/>
              </w:rPr>
              <w:t>甲醛</w:t>
            </w:r>
          </w:p>
        </w:tc>
        <w:tc>
          <w:tcPr>
            <w:tcW w:w="3897" w:type="dxa"/>
            <w:noWrap w:val="0"/>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w:t>
            </w:r>
            <w:r>
              <w:rPr>
                <w:rFonts w:hint="default" w:ascii="Times New Roman" w:hAnsi="Times New Roman" w:eastAsia="宋体" w:cs="Times New Roman"/>
                <w:color w:val="auto"/>
                <w:spacing w:val="-10"/>
                <w:kern w:val="0"/>
                <w:szCs w:val="21"/>
              </w:rPr>
              <w:t>铅及其化合物</w:t>
            </w:r>
          </w:p>
        </w:tc>
        <w:tc>
          <w:tcPr>
            <w:tcW w:w="1399" w:type="dxa"/>
            <w:vMerge w:val="continue"/>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Merge w:val="continue"/>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956" w:type="dxa"/>
            <w:vMerge w:val="continue"/>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806" w:type="dxa"/>
            <w:noWrap w:val="0"/>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w:t>
            </w:r>
            <w:r>
              <w:rPr>
                <w:rFonts w:hint="default" w:ascii="Times New Roman" w:hAnsi="Times New Roman" w:eastAsia="宋体" w:cs="Times New Roman"/>
                <w:color w:val="auto"/>
                <w:spacing w:val="-10"/>
                <w:kern w:val="0"/>
                <w:szCs w:val="21"/>
              </w:rPr>
              <w:t>三氯甲烷</w:t>
            </w:r>
          </w:p>
        </w:tc>
        <w:tc>
          <w:tcPr>
            <w:tcW w:w="3897" w:type="dxa"/>
            <w:noWrap w:val="0"/>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w:t>
            </w:r>
            <w:r>
              <w:rPr>
                <w:rFonts w:hint="default" w:ascii="Times New Roman" w:hAnsi="Times New Roman" w:eastAsia="宋体" w:cs="Times New Roman"/>
                <w:color w:val="auto"/>
                <w:spacing w:val="-10"/>
                <w:kern w:val="0"/>
                <w:szCs w:val="21"/>
              </w:rPr>
              <w:t>砷及其化合物</w:t>
            </w:r>
          </w:p>
        </w:tc>
        <w:tc>
          <w:tcPr>
            <w:tcW w:w="1399" w:type="dxa"/>
            <w:vMerge w:val="continue"/>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Merge w:val="continue"/>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956" w:type="dxa"/>
            <w:vMerge w:val="continue"/>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806" w:type="dxa"/>
            <w:noWrap w:val="0"/>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w:t>
            </w:r>
            <w:r>
              <w:rPr>
                <w:rFonts w:hint="default" w:ascii="Times New Roman" w:hAnsi="Times New Roman" w:eastAsia="宋体" w:cs="Times New Roman"/>
                <w:color w:val="auto"/>
                <w:spacing w:val="-10"/>
                <w:kern w:val="0"/>
                <w:szCs w:val="21"/>
              </w:rPr>
              <w:t>三氯乙烯</w:t>
            </w:r>
          </w:p>
        </w:tc>
        <w:tc>
          <w:tcPr>
            <w:tcW w:w="3897" w:type="dxa"/>
            <w:noWrap w:val="0"/>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w:t>
            </w:r>
            <w:r>
              <w:rPr>
                <w:rFonts w:hint="default" w:ascii="Times New Roman" w:hAnsi="Times New Roman" w:eastAsia="宋体" w:cs="Times New Roman"/>
                <w:color w:val="auto"/>
                <w:spacing w:val="-10"/>
                <w:kern w:val="0"/>
                <w:szCs w:val="21"/>
              </w:rPr>
              <w:t>二噁英</w:t>
            </w:r>
          </w:p>
        </w:tc>
        <w:tc>
          <w:tcPr>
            <w:tcW w:w="1399" w:type="dxa"/>
            <w:vMerge w:val="continue"/>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Merge w:val="continue"/>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956" w:type="dxa"/>
            <w:vMerge w:val="continue"/>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806" w:type="dxa"/>
            <w:noWrap w:val="0"/>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w:t>
            </w:r>
            <w:r>
              <w:rPr>
                <w:rFonts w:hint="default" w:ascii="Times New Roman" w:hAnsi="Times New Roman" w:eastAsia="宋体" w:cs="Times New Roman"/>
                <w:color w:val="auto"/>
                <w:spacing w:val="-10"/>
                <w:kern w:val="0"/>
                <w:szCs w:val="21"/>
              </w:rPr>
              <w:t>四氯乙烯</w:t>
            </w:r>
          </w:p>
        </w:tc>
        <w:tc>
          <w:tcPr>
            <w:tcW w:w="3897" w:type="dxa"/>
            <w:noWrap w:val="0"/>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w:t>
            </w:r>
            <w:r>
              <w:rPr>
                <w:rFonts w:hint="default" w:ascii="Times New Roman" w:hAnsi="Times New Roman" w:eastAsia="宋体" w:cs="Times New Roman"/>
                <w:color w:val="auto"/>
                <w:spacing w:val="-10"/>
                <w:kern w:val="0"/>
                <w:szCs w:val="21"/>
              </w:rPr>
              <w:t>苯并[a]芘</w:t>
            </w:r>
          </w:p>
        </w:tc>
        <w:tc>
          <w:tcPr>
            <w:tcW w:w="1399" w:type="dxa"/>
            <w:vMerge w:val="continue"/>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Merge w:val="continue"/>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956" w:type="dxa"/>
            <w:vMerge w:val="continue"/>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806" w:type="dxa"/>
            <w:noWrap w:val="0"/>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w:t>
            </w:r>
            <w:r>
              <w:rPr>
                <w:rFonts w:hint="default" w:ascii="Times New Roman" w:hAnsi="Times New Roman" w:eastAsia="宋体" w:cs="Times New Roman"/>
                <w:color w:val="auto"/>
                <w:spacing w:val="-10"/>
                <w:kern w:val="0"/>
                <w:szCs w:val="21"/>
              </w:rPr>
              <w:t>乙醛</w:t>
            </w:r>
          </w:p>
        </w:tc>
        <w:tc>
          <w:tcPr>
            <w:tcW w:w="3897" w:type="dxa"/>
            <w:noWrap w:val="0"/>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w:t>
            </w:r>
            <w:r>
              <w:rPr>
                <w:rFonts w:hint="default" w:ascii="Times New Roman" w:hAnsi="Times New Roman" w:eastAsia="宋体" w:cs="Times New Roman"/>
                <w:color w:val="auto"/>
                <w:spacing w:val="-10"/>
                <w:kern w:val="0"/>
                <w:szCs w:val="21"/>
              </w:rPr>
              <w:t>氰化物</w:t>
            </w:r>
          </w:p>
        </w:tc>
        <w:tc>
          <w:tcPr>
            <w:tcW w:w="1399" w:type="dxa"/>
            <w:vMerge w:val="continue"/>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Merge w:val="continue"/>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956" w:type="dxa"/>
            <w:vMerge w:val="continue"/>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806" w:type="dxa"/>
            <w:noWrap w:val="0"/>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w:t>
            </w:r>
            <w:r>
              <w:rPr>
                <w:rFonts w:hint="default" w:ascii="Times New Roman" w:hAnsi="Times New Roman" w:eastAsia="宋体" w:cs="Times New Roman"/>
                <w:color w:val="auto"/>
                <w:spacing w:val="-10"/>
                <w:kern w:val="0"/>
                <w:szCs w:val="21"/>
              </w:rPr>
              <w:t>镉及其化合物</w:t>
            </w:r>
          </w:p>
        </w:tc>
        <w:tc>
          <w:tcPr>
            <w:tcW w:w="3897" w:type="dxa"/>
            <w:noWrap w:val="0"/>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w:t>
            </w:r>
            <w:r>
              <w:rPr>
                <w:rFonts w:hint="default" w:ascii="Times New Roman" w:hAnsi="Times New Roman" w:eastAsia="宋体" w:cs="Times New Roman"/>
                <w:color w:val="auto"/>
                <w:spacing w:val="-10"/>
                <w:kern w:val="0"/>
                <w:szCs w:val="21"/>
              </w:rPr>
              <w:t>氯气</w:t>
            </w:r>
          </w:p>
        </w:tc>
        <w:tc>
          <w:tcPr>
            <w:tcW w:w="1399" w:type="dxa"/>
            <w:vMerge w:val="continue"/>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vMerge w:val="continue"/>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956" w:type="dxa"/>
            <w:vMerge w:val="continue"/>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806" w:type="dxa"/>
            <w:noWrap w:val="0"/>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w:t>
            </w:r>
            <w:r>
              <w:rPr>
                <w:rFonts w:hint="default" w:ascii="Times New Roman" w:hAnsi="Times New Roman" w:eastAsia="宋体" w:cs="Times New Roman"/>
                <w:color w:val="auto"/>
                <w:spacing w:val="-10"/>
                <w:kern w:val="0"/>
                <w:szCs w:val="21"/>
              </w:rPr>
              <w:t>铬及其化合物</w:t>
            </w:r>
          </w:p>
        </w:tc>
        <w:tc>
          <w:tcPr>
            <w:tcW w:w="3897" w:type="dxa"/>
            <w:noWrap w:val="0"/>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c>
          <w:tcPr>
            <w:tcW w:w="1399" w:type="dxa"/>
            <w:vMerge w:val="continue"/>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地表水</w:t>
            </w:r>
          </w:p>
        </w:tc>
        <w:tc>
          <w:tcPr>
            <w:tcW w:w="6659" w:type="dxa"/>
            <w:gridSpan w:val="3"/>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w:t>
            </w:r>
            <w:r>
              <w:rPr>
                <w:rFonts w:hint="default" w:ascii="Times New Roman" w:hAnsi="Times New Roman" w:eastAsia="宋体" w:cs="Times New Roman"/>
                <w:color w:val="auto"/>
                <w:kern w:val="0"/>
                <w:szCs w:val="21"/>
              </w:rPr>
              <w:t>工业废水直接排放</w:t>
            </w:r>
          </w:p>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w:t>
            </w:r>
            <w:r>
              <w:rPr>
                <w:rFonts w:hint="default" w:ascii="Times New Roman" w:hAnsi="Times New Roman" w:eastAsia="宋体" w:cs="Times New Roman"/>
                <w:color w:val="auto"/>
                <w:kern w:val="0"/>
                <w:szCs w:val="21"/>
              </w:rPr>
              <w:t>工业废水间接排放</w:t>
            </w:r>
          </w:p>
        </w:tc>
        <w:tc>
          <w:tcPr>
            <w:tcW w:w="1399" w:type="dxa"/>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w:t>
            </w:r>
            <w:r>
              <w:rPr>
                <w:rFonts w:hint="default" w:ascii="Times New Roman" w:hAnsi="Times New Roman" w:eastAsia="宋体" w:cs="Times New Roman"/>
                <w:color w:val="auto"/>
                <w:kern w:val="0"/>
                <w:szCs w:val="21"/>
              </w:rPr>
              <w:t>设置专题</w:t>
            </w:r>
          </w:p>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w:t>
            </w:r>
            <w:r>
              <w:rPr>
                <w:rFonts w:hint="default" w:ascii="Times New Roman" w:hAnsi="Times New Roman" w:eastAsia="宋体" w:cs="Times New Roman"/>
                <w:color w:val="auto"/>
                <w:kern w:val="0"/>
                <w:szCs w:val="21"/>
              </w:rPr>
              <w:t>不设置专题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环境风险</w:t>
            </w:r>
          </w:p>
        </w:tc>
        <w:tc>
          <w:tcPr>
            <w:tcW w:w="6659" w:type="dxa"/>
            <w:gridSpan w:val="3"/>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不涉及</w:t>
            </w:r>
            <w:r>
              <w:rPr>
                <w:rFonts w:hint="default" w:ascii="Times New Roman" w:hAnsi="Times New Roman" w:eastAsia="宋体" w:cs="Times New Roman"/>
                <w:color w:val="auto"/>
                <w:kern w:val="0"/>
                <w:szCs w:val="21"/>
              </w:rPr>
              <w:t>有毒有害或易燃易爆危险物质</w:t>
            </w:r>
          </w:p>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涉及</w:t>
            </w:r>
            <w:r>
              <w:rPr>
                <w:rFonts w:hint="default" w:ascii="Times New Roman" w:hAnsi="Times New Roman" w:eastAsia="宋体" w:cs="Times New Roman"/>
                <w:color w:val="auto"/>
                <w:kern w:val="0"/>
                <w:szCs w:val="21"/>
              </w:rPr>
              <w:t>有毒有害或易燃易爆危险物质但存储量未超过临界量</w:t>
            </w:r>
          </w:p>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□涉及</w:t>
            </w:r>
            <w:r>
              <w:rPr>
                <w:rFonts w:hint="default" w:ascii="Times New Roman" w:hAnsi="Times New Roman" w:eastAsia="宋体" w:cs="Times New Roman"/>
                <w:color w:val="auto"/>
                <w:kern w:val="0"/>
                <w:szCs w:val="21"/>
              </w:rPr>
              <w:t>有毒有害或易燃易爆危险物质且存储量超过临界量</w:t>
            </w:r>
          </w:p>
        </w:tc>
        <w:tc>
          <w:tcPr>
            <w:tcW w:w="1399" w:type="dxa"/>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w:t>
            </w:r>
            <w:r>
              <w:rPr>
                <w:rFonts w:hint="default" w:ascii="Times New Roman" w:hAnsi="Times New Roman" w:eastAsia="宋体" w:cs="Times New Roman"/>
                <w:color w:val="auto"/>
                <w:kern w:val="0"/>
                <w:szCs w:val="21"/>
              </w:rPr>
              <w:t>设置专题</w:t>
            </w:r>
          </w:p>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w:t>
            </w:r>
            <w:r>
              <w:rPr>
                <w:rFonts w:hint="default" w:ascii="Times New Roman" w:hAnsi="Times New Roman" w:eastAsia="宋体" w:cs="Times New Roman"/>
                <w:color w:val="auto"/>
                <w:kern w:val="0"/>
                <w:szCs w:val="21"/>
              </w:rPr>
              <w:t>不设置专题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生态</w:t>
            </w:r>
          </w:p>
        </w:tc>
        <w:tc>
          <w:tcPr>
            <w:tcW w:w="6659" w:type="dxa"/>
            <w:gridSpan w:val="3"/>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不属</w:t>
            </w:r>
            <w:r>
              <w:rPr>
                <w:rFonts w:hint="default" w:ascii="Times New Roman" w:hAnsi="Times New Roman" w:eastAsia="宋体" w:cs="Times New Roman"/>
                <w:color w:val="auto"/>
                <w:kern w:val="0"/>
                <w:szCs w:val="21"/>
              </w:rPr>
              <w:t>新增河道取水的污染类建设项目</w:t>
            </w:r>
          </w:p>
          <w:p>
            <w:pPr>
              <w:autoSpaceDE w:val="0"/>
              <w:autoSpaceDN w:val="0"/>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w:t>
            </w:r>
            <w:r>
              <w:rPr>
                <w:rFonts w:hint="default" w:ascii="Times New Roman" w:hAnsi="Times New Roman" w:eastAsia="宋体" w:cs="Times New Roman"/>
                <w:color w:val="auto"/>
                <w:kern w:val="0"/>
                <w:szCs w:val="21"/>
              </w:rPr>
              <w:t>新增河道取水的污染类建设项目，但取水口下游 500m范围内无重要水生生物的自然产卵场、索饵场、越冬场和洄游通道</w:t>
            </w:r>
          </w:p>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w:t>
            </w:r>
            <w:r>
              <w:rPr>
                <w:rFonts w:hint="default" w:ascii="Times New Roman" w:hAnsi="Times New Roman" w:eastAsia="宋体" w:cs="Times New Roman"/>
                <w:color w:val="auto"/>
                <w:kern w:val="0"/>
                <w:szCs w:val="21"/>
              </w:rPr>
              <w:t>新增河道取水的污染类建设项目，且取水口下游 500m范围内有重要水生生物的自然产卵场、索饵场、越冬场和洄游通道</w:t>
            </w:r>
          </w:p>
        </w:tc>
        <w:tc>
          <w:tcPr>
            <w:tcW w:w="1399" w:type="dxa"/>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w:t>
            </w:r>
            <w:r>
              <w:rPr>
                <w:rFonts w:hint="default" w:ascii="Times New Roman" w:hAnsi="Times New Roman" w:eastAsia="宋体" w:cs="Times New Roman"/>
                <w:color w:val="auto"/>
                <w:kern w:val="0"/>
                <w:szCs w:val="21"/>
              </w:rPr>
              <w:t>设置专题</w:t>
            </w:r>
          </w:p>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w:t>
            </w:r>
            <w:r>
              <w:rPr>
                <w:rFonts w:hint="default" w:ascii="Times New Roman" w:hAnsi="Times New Roman" w:eastAsia="宋体" w:cs="Times New Roman"/>
                <w:color w:val="auto"/>
                <w:kern w:val="0"/>
                <w:szCs w:val="21"/>
              </w:rPr>
              <w:t>不设置专题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 w:type="dxa"/>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海洋</w:t>
            </w:r>
          </w:p>
        </w:tc>
        <w:tc>
          <w:tcPr>
            <w:tcW w:w="6659" w:type="dxa"/>
            <w:gridSpan w:val="3"/>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非海洋工程建设项目</w:t>
            </w:r>
          </w:p>
          <w:p>
            <w:pPr>
              <w:autoSpaceDE w:val="0"/>
              <w:autoSpaceDN w:val="0"/>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□直接向海排放污染物的海洋工程建设项目</w:t>
            </w:r>
          </w:p>
        </w:tc>
        <w:tc>
          <w:tcPr>
            <w:tcW w:w="1399" w:type="dxa"/>
            <w:noWrap w:val="0"/>
            <w:tcMar>
              <w:left w:w="0" w:type="dxa"/>
              <w:right w:w="0" w:type="dxa"/>
            </w:tcMar>
            <w:vAlign w:val="center"/>
          </w:tcPr>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w:t>
            </w:r>
            <w:r>
              <w:rPr>
                <w:rFonts w:hint="default" w:ascii="Times New Roman" w:hAnsi="Times New Roman" w:eastAsia="宋体" w:cs="Times New Roman"/>
                <w:color w:val="auto"/>
                <w:kern w:val="0"/>
                <w:szCs w:val="21"/>
              </w:rPr>
              <w:t>设置专题</w:t>
            </w:r>
          </w:p>
          <w:p>
            <w:pPr>
              <w:autoSpaceDE w:val="0"/>
              <w:autoSpaceDN w:val="0"/>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szCs w:val="21"/>
              </w:rPr>
              <w:t>☑</w:t>
            </w:r>
            <w:r>
              <w:rPr>
                <w:rFonts w:hint="default" w:ascii="Times New Roman" w:hAnsi="Times New Roman" w:eastAsia="宋体" w:cs="Times New Roman"/>
                <w:color w:val="auto"/>
                <w:kern w:val="0"/>
                <w:szCs w:val="21"/>
              </w:rPr>
              <w:t>不设置专题</w:t>
            </w:r>
          </w:p>
        </w:tc>
      </w:tr>
    </w:tbl>
    <w:p>
      <w:pPr>
        <w:ind w:firstLine="422" w:firstLineChars="200"/>
        <w:rPr>
          <w:rFonts w:hint="default" w:ascii="Times New Roman" w:hAnsi="Times New Roman" w:eastAsia="宋体" w:cs="Times New Roman"/>
          <w:color w:val="auto"/>
        </w:rPr>
      </w:pPr>
      <w:r>
        <w:rPr>
          <w:rFonts w:hint="default" w:ascii="Times New Roman" w:hAnsi="Times New Roman" w:eastAsia="宋体" w:cs="Times New Roman"/>
          <w:b/>
          <w:color w:val="auto"/>
          <w:kern w:val="0"/>
          <w:szCs w:val="21"/>
        </w:rPr>
        <w:t>注</w:t>
      </w:r>
      <w:r>
        <w:rPr>
          <w:rFonts w:hint="default" w:ascii="Times New Roman" w:hAnsi="Times New Roman" w:eastAsia="宋体" w:cs="Times New Roman"/>
          <w:color w:val="auto"/>
          <w:kern w:val="0"/>
          <w:szCs w:val="21"/>
        </w:rPr>
        <w:t>：用“■”选涉及项。</w:t>
      </w:r>
    </w:p>
    <w:p>
      <w:pPr>
        <w:pStyle w:val="9"/>
        <w:spacing w:before="156"/>
        <w:outlineLvl w:val="9"/>
        <w:rPr>
          <w:rFonts w:hint="default" w:ascii="Times New Roman" w:hAnsi="Times New Roman" w:eastAsia="宋体" w:cs="Times New Roman"/>
          <w:color w:val="auto"/>
          <w:sz w:val="32"/>
          <w:szCs w:val="32"/>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9"/>
        <w:pageBreakBefore w:val="0"/>
        <w:kinsoku/>
        <w:overflowPunct/>
        <w:topLinePunct w:val="0"/>
        <w:bidi w:val="0"/>
        <w:spacing w:before="156"/>
        <w:jc w:val="both"/>
        <w:outlineLvl w:val="0"/>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rPr>
        <w:t xml:space="preserve">附表 </w:t>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SEQ 附表 \* ARABIC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2</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rPr>
        <w:t>：建设项目污染物排放量汇总表</w:t>
      </w:r>
    </w:p>
    <w:p>
      <w:pPr>
        <w:pageBreakBefore w:val="0"/>
        <w:kinsoku/>
        <w:overflowPunct/>
        <w:topLinePunct w:val="0"/>
        <w:bidi w:val="0"/>
        <w:spacing w:line="360" w:lineRule="auto"/>
        <w:jc w:val="center"/>
        <w:rPr>
          <w:rFonts w:hint="default" w:ascii="Times New Roman" w:hAnsi="Times New Roman" w:eastAsia="宋体" w:cs="Times New Roman"/>
          <w:b/>
          <w:color w:val="auto"/>
          <w:sz w:val="32"/>
          <w:szCs w:val="32"/>
        </w:rPr>
      </w:pPr>
      <w:r>
        <w:rPr>
          <w:rFonts w:hint="default" w:ascii="Times New Roman" w:hAnsi="Times New Roman" w:eastAsia="宋体" w:cs="Times New Roman"/>
          <w:b/>
          <w:color w:val="auto"/>
          <w:sz w:val="32"/>
          <w:szCs w:val="32"/>
        </w:rPr>
        <w:t>建设项目污染物排放量汇总表</w:t>
      </w:r>
    </w:p>
    <w:tbl>
      <w:tblPr>
        <w:tblStyle w:val="1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354"/>
        <w:gridCol w:w="1559"/>
        <w:gridCol w:w="1353"/>
        <w:gridCol w:w="1804"/>
        <w:gridCol w:w="1654"/>
        <w:gridCol w:w="1593"/>
        <w:gridCol w:w="1842"/>
        <w:gridCol w:w="13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0" w:type="dxa"/>
            <w:tcBorders>
              <w:tl2br w:val="single" w:color="auto" w:sz="4" w:space="0"/>
            </w:tcBorders>
            <w:noWrap w:val="0"/>
            <w:tcMar>
              <w:left w:w="28" w:type="dxa"/>
              <w:right w:w="28" w:type="dxa"/>
            </w:tcMar>
            <w:vAlign w:val="center"/>
          </w:tcPr>
          <w:p>
            <w:pPr>
              <w:pStyle w:val="41"/>
              <w:adjustRightInd/>
              <w:snapToGrid/>
              <w:spacing w:beforeLines="0" w:afterLines="0" w:line="240" w:lineRule="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 xml:space="preserve">      项目</w:t>
            </w:r>
          </w:p>
          <w:p>
            <w:pPr>
              <w:pStyle w:val="41"/>
              <w:adjustRightInd/>
              <w:snapToGrid/>
              <w:spacing w:beforeLines="0" w:afterLines="0" w:line="240" w:lineRule="auto"/>
              <w:jc w:val="both"/>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分类</w:t>
            </w:r>
          </w:p>
        </w:tc>
        <w:tc>
          <w:tcPr>
            <w:tcW w:w="2354" w:type="dxa"/>
            <w:noWrap w:val="0"/>
            <w:tcMar>
              <w:left w:w="28" w:type="dxa"/>
              <w:right w:w="28" w:type="dxa"/>
            </w:tcMar>
            <w:vAlign w:val="center"/>
          </w:tcPr>
          <w:p>
            <w:pPr>
              <w:pStyle w:val="41"/>
              <w:adjustRightInd/>
              <w:snapToGrid/>
              <w:spacing w:beforeLines="0" w:afterLines="0" w:line="240" w:lineRule="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污染物名称</w:t>
            </w:r>
          </w:p>
        </w:tc>
        <w:tc>
          <w:tcPr>
            <w:tcW w:w="1559" w:type="dxa"/>
            <w:noWrap w:val="0"/>
            <w:tcMar>
              <w:left w:w="28" w:type="dxa"/>
              <w:right w:w="28" w:type="dxa"/>
            </w:tcMar>
            <w:vAlign w:val="center"/>
          </w:tcPr>
          <w:p>
            <w:pPr>
              <w:pStyle w:val="41"/>
              <w:adjustRightInd/>
              <w:snapToGrid/>
              <w:spacing w:beforeLines="0" w:afterLines="0" w:line="240" w:lineRule="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现有工程</w:t>
            </w:r>
          </w:p>
          <w:p>
            <w:pPr>
              <w:pStyle w:val="41"/>
              <w:adjustRightInd/>
              <w:snapToGrid/>
              <w:spacing w:beforeLines="0" w:afterLines="0" w:line="240" w:lineRule="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排放量（固体废物产生量）</w:t>
            </w:r>
            <w:r>
              <w:rPr>
                <w:rFonts w:hint="default" w:ascii="Times New Roman" w:hAnsi="Times New Roman" w:eastAsia="宋体" w:cs="Times New Roman"/>
                <w:snapToGrid w:val="0"/>
                <w:color w:val="auto"/>
                <w:spacing w:val="-6"/>
                <w:kern w:val="21"/>
                <w:sz w:val="21"/>
                <w:szCs w:val="21"/>
              </w:rPr>
              <w:fldChar w:fldCharType="begin"/>
            </w:r>
            <w:r>
              <w:rPr>
                <w:rFonts w:hint="default" w:ascii="Times New Roman" w:hAnsi="Times New Roman" w:eastAsia="宋体" w:cs="Times New Roman"/>
                <w:snapToGrid w:val="0"/>
                <w:color w:val="auto"/>
                <w:spacing w:val="-6"/>
                <w:kern w:val="21"/>
                <w:sz w:val="21"/>
                <w:szCs w:val="21"/>
              </w:rPr>
              <w:instrText xml:space="preserve"> = 1 \* GB3 \* MERGEFORMAT </w:instrText>
            </w:r>
            <w:r>
              <w:rPr>
                <w:rFonts w:hint="default" w:ascii="Times New Roman" w:hAnsi="Times New Roman" w:eastAsia="宋体" w:cs="Times New Roman"/>
                <w:snapToGrid w:val="0"/>
                <w:color w:val="auto"/>
                <w:spacing w:val="-6"/>
                <w:kern w:val="21"/>
                <w:sz w:val="21"/>
                <w:szCs w:val="21"/>
              </w:rPr>
              <w:fldChar w:fldCharType="separate"/>
            </w:r>
            <w:r>
              <w:rPr>
                <w:rFonts w:hint="default" w:ascii="Times New Roman" w:hAnsi="Times New Roman" w:eastAsia="宋体" w:cs="Times New Roman"/>
                <w:color w:val="auto"/>
                <w:kern w:val="2"/>
                <w:sz w:val="21"/>
                <w:szCs w:val="21"/>
              </w:rPr>
              <w:t>①</w:t>
            </w:r>
            <w:r>
              <w:rPr>
                <w:rFonts w:hint="default" w:ascii="Times New Roman" w:hAnsi="Times New Roman" w:eastAsia="宋体" w:cs="Times New Roman"/>
                <w:snapToGrid w:val="0"/>
                <w:color w:val="auto"/>
                <w:spacing w:val="-6"/>
                <w:kern w:val="21"/>
                <w:sz w:val="21"/>
                <w:szCs w:val="21"/>
              </w:rPr>
              <w:fldChar w:fldCharType="end"/>
            </w:r>
          </w:p>
        </w:tc>
        <w:tc>
          <w:tcPr>
            <w:tcW w:w="1353" w:type="dxa"/>
            <w:noWrap w:val="0"/>
            <w:tcMar>
              <w:left w:w="28" w:type="dxa"/>
              <w:right w:w="28" w:type="dxa"/>
            </w:tcMar>
            <w:vAlign w:val="center"/>
          </w:tcPr>
          <w:p>
            <w:pPr>
              <w:pStyle w:val="41"/>
              <w:adjustRightInd/>
              <w:snapToGrid/>
              <w:spacing w:beforeLines="0" w:afterLines="0" w:line="240" w:lineRule="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现有工程</w:t>
            </w:r>
          </w:p>
          <w:p>
            <w:pPr>
              <w:pStyle w:val="41"/>
              <w:adjustRightInd/>
              <w:snapToGrid/>
              <w:spacing w:beforeLines="0" w:afterLines="0" w:line="240" w:lineRule="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许可排放量</w:t>
            </w:r>
          </w:p>
          <w:p>
            <w:pPr>
              <w:pStyle w:val="41"/>
              <w:adjustRightInd/>
              <w:snapToGrid/>
              <w:spacing w:beforeLines="0" w:afterLines="0" w:line="240" w:lineRule="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fldChar w:fldCharType="begin"/>
            </w:r>
            <w:r>
              <w:rPr>
                <w:rFonts w:hint="default" w:ascii="Times New Roman" w:hAnsi="Times New Roman" w:eastAsia="宋体" w:cs="Times New Roman"/>
                <w:snapToGrid w:val="0"/>
                <w:color w:val="auto"/>
                <w:spacing w:val="-6"/>
                <w:kern w:val="21"/>
                <w:sz w:val="21"/>
                <w:szCs w:val="21"/>
              </w:rPr>
              <w:instrText xml:space="preserve"> = 2 \* GB3 \* MERGEFORMAT </w:instrText>
            </w:r>
            <w:r>
              <w:rPr>
                <w:rFonts w:hint="default" w:ascii="Times New Roman" w:hAnsi="Times New Roman" w:eastAsia="宋体" w:cs="Times New Roman"/>
                <w:snapToGrid w:val="0"/>
                <w:color w:val="auto"/>
                <w:spacing w:val="-6"/>
                <w:kern w:val="21"/>
                <w:sz w:val="21"/>
                <w:szCs w:val="21"/>
              </w:rPr>
              <w:fldChar w:fldCharType="separate"/>
            </w:r>
            <w:r>
              <w:rPr>
                <w:rFonts w:hint="default" w:ascii="Times New Roman" w:hAnsi="Times New Roman" w:eastAsia="宋体" w:cs="Times New Roman"/>
                <w:snapToGrid w:val="0"/>
                <w:color w:val="auto"/>
                <w:spacing w:val="-6"/>
                <w:kern w:val="21"/>
                <w:sz w:val="21"/>
                <w:szCs w:val="21"/>
              </w:rPr>
              <w:t>②</w:t>
            </w:r>
            <w:r>
              <w:rPr>
                <w:rFonts w:hint="default" w:ascii="Times New Roman" w:hAnsi="Times New Roman" w:eastAsia="宋体" w:cs="Times New Roman"/>
                <w:snapToGrid w:val="0"/>
                <w:color w:val="auto"/>
                <w:spacing w:val="-6"/>
                <w:kern w:val="21"/>
                <w:sz w:val="21"/>
                <w:szCs w:val="21"/>
              </w:rPr>
              <w:fldChar w:fldCharType="end"/>
            </w:r>
          </w:p>
        </w:tc>
        <w:tc>
          <w:tcPr>
            <w:tcW w:w="1804" w:type="dxa"/>
            <w:noWrap w:val="0"/>
            <w:tcMar>
              <w:left w:w="28" w:type="dxa"/>
              <w:right w:w="28" w:type="dxa"/>
            </w:tcMar>
            <w:vAlign w:val="center"/>
          </w:tcPr>
          <w:p>
            <w:pPr>
              <w:pStyle w:val="41"/>
              <w:adjustRightInd/>
              <w:snapToGrid/>
              <w:spacing w:beforeLines="0" w:afterLines="0" w:line="240" w:lineRule="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在建工程</w:t>
            </w:r>
          </w:p>
          <w:p>
            <w:pPr>
              <w:pStyle w:val="41"/>
              <w:adjustRightInd/>
              <w:snapToGrid/>
              <w:spacing w:beforeLines="0" w:afterLines="0" w:line="240" w:lineRule="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排放量（固体废物产生量）</w:t>
            </w:r>
            <w:r>
              <w:rPr>
                <w:rFonts w:hint="default" w:ascii="Times New Roman" w:hAnsi="Times New Roman" w:eastAsia="宋体" w:cs="Times New Roman"/>
                <w:snapToGrid w:val="0"/>
                <w:color w:val="auto"/>
                <w:spacing w:val="-6"/>
                <w:kern w:val="21"/>
                <w:sz w:val="21"/>
                <w:szCs w:val="21"/>
              </w:rPr>
              <w:fldChar w:fldCharType="begin"/>
            </w:r>
            <w:r>
              <w:rPr>
                <w:rFonts w:hint="default" w:ascii="Times New Roman" w:hAnsi="Times New Roman" w:eastAsia="宋体" w:cs="Times New Roman"/>
                <w:snapToGrid w:val="0"/>
                <w:color w:val="auto"/>
                <w:spacing w:val="-6"/>
                <w:kern w:val="21"/>
                <w:sz w:val="21"/>
                <w:szCs w:val="21"/>
              </w:rPr>
              <w:instrText xml:space="preserve"> = 3 \* GB3 \* MERGEFORMAT </w:instrText>
            </w:r>
            <w:r>
              <w:rPr>
                <w:rFonts w:hint="default" w:ascii="Times New Roman" w:hAnsi="Times New Roman" w:eastAsia="宋体" w:cs="Times New Roman"/>
                <w:snapToGrid w:val="0"/>
                <w:color w:val="auto"/>
                <w:spacing w:val="-6"/>
                <w:kern w:val="21"/>
                <w:sz w:val="21"/>
                <w:szCs w:val="21"/>
              </w:rPr>
              <w:fldChar w:fldCharType="separate"/>
            </w:r>
            <w:r>
              <w:rPr>
                <w:rFonts w:hint="default" w:ascii="Times New Roman" w:hAnsi="Times New Roman" w:eastAsia="宋体" w:cs="Times New Roman"/>
                <w:color w:val="auto"/>
                <w:kern w:val="2"/>
                <w:sz w:val="21"/>
                <w:szCs w:val="21"/>
              </w:rPr>
              <w:t>③</w:t>
            </w:r>
            <w:r>
              <w:rPr>
                <w:rFonts w:hint="default" w:ascii="Times New Roman" w:hAnsi="Times New Roman" w:eastAsia="宋体" w:cs="Times New Roman"/>
                <w:snapToGrid w:val="0"/>
                <w:color w:val="auto"/>
                <w:spacing w:val="-6"/>
                <w:kern w:val="21"/>
                <w:sz w:val="21"/>
                <w:szCs w:val="21"/>
              </w:rPr>
              <w:fldChar w:fldCharType="end"/>
            </w:r>
          </w:p>
        </w:tc>
        <w:tc>
          <w:tcPr>
            <w:tcW w:w="1654" w:type="dxa"/>
            <w:noWrap w:val="0"/>
            <w:tcMar>
              <w:left w:w="28" w:type="dxa"/>
              <w:right w:w="28" w:type="dxa"/>
            </w:tcMar>
            <w:vAlign w:val="center"/>
          </w:tcPr>
          <w:p>
            <w:pPr>
              <w:pStyle w:val="41"/>
              <w:adjustRightInd/>
              <w:snapToGrid/>
              <w:spacing w:beforeLines="0" w:afterLines="0" w:line="240" w:lineRule="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本项目</w:t>
            </w:r>
          </w:p>
          <w:p>
            <w:pPr>
              <w:pStyle w:val="41"/>
              <w:adjustRightInd/>
              <w:snapToGrid/>
              <w:spacing w:beforeLines="0" w:afterLines="0" w:line="240" w:lineRule="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排放量（固体废物产生量）</w:t>
            </w:r>
            <w:r>
              <w:rPr>
                <w:rFonts w:hint="default" w:ascii="Times New Roman" w:hAnsi="Times New Roman" w:eastAsia="宋体" w:cs="Times New Roman"/>
                <w:snapToGrid w:val="0"/>
                <w:color w:val="auto"/>
                <w:spacing w:val="-6"/>
                <w:kern w:val="21"/>
                <w:sz w:val="21"/>
                <w:szCs w:val="21"/>
              </w:rPr>
              <w:fldChar w:fldCharType="begin"/>
            </w:r>
            <w:r>
              <w:rPr>
                <w:rFonts w:hint="default" w:ascii="Times New Roman" w:hAnsi="Times New Roman" w:eastAsia="宋体" w:cs="Times New Roman"/>
                <w:snapToGrid w:val="0"/>
                <w:color w:val="auto"/>
                <w:spacing w:val="-6"/>
                <w:kern w:val="21"/>
                <w:sz w:val="21"/>
                <w:szCs w:val="21"/>
              </w:rPr>
              <w:instrText xml:space="preserve"> = 4 \* GB3 \* MERGEFORMAT </w:instrText>
            </w:r>
            <w:r>
              <w:rPr>
                <w:rFonts w:hint="default" w:ascii="Times New Roman" w:hAnsi="Times New Roman" w:eastAsia="宋体" w:cs="Times New Roman"/>
                <w:snapToGrid w:val="0"/>
                <w:color w:val="auto"/>
                <w:spacing w:val="-6"/>
                <w:kern w:val="21"/>
                <w:sz w:val="21"/>
                <w:szCs w:val="21"/>
              </w:rPr>
              <w:fldChar w:fldCharType="separate"/>
            </w:r>
            <w:r>
              <w:rPr>
                <w:rFonts w:hint="default" w:ascii="Times New Roman" w:hAnsi="Times New Roman" w:eastAsia="宋体" w:cs="Times New Roman"/>
                <w:color w:val="auto"/>
                <w:kern w:val="2"/>
                <w:sz w:val="21"/>
                <w:szCs w:val="21"/>
              </w:rPr>
              <w:t>④</w:t>
            </w:r>
            <w:r>
              <w:rPr>
                <w:rFonts w:hint="default" w:ascii="Times New Roman" w:hAnsi="Times New Roman" w:eastAsia="宋体" w:cs="Times New Roman"/>
                <w:snapToGrid w:val="0"/>
                <w:color w:val="auto"/>
                <w:spacing w:val="-6"/>
                <w:kern w:val="21"/>
                <w:sz w:val="21"/>
                <w:szCs w:val="21"/>
              </w:rPr>
              <w:fldChar w:fldCharType="end"/>
            </w:r>
          </w:p>
        </w:tc>
        <w:tc>
          <w:tcPr>
            <w:tcW w:w="1593" w:type="dxa"/>
            <w:noWrap w:val="0"/>
            <w:tcMar>
              <w:left w:w="28" w:type="dxa"/>
              <w:right w:w="28" w:type="dxa"/>
            </w:tcMar>
            <w:vAlign w:val="center"/>
          </w:tcPr>
          <w:p>
            <w:pPr>
              <w:pStyle w:val="41"/>
              <w:adjustRightInd/>
              <w:snapToGrid/>
              <w:spacing w:beforeLines="0" w:afterLines="0" w:line="240" w:lineRule="auto"/>
              <w:rPr>
                <w:rFonts w:hint="default" w:ascii="Times New Roman" w:hAnsi="Times New Roman" w:eastAsia="宋体" w:cs="Times New Roman"/>
                <w:snapToGrid w:val="0"/>
                <w:color w:val="auto"/>
                <w:spacing w:val="-16"/>
                <w:kern w:val="21"/>
                <w:sz w:val="21"/>
                <w:szCs w:val="21"/>
              </w:rPr>
            </w:pPr>
            <w:r>
              <w:rPr>
                <w:rFonts w:hint="default" w:ascii="Times New Roman" w:hAnsi="Times New Roman" w:eastAsia="宋体" w:cs="Times New Roman"/>
                <w:snapToGrid w:val="0"/>
                <w:color w:val="auto"/>
                <w:spacing w:val="-16"/>
                <w:kern w:val="21"/>
                <w:sz w:val="21"/>
                <w:szCs w:val="21"/>
              </w:rPr>
              <w:t>以新带老削减量</w:t>
            </w:r>
          </w:p>
          <w:p>
            <w:pPr>
              <w:pStyle w:val="41"/>
              <w:adjustRightInd/>
              <w:snapToGrid/>
              <w:spacing w:beforeLines="0" w:afterLines="0" w:line="240" w:lineRule="auto"/>
              <w:rPr>
                <w:rFonts w:hint="default" w:ascii="Times New Roman" w:hAnsi="Times New Roman" w:eastAsia="宋体" w:cs="Times New Roman"/>
                <w:snapToGrid w:val="0"/>
                <w:color w:val="auto"/>
                <w:spacing w:val="-16"/>
                <w:kern w:val="21"/>
                <w:sz w:val="21"/>
                <w:szCs w:val="21"/>
              </w:rPr>
            </w:pPr>
            <w:r>
              <w:rPr>
                <w:rFonts w:hint="default" w:ascii="Times New Roman" w:hAnsi="Times New Roman" w:eastAsia="宋体" w:cs="Times New Roman"/>
                <w:snapToGrid w:val="0"/>
                <w:color w:val="auto"/>
                <w:spacing w:val="-16"/>
                <w:kern w:val="21"/>
                <w:sz w:val="21"/>
                <w:szCs w:val="21"/>
              </w:rPr>
              <w:t>（新建项目不填）</w:t>
            </w:r>
            <w:r>
              <w:rPr>
                <w:rFonts w:hint="default" w:ascii="Times New Roman" w:hAnsi="Times New Roman" w:eastAsia="宋体" w:cs="Times New Roman"/>
                <w:snapToGrid w:val="0"/>
                <w:color w:val="auto"/>
                <w:spacing w:val="-16"/>
                <w:kern w:val="21"/>
                <w:sz w:val="21"/>
                <w:szCs w:val="21"/>
              </w:rPr>
              <w:fldChar w:fldCharType="begin"/>
            </w:r>
            <w:r>
              <w:rPr>
                <w:rFonts w:hint="default" w:ascii="Times New Roman" w:hAnsi="Times New Roman" w:eastAsia="宋体" w:cs="Times New Roman"/>
                <w:snapToGrid w:val="0"/>
                <w:color w:val="auto"/>
                <w:spacing w:val="-16"/>
                <w:kern w:val="21"/>
                <w:sz w:val="21"/>
                <w:szCs w:val="21"/>
              </w:rPr>
              <w:instrText xml:space="preserve"> = 5 \* GB3 \* MERGEFORMAT </w:instrText>
            </w:r>
            <w:r>
              <w:rPr>
                <w:rFonts w:hint="default" w:ascii="Times New Roman" w:hAnsi="Times New Roman" w:eastAsia="宋体" w:cs="Times New Roman"/>
                <w:snapToGrid w:val="0"/>
                <w:color w:val="auto"/>
                <w:spacing w:val="-16"/>
                <w:kern w:val="21"/>
                <w:sz w:val="21"/>
                <w:szCs w:val="21"/>
              </w:rPr>
              <w:fldChar w:fldCharType="separate"/>
            </w:r>
            <w:r>
              <w:rPr>
                <w:rFonts w:hint="default" w:ascii="Times New Roman" w:hAnsi="Times New Roman" w:eastAsia="宋体" w:cs="Times New Roman"/>
                <w:color w:val="auto"/>
                <w:kern w:val="2"/>
                <w:sz w:val="21"/>
                <w:szCs w:val="21"/>
              </w:rPr>
              <w:t>⑤</w:t>
            </w:r>
            <w:r>
              <w:rPr>
                <w:rFonts w:hint="default" w:ascii="Times New Roman" w:hAnsi="Times New Roman" w:eastAsia="宋体" w:cs="Times New Roman"/>
                <w:snapToGrid w:val="0"/>
                <w:color w:val="auto"/>
                <w:spacing w:val="-16"/>
                <w:kern w:val="21"/>
                <w:sz w:val="21"/>
                <w:szCs w:val="21"/>
              </w:rPr>
              <w:fldChar w:fldCharType="end"/>
            </w:r>
          </w:p>
        </w:tc>
        <w:tc>
          <w:tcPr>
            <w:tcW w:w="1842" w:type="dxa"/>
            <w:noWrap w:val="0"/>
            <w:tcMar>
              <w:left w:w="28" w:type="dxa"/>
              <w:right w:w="28" w:type="dxa"/>
            </w:tcMar>
            <w:vAlign w:val="center"/>
          </w:tcPr>
          <w:p>
            <w:pPr>
              <w:pStyle w:val="41"/>
              <w:adjustRightInd/>
              <w:snapToGrid/>
              <w:spacing w:beforeLines="0" w:afterLines="0" w:line="240" w:lineRule="auto"/>
              <w:rPr>
                <w:rFonts w:hint="default" w:ascii="Times New Roman" w:hAnsi="Times New Roman" w:eastAsia="宋体" w:cs="Times New Roman"/>
                <w:snapToGrid w:val="0"/>
                <w:color w:val="auto"/>
                <w:spacing w:val="-16"/>
                <w:kern w:val="21"/>
                <w:sz w:val="21"/>
                <w:szCs w:val="21"/>
              </w:rPr>
            </w:pPr>
            <w:r>
              <w:rPr>
                <w:rFonts w:hint="default" w:ascii="Times New Roman" w:hAnsi="Times New Roman" w:eastAsia="宋体" w:cs="Times New Roman"/>
                <w:snapToGrid w:val="0"/>
                <w:color w:val="auto"/>
                <w:spacing w:val="-16"/>
                <w:kern w:val="21"/>
                <w:sz w:val="21"/>
                <w:szCs w:val="21"/>
              </w:rPr>
              <w:t>本项目建成后</w:t>
            </w:r>
          </w:p>
          <w:p>
            <w:pPr>
              <w:pStyle w:val="41"/>
              <w:adjustRightInd/>
              <w:snapToGrid/>
              <w:spacing w:beforeLines="0" w:afterLines="0" w:line="240" w:lineRule="auto"/>
              <w:rPr>
                <w:rFonts w:hint="default" w:ascii="Times New Roman" w:hAnsi="Times New Roman" w:eastAsia="宋体" w:cs="Times New Roman"/>
                <w:snapToGrid w:val="0"/>
                <w:color w:val="auto"/>
                <w:spacing w:val="-16"/>
                <w:kern w:val="21"/>
                <w:sz w:val="21"/>
                <w:szCs w:val="21"/>
              </w:rPr>
            </w:pPr>
            <w:r>
              <w:rPr>
                <w:rFonts w:hint="default" w:ascii="Times New Roman" w:hAnsi="Times New Roman" w:eastAsia="宋体" w:cs="Times New Roman"/>
                <w:snapToGrid w:val="0"/>
                <w:color w:val="auto"/>
                <w:spacing w:val="-16"/>
                <w:kern w:val="21"/>
                <w:sz w:val="21"/>
                <w:szCs w:val="21"/>
              </w:rPr>
              <w:t>全厂排放量（固体废物产生量）</w:t>
            </w:r>
            <w:r>
              <w:rPr>
                <w:rFonts w:hint="default" w:ascii="Times New Roman" w:hAnsi="Times New Roman" w:eastAsia="宋体" w:cs="Times New Roman"/>
                <w:snapToGrid w:val="0"/>
                <w:color w:val="auto"/>
                <w:spacing w:val="-16"/>
                <w:kern w:val="21"/>
                <w:sz w:val="21"/>
                <w:szCs w:val="21"/>
              </w:rPr>
              <w:fldChar w:fldCharType="begin"/>
            </w:r>
            <w:r>
              <w:rPr>
                <w:rFonts w:hint="default" w:ascii="Times New Roman" w:hAnsi="Times New Roman" w:eastAsia="宋体" w:cs="Times New Roman"/>
                <w:snapToGrid w:val="0"/>
                <w:color w:val="auto"/>
                <w:spacing w:val="-16"/>
                <w:kern w:val="21"/>
                <w:sz w:val="21"/>
                <w:szCs w:val="21"/>
              </w:rPr>
              <w:instrText xml:space="preserve"> = 6 \* GB3 \* MERGEFORMAT </w:instrText>
            </w:r>
            <w:r>
              <w:rPr>
                <w:rFonts w:hint="default" w:ascii="Times New Roman" w:hAnsi="Times New Roman" w:eastAsia="宋体" w:cs="Times New Roman"/>
                <w:snapToGrid w:val="0"/>
                <w:color w:val="auto"/>
                <w:spacing w:val="-16"/>
                <w:kern w:val="21"/>
                <w:sz w:val="21"/>
                <w:szCs w:val="21"/>
              </w:rPr>
              <w:fldChar w:fldCharType="separate"/>
            </w:r>
            <w:r>
              <w:rPr>
                <w:rFonts w:hint="default" w:ascii="Times New Roman" w:hAnsi="Times New Roman" w:eastAsia="宋体" w:cs="Times New Roman"/>
                <w:color w:val="auto"/>
                <w:kern w:val="2"/>
                <w:sz w:val="21"/>
                <w:szCs w:val="21"/>
              </w:rPr>
              <w:t>⑥</w:t>
            </w:r>
            <w:r>
              <w:rPr>
                <w:rFonts w:hint="default" w:ascii="Times New Roman" w:hAnsi="Times New Roman" w:eastAsia="宋体" w:cs="Times New Roman"/>
                <w:snapToGrid w:val="0"/>
                <w:color w:val="auto"/>
                <w:spacing w:val="-16"/>
                <w:kern w:val="21"/>
                <w:sz w:val="21"/>
                <w:szCs w:val="21"/>
              </w:rPr>
              <w:fldChar w:fldCharType="end"/>
            </w:r>
          </w:p>
        </w:tc>
        <w:tc>
          <w:tcPr>
            <w:tcW w:w="1387" w:type="dxa"/>
            <w:noWrap w:val="0"/>
            <w:tcMar>
              <w:left w:w="28" w:type="dxa"/>
              <w:right w:w="28" w:type="dxa"/>
            </w:tcMar>
            <w:vAlign w:val="center"/>
          </w:tcPr>
          <w:p>
            <w:pPr>
              <w:pStyle w:val="41"/>
              <w:adjustRightInd/>
              <w:snapToGrid/>
              <w:spacing w:beforeLines="0" w:afterLines="0" w:line="240" w:lineRule="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t>变化量</w:t>
            </w:r>
          </w:p>
          <w:p>
            <w:pPr>
              <w:pStyle w:val="41"/>
              <w:adjustRightInd/>
              <w:snapToGrid/>
              <w:spacing w:beforeLines="0" w:afterLines="0" w:line="240" w:lineRule="auto"/>
              <w:rPr>
                <w:rFonts w:hint="default" w:ascii="Times New Roman" w:hAnsi="Times New Roman" w:eastAsia="宋体" w:cs="Times New Roman"/>
                <w:snapToGrid w:val="0"/>
                <w:color w:val="auto"/>
                <w:spacing w:val="-6"/>
                <w:kern w:val="21"/>
                <w:sz w:val="21"/>
                <w:szCs w:val="21"/>
              </w:rPr>
            </w:pPr>
            <w:r>
              <w:rPr>
                <w:rFonts w:hint="default" w:ascii="Times New Roman" w:hAnsi="Times New Roman" w:eastAsia="宋体" w:cs="Times New Roman"/>
                <w:snapToGrid w:val="0"/>
                <w:color w:val="auto"/>
                <w:spacing w:val="-6"/>
                <w:kern w:val="21"/>
                <w:sz w:val="21"/>
                <w:szCs w:val="21"/>
              </w:rPr>
              <w:fldChar w:fldCharType="begin"/>
            </w:r>
            <w:r>
              <w:rPr>
                <w:rFonts w:hint="default" w:ascii="Times New Roman" w:hAnsi="Times New Roman" w:eastAsia="宋体" w:cs="Times New Roman"/>
                <w:snapToGrid w:val="0"/>
                <w:color w:val="auto"/>
                <w:spacing w:val="-6"/>
                <w:kern w:val="21"/>
                <w:sz w:val="21"/>
                <w:szCs w:val="21"/>
              </w:rPr>
              <w:instrText xml:space="preserve"> = 7 \* GB3 \* MERGEFORMAT </w:instrText>
            </w:r>
            <w:r>
              <w:rPr>
                <w:rFonts w:hint="default" w:ascii="Times New Roman" w:hAnsi="Times New Roman" w:eastAsia="宋体" w:cs="Times New Roman"/>
                <w:snapToGrid w:val="0"/>
                <w:color w:val="auto"/>
                <w:spacing w:val="-6"/>
                <w:kern w:val="21"/>
                <w:sz w:val="21"/>
                <w:szCs w:val="21"/>
              </w:rPr>
              <w:fldChar w:fldCharType="separate"/>
            </w:r>
            <w:r>
              <w:rPr>
                <w:rFonts w:hint="default" w:ascii="Times New Roman" w:hAnsi="Times New Roman" w:eastAsia="宋体" w:cs="Times New Roman"/>
                <w:color w:val="auto"/>
                <w:kern w:val="2"/>
                <w:sz w:val="21"/>
                <w:szCs w:val="21"/>
              </w:rPr>
              <w:t>⑦</w:t>
            </w:r>
            <w:r>
              <w:rPr>
                <w:rFonts w:hint="default" w:ascii="Times New Roman" w:hAnsi="Times New Roman" w:eastAsia="宋体" w:cs="Times New Roman"/>
                <w:snapToGrid w:val="0"/>
                <w:color w:val="auto"/>
                <w:spacing w:val="-6"/>
                <w:kern w:val="21"/>
                <w:sz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0" w:type="dxa"/>
            <w:vMerge w:val="restart"/>
            <w:noWrap w:val="0"/>
            <w:vAlign w:val="center"/>
          </w:tcPr>
          <w:p>
            <w:pPr>
              <w:pStyle w:val="41"/>
              <w:adjustRightInd/>
              <w:snapToGrid/>
              <w:spacing w:beforeLines="0" w:afterLines="0" w:line="240" w:lineRule="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废水</w:t>
            </w:r>
          </w:p>
        </w:tc>
        <w:tc>
          <w:tcPr>
            <w:tcW w:w="2354" w:type="dxa"/>
            <w:noWrap w:val="0"/>
            <w:vAlign w:val="center"/>
          </w:tcPr>
          <w:p>
            <w:pPr>
              <w:pStyle w:val="41"/>
              <w:adjustRightInd/>
              <w:snapToGrid/>
              <w:spacing w:beforeLines="0" w:afterLines="0" w:line="240" w:lineRule="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废水量（t/a）</w:t>
            </w:r>
          </w:p>
        </w:tc>
        <w:tc>
          <w:tcPr>
            <w:tcW w:w="1559" w:type="dxa"/>
            <w:noWrap w:val="0"/>
            <w:vAlign w:val="center"/>
          </w:tcPr>
          <w:p>
            <w:pPr>
              <w:widowControl/>
              <w:jc w:val="center"/>
              <w:textAlignment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0</w:t>
            </w:r>
          </w:p>
        </w:tc>
        <w:tc>
          <w:tcPr>
            <w:tcW w:w="1353" w:type="dxa"/>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i w:val="0"/>
                <w:iCs w:val="0"/>
                <w:color w:val="auto"/>
                <w:kern w:val="0"/>
                <w:sz w:val="21"/>
                <w:szCs w:val="21"/>
                <w:u w:val="none"/>
                <w:lang w:val="en-US" w:eastAsia="zh-CN" w:bidi="ar"/>
              </w:rPr>
              <w:t>0</w:t>
            </w:r>
          </w:p>
        </w:tc>
        <w:tc>
          <w:tcPr>
            <w:tcW w:w="1804" w:type="dxa"/>
            <w:noWrap w:val="0"/>
            <w:vAlign w:val="center"/>
          </w:tcPr>
          <w:p>
            <w:pPr>
              <w:widowControl/>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snapToGrid w:val="0"/>
                <w:color w:val="auto"/>
                <w:kern w:val="21"/>
                <w:sz w:val="21"/>
                <w:szCs w:val="21"/>
              </w:rPr>
              <w:t>0</w:t>
            </w:r>
          </w:p>
        </w:tc>
        <w:tc>
          <w:tcPr>
            <w:tcW w:w="1654" w:type="dxa"/>
            <w:noWrap w:val="0"/>
            <w:vAlign w:val="center"/>
          </w:tcPr>
          <w:p>
            <w:pPr>
              <w:pStyle w:val="2"/>
              <w:pageBreakBefore w:val="0"/>
              <w:kinsoku/>
              <w:overflowPunct/>
              <w:topLinePunct w:val="0"/>
              <w:bidi w:val="0"/>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164.25</w:t>
            </w:r>
          </w:p>
        </w:tc>
        <w:tc>
          <w:tcPr>
            <w:tcW w:w="159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p>
        </w:tc>
        <w:tc>
          <w:tcPr>
            <w:tcW w:w="1842" w:type="dxa"/>
            <w:noWrap w:val="0"/>
            <w:vAlign w:val="center"/>
          </w:tcPr>
          <w:p>
            <w:pPr>
              <w:pStyle w:val="2"/>
              <w:pageBreakBefore w:val="0"/>
              <w:kinsoku/>
              <w:overflowPunct/>
              <w:topLinePunct w:val="0"/>
              <w:bidi w:val="0"/>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164.25</w:t>
            </w:r>
          </w:p>
        </w:tc>
        <w:tc>
          <w:tcPr>
            <w:tcW w:w="1387" w:type="dxa"/>
            <w:noWrap w:val="0"/>
            <w:vAlign w:val="center"/>
          </w:tcPr>
          <w:p>
            <w:pPr>
              <w:pStyle w:val="2"/>
              <w:pageBreakBefore w:val="0"/>
              <w:kinsoku/>
              <w:overflowPunct/>
              <w:topLinePunct w:val="0"/>
              <w:bidi w:val="0"/>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+164.25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0" w:type="dxa"/>
            <w:vMerge w:val="continue"/>
            <w:noWrap w:val="0"/>
            <w:vAlign w:val="center"/>
          </w:tcPr>
          <w:p>
            <w:pPr>
              <w:pStyle w:val="41"/>
              <w:adjustRightInd/>
              <w:snapToGrid/>
              <w:spacing w:beforeLines="0" w:afterLines="0" w:line="240" w:lineRule="auto"/>
              <w:rPr>
                <w:rFonts w:hint="default" w:ascii="Times New Roman" w:hAnsi="Times New Roman" w:eastAsia="宋体" w:cs="Times New Roman"/>
                <w:snapToGrid w:val="0"/>
                <w:color w:val="auto"/>
                <w:kern w:val="21"/>
                <w:sz w:val="21"/>
                <w:szCs w:val="21"/>
              </w:rPr>
            </w:pPr>
          </w:p>
        </w:tc>
        <w:tc>
          <w:tcPr>
            <w:tcW w:w="2354" w:type="dxa"/>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z w:val="21"/>
                <w:szCs w:val="21"/>
              </w:rPr>
              <w:t>COD</w:t>
            </w:r>
          </w:p>
        </w:tc>
        <w:tc>
          <w:tcPr>
            <w:tcW w:w="1559" w:type="dxa"/>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snapToGrid w:val="0"/>
                <w:color w:val="auto"/>
                <w:kern w:val="21"/>
                <w:sz w:val="21"/>
                <w:szCs w:val="21"/>
              </w:rPr>
              <w:t>0</w:t>
            </w:r>
          </w:p>
        </w:tc>
        <w:tc>
          <w:tcPr>
            <w:tcW w:w="1353" w:type="dxa"/>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i w:val="0"/>
                <w:iCs w:val="0"/>
                <w:color w:val="auto"/>
                <w:kern w:val="0"/>
                <w:sz w:val="21"/>
                <w:szCs w:val="21"/>
                <w:u w:val="none"/>
                <w:lang w:val="en-US" w:eastAsia="zh-CN" w:bidi="ar"/>
              </w:rPr>
              <w:t>0</w:t>
            </w:r>
          </w:p>
        </w:tc>
        <w:tc>
          <w:tcPr>
            <w:tcW w:w="1804" w:type="dxa"/>
            <w:noWrap w:val="0"/>
            <w:vAlign w:val="center"/>
          </w:tcPr>
          <w:p>
            <w:pPr>
              <w:widowControl/>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snapToGrid w:val="0"/>
                <w:color w:val="auto"/>
                <w:kern w:val="21"/>
                <w:sz w:val="21"/>
                <w:szCs w:val="21"/>
              </w:rPr>
              <w:t>0</w:t>
            </w:r>
          </w:p>
        </w:tc>
        <w:tc>
          <w:tcPr>
            <w:tcW w:w="1654" w:type="dxa"/>
            <w:noWrap w:val="0"/>
            <w:vAlign w:val="center"/>
          </w:tcPr>
          <w:p>
            <w:pPr>
              <w:pStyle w:val="2"/>
              <w:pageBreakBefore w:val="0"/>
              <w:kinsoku/>
              <w:overflowPunct/>
              <w:topLinePunct w:val="0"/>
              <w:bidi w:val="0"/>
              <w:ind w:firstLine="0" w:firstLineChars="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pacing w:val="-10"/>
                <w:sz w:val="21"/>
                <w:szCs w:val="21"/>
                <w:lang w:val="en-US" w:eastAsia="zh-CN"/>
              </w:rPr>
              <w:t xml:space="preserve">0.028 </w:t>
            </w:r>
          </w:p>
        </w:tc>
        <w:tc>
          <w:tcPr>
            <w:tcW w:w="159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w:t>
            </w:r>
          </w:p>
        </w:tc>
        <w:tc>
          <w:tcPr>
            <w:tcW w:w="1842" w:type="dxa"/>
            <w:noWrap w:val="0"/>
            <w:vAlign w:val="center"/>
          </w:tcPr>
          <w:p>
            <w:pPr>
              <w:pStyle w:val="2"/>
              <w:pageBreakBefore w:val="0"/>
              <w:kinsoku/>
              <w:overflowPunct/>
              <w:topLinePunct w:val="0"/>
              <w:bidi w:val="0"/>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pacing w:val="-10"/>
                <w:sz w:val="21"/>
                <w:szCs w:val="21"/>
                <w:lang w:val="en-US" w:eastAsia="zh-CN"/>
              </w:rPr>
              <w:t xml:space="preserve">0.028 </w:t>
            </w:r>
          </w:p>
        </w:tc>
        <w:tc>
          <w:tcPr>
            <w:tcW w:w="1387" w:type="dxa"/>
            <w:noWrap w:val="0"/>
            <w:vAlign w:val="center"/>
          </w:tcPr>
          <w:p>
            <w:pPr>
              <w:pStyle w:val="2"/>
              <w:pageBreakBefore w:val="0"/>
              <w:kinsoku/>
              <w:overflowPunct/>
              <w:topLinePunct w:val="0"/>
              <w:bidi w:val="0"/>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pacing w:val="-10"/>
                <w:sz w:val="21"/>
                <w:szCs w:val="21"/>
                <w:lang w:val="en-US" w:eastAsia="zh-CN"/>
              </w:rPr>
              <w:t>+</w:t>
            </w:r>
            <w:r>
              <w:rPr>
                <w:rFonts w:hint="default" w:ascii="Times New Roman" w:hAnsi="Times New Roman" w:eastAsia="宋体" w:cs="Times New Roman"/>
                <w:color w:val="auto"/>
                <w:spacing w:val="-10"/>
                <w:sz w:val="21"/>
                <w:szCs w:val="21"/>
                <w:lang w:val="en-US" w:eastAsia="zh-CN"/>
              </w:rPr>
              <w:t xml:space="preserve">0.028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0" w:type="dxa"/>
            <w:vMerge w:val="continue"/>
            <w:noWrap w:val="0"/>
            <w:vAlign w:val="center"/>
          </w:tcPr>
          <w:p>
            <w:pPr>
              <w:pStyle w:val="41"/>
              <w:adjustRightInd/>
              <w:snapToGrid/>
              <w:spacing w:beforeLines="0" w:afterLines="0" w:line="240" w:lineRule="auto"/>
              <w:rPr>
                <w:rFonts w:hint="default" w:ascii="Times New Roman" w:hAnsi="Times New Roman" w:eastAsia="宋体" w:cs="Times New Roman"/>
                <w:snapToGrid w:val="0"/>
                <w:color w:val="auto"/>
                <w:kern w:val="21"/>
                <w:sz w:val="21"/>
                <w:szCs w:val="21"/>
              </w:rPr>
            </w:pPr>
          </w:p>
        </w:tc>
        <w:tc>
          <w:tcPr>
            <w:tcW w:w="2354" w:type="dxa"/>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z w:val="21"/>
                <w:szCs w:val="21"/>
              </w:rPr>
              <w:t>NH</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-H</w:t>
            </w:r>
          </w:p>
        </w:tc>
        <w:tc>
          <w:tcPr>
            <w:tcW w:w="1559" w:type="dxa"/>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snapToGrid w:val="0"/>
                <w:color w:val="auto"/>
                <w:kern w:val="21"/>
                <w:sz w:val="21"/>
                <w:szCs w:val="21"/>
              </w:rPr>
              <w:t>0</w:t>
            </w:r>
          </w:p>
        </w:tc>
        <w:tc>
          <w:tcPr>
            <w:tcW w:w="1353" w:type="dxa"/>
            <w:noWrap w:val="0"/>
            <w:vAlign w:val="center"/>
          </w:tcPr>
          <w:p>
            <w:pPr>
              <w:widowControl/>
              <w:jc w:val="center"/>
              <w:textAlignment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0</w:t>
            </w:r>
          </w:p>
        </w:tc>
        <w:tc>
          <w:tcPr>
            <w:tcW w:w="1804" w:type="dxa"/>
            <w:noWrap w:val="0"/>
            <w:vAlign w:val="center"/>
          </w:tcPr>
          <w:p>
            <w:pPr>
              <w:widowControl/>
              <w:jc w:val="center"/>
              <w:textAlignment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0</w:t>
            </w:r>
          </w:p>
        </w:tc>
        <w:tc>
          <w:tcPr>
            <w:tcW w:w="1654" w:type="dxa"/>
            <w:noWrap w:val="0"/>
            <w:vAlign w:val="center"/>
          </w:tcPr>
          <w:p>
            <w:pPr>
              <w:pStyle w:val="2"/>
              <w:pageBreakBefore w:val="0"/>
              <w:kinsoku/>
              <w:overflowPunct/>
              <w:topLinePunct w:val="0"/>
              <w:bidi w:val="0"/>
              <w:ind w:firstLine="0" w:firstLineChars="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pacing w:val="-10"/>
                <w:sz w:val="21"/>
                <w:szCs w:val="21"/>
                <w:lang w:val="en-US" w:eastAsia="zh-CN"/>
              </w:rPr>
              <w:t xml:space="preserve">0.005 </w:t>
            </w:r>
          </w:p>
        </w:tc>
        <w:tc>
          <w:tcPr>
            <w:tcW w:w="1593" w:type="dxa"/>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snapToGrid w:val="0"/>
                <w:color w:val="auto"/>
                <w:kern w:val="21"/>
                <w:sz w:val="21"/>
                <w:szCs w:val="21"/>
              </w:rPr>
              <w:t>0</w:t>
            </w:r>
          </w:p>
        </w:tc>
        <w:tc>
          <w:tcPr>
            <w:tcW w:w="1842" w:type="dxa"/>
            <w:noWrap w:val="0"/>
            <w:vAlign w:val="center"/>
          </w:tcPr>
          <w:p>
            <w:pPr>
              <w:pStyle w:val="2"/>
              <w:pageBreakBefore w:val="0"/>
              <w:kinsoku/>
              <w:overflowPunct/>
              <w:topLinePunct w:val="0"/>
              <w:bidi w:val="0"/>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pacing w:val="-10"/>
                <w:sz w:val="21"/>
                <w:szCs w:val="21"/>
                <w:lang w:val="en-US" w:eastAsia="zh-CN"/>
              </w:rPr>
              <w:t xml:space="preserve">0.005 </w:t>
            </w:r>
          </w:p>
        </w:tc>
        <w:tc>
          <w:tcPr>
            <w:tcW w:w="1387" w:type="dxa"/>
            <w:noWrap w:val="0"/>
            <w:vAlign w:val="center"/>
          </w:tcPr>
          <w:p>
            <w:pPr>
              <w:pStyle w:val="2"/>
              <w:pageBreakBefore w:val="0"/>
              <w:kinsoku/>
              <w:overflowPunct/>
              <w:topLinePunct w:val="0"/>
              <w:bidi w:val="0"/>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pacing w:val="-10"/>
                <w:sz w:val="21"/>
                <w:szCs w:val="21"/>
                <w:lang w:val="en-US" w:eastAsia="zh-CN"/>
              </w:rPr>
              <w:t>+</w:t>
            </w:r>
            <w:r>
              <w:rPr>
                <w:rFonts w:hint="default" w:ascii="Times New Roman" w:hAnsi="Times New Roman" w:eastAsia="宋体" w:cs="Times New Roman"/>
                <w:color w:val="auto"/>
                <w:spacing w:val="-10"/>
                <w:sz w:val="21"/>
                <w:szCs w:val="21"/>
                <w:lang w:val="en-US" w:eastAsia="zh-CN"/>
              </w:rPr>
              <w:t xml:space="preserve">0.005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0" w:type="dxa"/>
            <w:vMerge w:val="continue"/>
            <w:noWrap w:val="0"/>
            <w:vAlign w:val="center"/>
          </w:tcPr>
          <w:p>
            <w:pPr>
              <w:pStyle w:val="41"/>
              <w:adjustRightInd/>
              <w:snapToGrid/>
              <w:spacing w:beforeLines="0" w:afterLines="0" w:line="240" w:lineRule="auto"/>
              <w:rPr>
                <w:rFonts w:hint="default" w:ascii="Times New Roman" w:hAnsi="Times New Roman" w:eastAsia="宋体" w:cs="Times New Roman"/>
                <w:snapToGrid w:val="0"/>
                <w:color w:val="auto"/>
                <w:kern w:val="21"/>
                <w:sz w:val="21"/>
                <w:szCs w:val="21"/>
              </w:rPr>
            </w:pPr>
          </w:p>
        </w:tc>
        <w:tc>
          <w:tcPr>
            <w:tcW w:w="2354" w:type="dxa"/>
            <w:noWrap w:val="0"/>
            <w:vAlign w:val="center"/>
          </w:tcPr>
          <w:p>
            <w:pPr>
              <w:pStyle w:val="2"/>
              <w:keepNext w:val="0"/>
              <w:keepLines w:val="0"/>
              <w:pageBreakBefore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z w:val="21"/>
                <w:szCs w:val="21"/>
                <w:lang w:val="en-US" w:eastAsia="zh-CN"/>
              </w:rPr>
              <w:t>总磷</w:t>
            </w:r>
          </w:p>
        </w:tc>
        <w:tc>
          <w:tcPr>
            <w:tcW w:w="1559" w:type="dxa"/>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snapToGrid w:val="0"/>
                <w:color w:val="auto"/>
                <w:kern w:val="21"/>
                <w:sz w:val="21"/>
                <w:szCs w:val="21"/>
              </w:rPr>
              <w:t>0</w:t>
            </w:r>
          </w:p>
        </w:tc>
        <w:tc>
          <w:tcPr>
            <w:tcW w:w="1353" w:type="dxa"/>
            <w:noWrap w:val="0"/>
            <w:vAlign w:val="center"/>
          </w:tcPr>
          <w:p>
            <w:pPr>
              <w:keepNext w:val="0"/>
              <w:keepLines w:val="0"/>
              <w:widowControl/>
              <w:suppressLineNumbers w:val="0"/>
              <w:jc w:val="center"/>
              <w:textAlignment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i w:val="0"/>
                <w:iCs w:val="0"/>
                <w:color w:val="auto"/>
                <w:kern w:val="0"/>
                <w:sz w:val="21"/>
                <w:szCs w:val="21"/>
                <w:u w:val="none"/>
                <w:lang w:val="en-US" w:eastAsia="zh-CN" w:bidi="ar"/>
              </w:rPr>
              <w:t>0</w:t>
            </w:r>
          </w:p>
        </w:tc>
        <w:tc>
          <w:tcPr>
            <w:tcW w:w="1804" w:type="dxa"/>
            <w:noWrap w:val="0"/>
            <w:vAlign w:val="center"/>
          </w:tcPr>
          <w:p>
            <w:pPr>
              <w:widowControl/>
              <w:jc w:val="center"/>
              <w:textAlignment w:val="center"/>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0</w:t>
            </w:r>
          </w:p>
        </w:tc>
        <w:tc>
          <w:tcPr>
            <w:tcW w:w="1654" w:type="dxa"/>
            <w:noWrap w:val="0"/>
            <w:vAlign w:val="center"/>
          </w:tcPr>
          <w:p>
            <w:pPr>
              <w:pStyle w:val="2"/>
              <w:pageBreakBefore w:val="0"/>
              <w:kinsoku/>
              <w:overflowPunct/>
              <w:topLinePunct w:val="0"/>
              <w:bidi w:val="0"/>
              <w:ind w:firstLine="0" w:firstLineChars="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spacing w:val="-10"/>
                <w:sz w:val="21"/>
                <w:szCs w:val="21"/>
                <w:lang w:val="en-US" w:eastAsia="zh-CN"/>
              </w:rPr>
              <w:t xml:space="preserve">0.0005 </w:t>
            </w:r>
          </w:p>
        </w:tc>
        <w:tc>
          <w:tcPr>
            <w:tcW w:w="1593" w:type="dxa"/>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snapToGrid w:val="0"/>
                <w:color w:val="auto"/>
                <w:kern w:val="21"/>
                <w:sz w:val="21"/>
                <w:szCs w:val="21"/>
              </w:rPr>
              <w:t>0</w:t>
            </w:r>
          </w:p>
        </w:tc>
        <w:tc>
          <w:tcPr>
            <w:tcW w:w="1842" w:type="dxa"/>
            <w:noWrap w:val="0"/>
            <w:vAlign w:val="center"/>
          </w:tcPr>
          <w:p>
            <w:pPr>
              <w:pStyle w:val="2"/>
              <w:pageBreakBefore w:val="0"/>
              <w:kinsoku/>
              <w:overflowPunct/>
              <w:topLinePunct w:val="0"/>
              <w:bidi w:val="0"/>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pacing w:val="-10"/>
                <w:sz w:val="21"/>
                <w:szCs w:val="21"/>
                <w:lang w:val="en-US" w:eastAsia="zh-CN"/>
              </w:rPr>
              <w:t xml:space="preserve">0.0005 </w:t>
            </w:r>
          </w:p>
        </w:tc>
        <w:tc>
          <w:tcPr>
            <w:tcW w:w="1387" w:type="dxa"/>
            <w:noWrap w:val="0"/>
            <w:vAlign w:val="center"/>
          </w:tcPr>
          <w:p>
            <w:pPr>
              <w:pStyle w:val="2"/>
              <w:pageBreakBefore w:val="0"/>
              <w:kinsoku/>
              <w:overflowPunct/>
              <w:topLinePunct w:val="0"/>
              <w:bidi w:val="0"/>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pacing w:val="-10"/>
                <w:sz w:val="21"/>
                <w:szCs w:val="21"/>
                <w:lang w:val="en-US" w:eastAsia="zh-CN"/>
              </w:rPr>
              <w:t>+</w:t>
            </w:r>
            <w:r>
              <w:rPr>
                <w:rFonts w:hint="default" w:ascii="Times New Roman" w:hAnsi="Times New Roman" w:eastAsia="宋体" w:cs="Times New Roman"/>
                <w:color w:val="auto"/>
                <w:spacing w:val="-10"/>
                <w:sz w:val="21"/>
                <w:szCs w:val="21"/>
                <w:lang w:val="en-US" w:eastAsia="zh-CN"/>
              </w:rPr>
              <w:t xml:space="preserve">0.0005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restart"/>
            <w:noWrap w:val="0"/>
            <w:vAlign w:val="center"/>
          </w:tcPr>
          <w:p>
            <w:pPr>
              <w:pStyle w:val="41"/>
              <w:adjustRightInd/>
              <w:snapToGrid/>
              <w:spacing w:beforeLines="0" w:afterLines="0" w:line="240" w:lineRule="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snapToGrid w:val="0"/>
                <w:color w:val="auto"/>
                <w:kern w:val="21"/>
                <w:sz w:val="21"/>
                <w:szCs w:val="21"/>
              </w:rPr>
              <w:t>一般固废</w:t>
            </w:r>
          </w:p>
        </w:tc>
        <w:tc>
          <w:tcPr>
            <w:tcW w:w="2354"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废纸皮箱</w:t>
            </w:r>
          </w:p>
        </w:tc>
        <w:tc>
          <w:tcPr>
            <w:tcW w:w="1559" w:type="dxa"/>
            <w:noWrap w:val="0"/>
            <w:vAlign w:val="center"/>
          </w:tcPr>
          <w:p>
            <w:pPr>
              <w:widowControl/>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snapToGrid w:val="0"/>
                <w:color w:val="auto"/>
                <w:kern w:val="21"/>
                <w:sz w:val="21"/>
                <w:szCs w:val="21"/>
              </w:rPr>
              <w:t>0</w:t>
            </w:r>
          </w:p>
        </w:tc>
        <w:tc>
          <w:tcPr>
            <w:tcW w:w="135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i w:val="0"/>
                <w:iCs w:val="0"/>
                <w:color w:val="auto"/>
                <w:kern w:val="0"/>
                <w:sz w:val="21"/>
                <w:szCs w:val="21"/>
                <w:u w:val="none"/>
                <w:lang w:val="en-US" w:eastAsia="zh-CN" w:bidi="ar"/>
              </w:rPr>
              <w:t>0</w:t>
            </w:r>
          </w:p>
        </w:tc>
        <w:tc>
          <w:tcPr>
            <w:tcW w:w="1804" w:type="dxa"/>
            <w:noWrap w:val="0"/>
            <w:vAlign w:val="center"/>
          </w:tcPr>
          <w:p>
            <w:pPr>
              <w:widowControl/>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snapToGrid w:val="0"/>
                <w:color w:val="auto"/>
                <w:kern w:val="21"/>
                <w:sz w:val="21"/>
                <w:szCs w:val="21"/>
              </w:rPr>
              <w:t>0</w:t>
            </w:r>
          </w:p>
        </w:tc>
        <w:tc>
          <w:tcPr>
            <w:tcW w:w="165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0.1</w:t>
            </w:r>
          </w:p>
        </w:tc>
        <w:tc>
          <w:tcPr>
            <w:tcW w:w="1593" w:type="dxa"/>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snapToGrid w:val="0"/>
                <w:color w:val="auto"/>
                <w:kern w:val="21"/>
                <w:sz w:val="21"/>
                <w:szCs w:val="21"/>
              </w:rPr>
              <w:t>0</w:t>
            </w:r>
          </w:p>
        </w:tc>
        <w:tc>
          <w:tcPr>
            <w:tcW w:w="184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0.1</w:t>
            </w:r>
          </w:p>
        </w:tc>
        <w:tc>
          <w:tcPr>
            <w:tcW w:w="138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0" w:type="dxa"/>
            <w:vMerge w:val="continue"/>
            <w:noWrap w:val="0"/>
            <w:vAlign w:val="center"/>
          </w:tcPr>
          <w:p>
            <w:pPr>
              <w:pStyle w:val="41"/>
              <w:adjustRightInd/>
              <w:snapToGrid/>
              <w:spacing w:beforeLines="0" w:afterLines="0" w:line="240" w:lineRule="auto"/>
              <w:rPr>
                <w:rFonts w:hint="default" w:ascii="Times New Roman" w:hAnsi="Times New Roman" w:eastAsia="宋体" w:cs="Times New Roman"/>
                <w:snapToGrid w:val="0"/>
                <w:color w:val="auto"/>
                <w:kern w:val="21"/>
                <w:sz w:val="21"/>
                <w:szCs w:val="21"/>
              </w:rPr>
            </w:pPr>
          </w:p>
        </w:tc>
        <w:tc>
          <w:tcPr>
            <w:tcW w:w="2354"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污泥</w:t>
            </w:r>
          </w:p>
        </w:tc>
        <w:tc>
          <w:tcPr>
            <w:tcW w:w="1559" w:type="dxa"/>
            <w:noWrap w:val="0"/>
            <w:vAlign w:val="center"/>
          </w:tcPr>
          <w:p>
            <w:pPr>
              <w:widowControl/>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snapToGrid w:val="0"/>
                <w:color w:val="auto"/>
                <w:kern w:val="21"/>
                <w:sz w:val="21"/>
                <w:szCs w:val="21"/>
              </w:rPr>
              <w:t>0</w:t>
            </w:r>
          </w:p>
        </w:tc>
        <w:tc>
          <w:tcPr>
            <w:tcW w:w="1353" w:type="dxa"/>
            <w:noWrap w:val="0"/>
            <w:vAlign w:val="center"/>
          </w:tcPr>
          <w:p>
            <w:pPr>
              <w:widowControl/>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snapToGrid w:val="0"/>
                <w:color w:val="auto"/>
                <w:kern w:val="21"/>
                <w:sz w:val="21"/>
                <w:szCs w:val="21"/>
              </w:rPr>
              <w:t>0</w:t>
            </w:r>
          </w:p>
        </w:tc>
        <w:tc>
          <w:tcPr>
            <w:tcW w:w="1804" w:type="dxa"/>
            <w:noWrap w:val="0"/>
            <w:vAlign w:val="center"/>
          </w:tcPr>
          <w:p>
            <w:pPr>
              <w:widowControl/>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snapToGrid w:val="0"/>
                <w:color w:val="auto"/>
                <w:kern w:val="21"/>
                <w:sz w:val="21"/>
                <w:szCs w:val="21"/>
              </w:rPr>
              <w:t>0</w:t>
            </w:r>
          </w:p>
        </w:tc>
        <w:tc>
          <w:tcPr>
            <w:tcW w:w="165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1423.5</w:t>
            </w:r>
          </w:p>
        </w:tc>
        <w:tc>
          <w:tcPr>
            <w:tcW w:w="1593" w:type="dxa"/>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snapToGrid w:val="0"/>
                <w:color w:val="auto"/>
                <w:kern w:val="21"/>
                <w:sz w:val="21"/>
                <w:szCs w:val="21"/>
              </w:rPr>
              <w:t>0</w:t>
            </w:r>
          </w:p>
        </w:tc>
        <w:tc>
          <w:tcPr>
            <w:tcW w:w="184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1423.5</w:t>
            </w:r>
          </w:p>
        </w:tc>
        <w:tc>
          <w:tcPr>
            <w:tcW w:w="138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b w:val="0"/>
                <w:bCs w:val="0"/>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1423.5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4" w:type="dxa"/>
            <w:gridSpan w:val="2"/>
            <w:noWrap w:val="0"/>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次氯酸钠包装桶</w:t>
            </w:r>
          </w:p>
        </w:tc>
        <w:tc>
          <w:tcPr>
            <w:tcW w:w="1559" w:type="dxa"/>
            <w:noWrap w:val="0"/>
            <w:vAlign w:val="center"/>
          </w:tcPr>
          <w:p>
            <w:pPr>
              <w:widowControl/>
              <w:jc w:val="center"/>
              <w:textAlignment w:val="center"/>
              <w:rPr>
                <w:rFonts w:hint="eastAsia" w:ascii="Times New Roman" w:hAnsi="Times New Roman" w:eastAsia="宋体" w:cs="Times New Roman"/>
                <w:snapToGrid w:val="0"/>
                <w:color w:val="auto"/>
                <w:kern w:val="21"/>
                <w:sz w:val="21"/>
                <w:szCs w:val="21"/>
                <w:lang w:val="en-US" w:eastAsia="zh-CN"/>
              </w:rPr>
            </w:pPr>
            <w:r>
              <w:rPr>
                <w:rFonts w:hint="eastAsia" w:cs="Times New Roman"/>
                <w:snapToGrid w:val="0"/>
                <w:color w:val="auto"/>
                <w:kern w:val="21"/>
                <w:sz w:val="21"/>
                <w:szCs w:val="21"/>
                <w:lang w:val="en-US" w:eastAsia="zh-CN"/>
              </w:rPr>
              <w:t>0</w:t>
            </w:r>
          </w:p>
        </w:tc>
        <w:tc>
          <w:tcPr>
            <w:tcW w:w="1353" w:type="dxa"/>
            <w:noWrap w:val="0"/>
            <w:vAlign w:val="center"/>
          </w:tcPr>
          <w:p>
            <w:pPr>
              <w:widowControl/>
              <w:jc w:val="center"/>
              <w:textAlignment w:val="center"/>
              <w:rPr>
                <w:rFonts w:hint="eastAsia" w:ascii="Times New Roman" w:hAnsi="Times New Roman" w:eastAsia="宋体" w:cs="Times New Roman"/>
                <w:snapToGrid w:val="0"/>
                <w:color w:val="auto"/>
                <w:kern w:val="21"/>
                <w:sz w:val="21"/>
                <w:szCs w:val="21"/>
                <w:lang w:val="en-US" w:eastAsia="zh-CN"/>
              </w:rPr>
            </w:pPr>
            <w:r>
              <w:rPr>
                <w:rFonts w:hint="eastAsia" w:cs="Times New Roman"/>
                <w:snapToGrid w:val="0"/>
                <w:color w:val="auto"/>
                <w:kern w:val="21"/>
                <w:sz w:val="21"/>
                <w:szCs w:val="21"/>
                <w:lang w:val="en-US" w:eastAsia="zh-CN"/>
              </w:rPr>
              <w:t>0</w:t>
            </w:r>
          </w:p>
        </w:tc>
        <w:tc>
          <w:tcPr>
            <w:tcW w:w="1804" w:type="dxa"/>
            <w:noWrap w:val="0"/>
            <w:vAlign w:val="center"/>
          </w:tcPr>
          <w:p>
            <w:pPr>
              <w:widowControl/>
              <w:jc w:val="center"/>
              <w:textAlignment w:val="center"/>
              <w:rPr>
                <w:rFonts w:hint="eastAsia" w:ascii="Times New Roman" w:hAnsi="Times New Roman" w:eastAsia="宋体" w:cs="Times New Roman"/>
                <w:snapToGrid w:val="0"/>
                <w:color w:val="auto"/>
                <w:kern w:val="21"/>
                <w:sz w:val="21"/>
                <w:szCs w:val="21"/>
                <w:lang w:val="en-US" w:eastAsia="zh-CN"/>
              </w:rPr>
            </w:pPr>
            <w:r>
              <w:rPr>
                <w:rFonts w:hint="eastAsia" w:cs="Times New Roman"/>
                <w:snapToGrid w:val="0"/>
                <w:color w:val="auto"/>
                <w:kern w:val="21"/>
                <w:sz w:val="21"/>
                <w:szCs w:val="21"/>
                <w:lang w:val="en-US" w:eastAsia="zh-CN"/>
              </w:rPr>
              <w:t>0</w:t>
            </w:r>
          </w:p>
        </w:tc>
        <w:tc>
          <w:tcPr>
            <w:tcW w:w="165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0.4</w:t>
            </w:r>
          </w:p>
        </w:tc>
        <w:tc>
          <w:tcPr>
            <w:tcW w:w="1593" w:type="dxa"/>
            <w:noWrap w:val="0"/>
            <w:vAlign w:val="center"/>
          </w:tcPr>
          <w:p>
            <w:pPr>
              <w:widowControl/>
              <w:jc w:val="center"/>
              <w:textAlignment w:val="center"/>
              <w:rPr>
                <w:rFonts w:hint="eastAsia" w:ascii="Times New Roman" w:hAnsi="Times New Roman" w:eastAsia="宋体" w:cs="Times New Roman"/>
                <w:snapToGrid w:val="0"/>
                <w:color w:val="auto"/>
                <w:kern w:val="21"/>
                <w:sz w:val="21"/>
                <w:szCs w:val="21"/>
                <w:lang w:val="en-US" w:eastAsia="zh-CN"/>
              </w:rPr>
            </w:pPr>
            <w:r>
              <w:rPr>
                <w:rFonts w:hint="eastAsia" w:cs="Times New Roman"/>
                <w:snapToGrid w:val="0"/>
                <w:color w:val="auto"/>
                <w:kern w:val="21"/>
                <w:sz w:val="21"/>
                <w:szCs w:val="21"/>
                <w:lang w:val="en-US" w:eastAsia="zh-CN"/>
              </w:rPr>
              <w:t>0</w:t>
            </w:r>
          </w:p>
        </w:tc>
        <w:tc>
          <w:tcPr>
            <w:tcW w:w="184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val="0"/>
                <w:bCs w:val="0"/>
                <w:color w:val="auto"/>
                <w:sz w:val="21"/>
                <w:szCs w:val="21"/>
                <w:lang w:val="en-US" w:eastAsia="zh-CN"/>
              </w:rPr>
            </w:pPr>
            <w:r>
              <w:rPr>
                <w:rFonts w:hint="eastAsia" w:cs="Times New Roman"/>
                <w:b w:val="0"/>
                <w:bCs w:val="0"/>
                <w:color w:val="auto"/>
                <w:sz w:val="21"/>
                <w:szCs w:val="21"/>
                <w:lang w:val="en-US" w:eastAsia="zh-CN"/>
              </w:rPr>
              <w:t>0.4</w:t>
            </w:r>
          </w:p>
        </w:tc>
        <w:tc>
          <w:tcPr>
            <w:tcW w:w="138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34" w:type="dxa"/>
            <w:gridSpan w:val="2"/>
            <w:noWrap w:val="0"/>
            <w:vAlign w:val="center"/>
          </w:tcPr>
          <w:p>
            <w:pPr>
              <w:jc w:val="center"/>
              <w:rPr>
                <w:rFonts w:hint="eastAsia"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聚合氯化铝</w:t>
            </w:r>
            <w:r>
              <w:rPr>
                <w:rFonts w:hint="eastAsia" w:ascii="Times New Roman" w:hAnsi="Times New Roman" w:eastAsia="宋体" w:cs="Times New Roman"/>
                <w:b w:val="0"/>
                <w:bCs w:val="0"/>
                <w:color w:val="auto"/>
                <w:sz w:val="21"/>
                <w:szCs w:val="21"/>
                <w:lang w:val="en-US" w:eastAsia="zh-CN"/>
              </w:rPr>
              <w:t>包装桶</w:t>
            </w:r>
          </w:p>
        </w:tc>
        <w:tc>
          <w:tcPr>
            <w:tcW w:w="1559" w:type="dxa"/>
            <w:noWrap w:val="0"/>
            <w:vAlign w:val="center"/>
          </w:tcPr>
          <w:p>
            <w:pPr>
              <w:widowControl/>
              <w:jc w:val="center"/>
              <w:textAlignment w:val="center"/>
              <w:rPr>
                <w:rFonts w:hint="eastAsia" w:cs="Times New Roman"/>
                <w:snapToGrid w:val="0"/>
                <w:color w:val="auto"/>
                <w:kern w:val="21"/>
                <w:sz w:val="21"/>
                <w:szCs w:val="21"/>
                <w:lang w:val="en-US" w:eastAsia="zh-CN"/>
              </w:rPr>
            </w:pPr>
            <w:r>
              <w:rPr>
                <w:rFonts w:hint="eastAsia" w:cs="Times New Roman"/>
                <w:snapToGrid w:val="0"/>
                <w:color w:val="auto"/>
                <w:kern w:val="21"/>
                <w:sz w:val="21"/>
                <w:szCs w:val="21"/>
                <w:lang w:val="en-US" w:eastAsia="zh-CN"/>
              </w:rPr>
              <w:t>0</w:t>
            </w:r>
          </w:p>
        </w:tc>
        <w:tc>
          <w:tcPr>
            <w:tcW w:w="1353" w:type="dxa"/>
            <w:noWrap w:val="0"/>
            <w:vAlign w:val="center"/>
          </w:tcPr>
          <w:p>
            <w:pPr>
              <w:widowControl/>
              <w:jc w:val="center"/>
              <w:textAlignment w:val="center"/>
              <w:rPr>
                <w:rFonts w:hint="eastAsia" w:cs="Times New Roman"/>
                <w:snapToGrid w:val="0"/>
                <w:color w:val="auto"/>
                <w:kern w:val="21"/>
                <w:sz w:val="21"/>
                <w:szCs w:val="21"/>
                <w:lang w:val="en-US" w:eastAsia="zh-CN"/>
              </w:rPr>
            </w:pPr>
            <w:r>
              <w:rPr>
                <w:rFonts w:hint="eastAsia" w:cs="Times New Roman"/>
                <w:snapToGrid w:val="0"/>
                <w:color w:val="auto"/>
                <w:kern w:val="21"/>
                <w:sz w:val="21"/>
                <w:szCs w:val="21"/>
                <w:lang w:val="en-US" w:eastAsia="zh-CN"/>
              </w:rPr>
              <w:t>0</w:t>
            </w:r>
          </w:p>
        </w:tc>
        <w:tc>
          <w:tcPr>
            <w:tcW w:w="1804" w:type="dxa"/>
            <w:noWrap w:val="0"/>
            <w:vAlign w:val="center"/>
          </w:tcPr>
          <w:p>
            <w:pPr>
              <w:widowControl/>
              <w:jc w:val="center"/>
              <w:textAlignment w:val="center"/>
              <w:rPr>
                <w:rFonts w:hint="eastAsia" w:cs="Times New Roman"/>
                <w:snapToGrid w:val="0"/>
                <w:color w:val="auto"/>
                <w:kern w:val="21"/>
                <w:sz w:val="21"/>
                <w:szCs w:val="21"/>
                <w:lang w:val="en-US" w:eastAsia="zh-CN"/>
              </w:rPr>
            </w:pPr>
            <w:r>
              <w:rPr>
                <w:rFonts w:hint="eastAsia" w:cs="Times New Roman"/>
                <w:snapToGrid w:val="0"/>
                <w:color w:val="auto"/>
                <w:kern w:val="21"/>
                <w:sz w:val="21"/>
                <w:szCs w:val="21"/>
                <w:lang w:val="en-US" w:eastAsia="zh-CN"/>
              </w:rPr>
              <w:t>0</w:t>
            </w:r>
          </w:p>
        </w:tc>
        <w:tc>
          <w:tcPr>
            <w:tcW w:w="165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cs="Times New Roman"/>
                <w:b w:val="0"/>
                <w:bCs w:val="0"/>
                <w:color w:val="auto"/>
                <w:sz w:val="21"/>
                <w:szCs w:val="21"/>
                <w:lang w:val="en-US" w:eastAsia="zh-CN"/>
              </w:rPr>
            </w:pPr>
            <w:r>
              <w:rPr>
                <w:rFonts w:hint="eastAsia" w:cs="Times New Roman"/>
                <w:b w:val="0"/>
                <w:bCs w:val="0"/>
                <w:color w:val="auto"/>
                <w:sz w:val="21"/>
                <w:szCs w:val="21"/>
                <w:lang w:val="en-US" w:eastAsia="zh-CN"/>
              </w:rPr>
              <w:t>0.4</w:t>
            </w:r>
          </w:p>
        </w:tc>
        <w:tc>
          <w:tcPr>
            <w:tcW w:w="1593" w:type="dxa"/>
            <w:noWrap w:val="0"/>
            <w:vAlign w:val="center"/>
          </w:tcPr>
          <w:p>
            <w:pPr>
              <w:widowControl/>
              <w:jc w:val="center"/>
              <w:textAlignment w:val="center"/>
              <w:rPr>
                <w:rFonts w:hint="eastAsia" w:cs="Times New Roman"/>
                <w:snapToGrid w:val="0"/>
                <w:color w:val="auto"/>
                <w:kern w:val="21"/>
                <w:sz w:val="21"/>
                <w:szCs w:val="21"/>
                <w:lang w:val="en-US" w:eastAsia="zh-CN"/>
              </w:rPr>
            </w:pPr>
            <w:r>
              <w:rPr>
                <w:rFonts w:hint="eastAsia" w:cs="Times New Roman"/>
                <w:snapToGrid w:val="0"/>
                <w:color w:val="auto"/>
                <w:kern w:val="21"/>
                <w:sz w:val="21"/>
                <w:szCs w:val="21"/>
                <w:lang w:val="en-US" w:eastAsia="zh-CN"/>
              </w:rPr>
              <w:t>0</w:t>
            </w:r>
          </w:p>
        </w:tc>
        <w:tc>
          <w:tcPr>
            <w:tcW w:w="184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cs="Times New Roman"/>
                <w:b w:val="0"/>
                <w:bCs w:val="0"/>
                <w:color w:val="auto"/>
                <w:sz w:val="21"/>
                <w:szCs w:val="21"/>
                <w:lang w:val="en-US" w:eastAsia="zh-CN"/>
              </w:rPr>
            </w:pPr>
            <w:r>
              <w:rPr>
                <w:rFonts w:hint="eastAsia" w:cs="Times New Roman"/>
                <w:b w:val="0"/>
                <w:bCs w:val="0"/>
                <w:color w:val="auto"/>
                <w:sz w:val="21"/>
                <w:szCs w:val="21"/>
                <w:lang w:val="en-US" w:eastAsia="zh-CN"/>
              </w:rPr>
              <w:t>0.4</w:t>
            </w:r>
          </w:p>
        </w:tc>
        <w:tc>
          <w:tcPr>
            <w:tcW w:w="138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cs="Times New Roman"/>
                <w:color w:val="auto"/>
                <w:sz w:val="21"/>
                <w:szCs w:val="21"/>
                <w:lang w:val="en-US" w:eastAsia="zh-CN"/>
              </w:rPr>
            </w:pPr>
            <w:r>
              <w:rPr>
                <w:rFonts w:hint="eastAsia" w:cs="Times New Roman"/>
                <w:color w:val="auto"/>
                <w:sz w:val="21"/>
                <w:szCs w:val="21"/>
                <w:lang w:val="en-US" w:eastAsia="zh-CN"/>
              </w:rPr>
              <w:t>+0.4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80" w:type="dxa"/>
            <w:noWrap w:val="0"/>
            <w:vAlign w:val="center"/>
          </w:tcPr>
          <w:p>
            <w:pPr>
              <w:pStyle w:val="41"/>
              <w:adjustRightInd/>
              <w:snapToGrid/>
              <w:spacing w:beforeLines="0" w:afterLines="0" w:line="240" w:lineRule="auto"/>
              <w:rPr>
                <w:rFonts w:hint="default" w:ascii="Times New Roman" w:hAnsi="Times New Roman" w:eastAsia="宋体" w:cs="Times New Roman"/>
                <w:snapToGrid w:val="0"/>
                <w:color w:val="auto"/>
                <w:kern w:val="21"/>
                <w:sz w:val="21"/>
                <w:szCs w:val="21"/>
              </w:rPr>
            </w:pPr>
            <w:r>
              <w:rPr>
                <w:rFonts w:hint="default" w:ascii="Times New Roman" w:hAnsi="Times New Roman" w:eastAsia="宋体" w:cs="Times New Roman"/>
                <w:color w:val="auto"/>
                <w:sz w:val="21"/>
                <w:szCs w:val="21"/>
              </w:rPr>
              <w:t>生活垃圾</w:t>
            </w:r>
          </w:p>
        </w:tc>
        <w:tc>
          <w:tcPr>
            <w:tcW w:w="2354" w:type="dxa"/>
            <w:noWrap w:val="0"/>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生活垃圾</w:t>
            </w:r>
          </w:p>
        </w:tc>
        <w:tc>
          <w:tcPr>
            <w:tcW w:w="1559" w:type="dxa"/>
            <w:noWrap w:val="0"/>
            <w:vAlign w:val="center"/>
          </w:tcPr>
          <w:p>
            <w:pPr>
              <w:widowControl/>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snapToGrid w:val="0"/>
                <w:color w:val="auto"/>
                <w:kern w:val="21"/>
                <w:sz w:val="21"/>
                <w:szCs w:val="21"/>
              </w:rPr>
              <w:t>0</w:t>
            </w:r>
          </w:p>
        </w:tc>
        <w:tc>
          <w:tcPr>
            <w:tcW w:w="1353" w:type="dxa"/>
            <w:noWrap w:val="0"/>
            <w:vAlign w:val="center"/>
          </w:tcPr>
          <w:p>
            <w:pPr>
              <w:widowControl/>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snapToGrid w:val="0"/>
                <w:color w:val="auto"/>
                <w:kern w:val="21"/>
                <w:sz w:val="21"/>
                <w:szCs w:val="21"/>
              </w:rPr>
              <w:t>0</w:t>
            </w:r>
          </w:p>
        </w:tc>
        <w:tc>
          <w:tcPr>
            <w:tcW w:w="1804" w:type="dxa"/>
            <w:noWrap w:val="0"/>
            <w:vAlign w:val="center"/>
          </w:tcPr>
          <w:p>
            <w:pPr>
              <w:widowControl/>
              <w:jc w:val="center"/>
              <w:textAlignment w:val="center"/>
              <w:rPr>
                <w:rFonts w:hint="default" w:ascii="Times New Roman" w:hAnsi="Times New Roman" w:eastAsia="宋体" w:cs="Times New Roman"/>
                <w:color w:val="auto"/>
                <w:kern w:val="0"/>
                <w:sz w:val="21"/>
                <w:szCs w:val="21"/>
                <w:lang w:bidi="ar"/>
              </w:rPr>
            </w:pPr>
            <w:r>
              <w:rPr>
                <w:rFonts w:hint="default" w:ascii="Times New Roman" w:hAnsi="Times New Roman" w:eastAsia="宋体" w:cs="Times New Roman"/>
                <w:snapToGrid w:val="0"/>
                <w:color w:val="auto"/>
                <w:kern w:val="21"/>
                <w:sz w:val="21"/>
                <w:szCs w:val="21"/>
              </w:rPr>
              <w:t>0</w:t>
            </w:r>
          </w:p>
        </w:tc>
        <w:tc>
          <w:tcPr>
            <w:tcW w:w="165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1.825</w:t>
            </w:r>
          </w:p>
        </w:tc>
        <w:tc>
          <w:tcPr>
            <w:tcW w:w="1593" w:type="dxa"/>
            <w:noWrap w:val="0"/>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snapToGrid w:val="0"/>
                <w:color w:val="auto"/>
                <w:kern w:val="21"/>
                <w:sz w:val="21"/>
                <w:szCs w:val="21"/>
              </w:rPr>
              <w:t>0</w:t>
            </w:r>
          </w:p>
        </w:tc>
        <w:tc>
          <w:tcPr>
            <w:tcW w:w="1842"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1.825</w:t>
            </w:r>
          </w:p>
        </w:tc>
        <w:tc>
          <w:tcPr>
            <w:tcW w:w="1387"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b w:val="0"/>
                <w:bCs w:val="0"/>
                <w:color w:val="auto"/>
                <w:sz w:val="21"/>
                <w:szCs w:val="21"/>
                <w:lang w:val="en-US" w:eastAsia="zh-CN"/>
              </w:rPr>
              <w:t>1.825</w:t>
            </w:r>
          </w:p>
        </w:tc>
      </w:tr>
    </w:tbl>
    <w:p>
      <w:pPr>
        <w:pageBreakBefore w:val="0"/>
        <w:kinsoku/>
        <w:overflowPunct/>
        <w:topLinePunct w:val="0"/>
        <w:bidi w:val="0"/>
        <w:spacing w:line="360" w:lineRule="auto"/>
        <w:ind w:firstLine="413" w:firstLineChars="196"/>
        <w:rPr>
          <w:rFonts w:hint="default" w:ascii="Times New Roman" w:hAnsi="Times New Roman" w:eastAsia="宋体" w:cs="Times New Roman"/>
          <w:b/>
          <w:color w:val="auto"/>
          <w:sz w:val="24"/>
        </w:rPr>
      </w:pPr>
      <w:r>
        <w:rPr>
          <w:rFonts w:hint="default" w:ascii="Times New Roman" w:hAnsi="Times New Roman" w:eastAsia="宋体" w:cs="Times New Roman"/>
          <w:b/>
          <w:snapToGrid w:val="0"/>
          <w:color w:val="auto"/>
          <w:kern w:val="21"/>
          <w:szCs w:val="21"/>
        </w:rPr>
        <w:t>注：</w:t>
      </w:r>
      <w:r>
        <w:rPr>
          <w:rFonts w:hint="default" w:ascii="Times New Roman" w:hAnsi="Times New Roman" w:eastAsia="宋体" w:cs="Times New Roman"/>
          <w:snapToGrid w:val="0"/>
          <w:color w:val="auto"/>
          <w:spacing w:val="-16"/>
          <w:kern w:val="21"/>
          <w:szCs w:val="21"/>
        </w:rPr>
        <w:fldChar w:fldCharType="begin"/>
      </w:r>
      <w:r>
        <w:rPr>
          <w:rFonts w:hint="default" w:ascii="Times New Roman" w:hAnsi="Times New Roman" w:eastAsia="宋体" w:cs="Times New Roman"/>
          <w:snapToGrid w:val="0"/>
          <w:color w:val="auto"/>
          <w:spacing w:val="-16"/>
          <w:kern w:val="21"/>
          <w:szCs w:val="21"/>
        </w:rPr>
        <w:instrText xml:space="preserve"> = 6 \* GB3 \* MERGEFORMAT </w:instrText>
      </w:r>
      <w:r>
        <w:rPr>
          <w:rFonts w:hint="default" w:ascii="Times New Roman" w:hAnsi="Times New Roman" w:eastAsia="宋体" w:cs="Times New Roman"/>
          <w:snapToGrid w:val="0"/>
          <w:color w:val="auto"/>
          <w:spacing w:val="-16"/>
          <w:kern w:val="21"/>
          <w:szCs w:val="21"/>
        </w:rPr>
        <w:fldChar w:fldCharType="separate"/>
      </w:r>
      <w:r>
        <w:rPr>
          <w:rFonts w:hint="default" w:ascii="Times New Roman" w:hAnsi="Times New Roman" w:eastAsia="宋体" w:cs="Times New Roman"/>
          <w:color w:val="auto"/>
          <w:szCs w:val="21"/>
        </w:rPr>
        <w:t>⑥</w:t>
      </w:r>
      <w:r>
        <w:rPr>
          <w:rFonts w:hint="default" w:ascii="Times New Roman" w:hAnsi="Times New Roman" w:eastAsia="宋体" w:cs="Times New Roman"/>
          <w:snapToGrid w:val="0"/>
          <w:color w:val="auto"/>
          <w:spacing w:val="-16"/>
          <w:kern w:val="21"/>
          <w:szCs w:val="21"/>
        </w:rPr>
        <w:fldChar w:fldCharType="end"/>
      </w:r>
      <w:r>
        <w:rPr>
          <w:rFonts w:hint="default" w:ascii="Times New Roman" w:hAnsi="Times New Roman" w:eastAsia="宋体" w:cs="Times New Roman"/>
          <w:snapToGrid w:val="0"/>
          <w:color w:val="auto"/>
          <w:spacing w:val="-16"/>
          <w:kern w:val="21"/>
          <w:szCs w:val="21"/>
        </w:rPr>
        <w:t>=</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1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szCs w:val="21"/>
        </w:rPr>
        <w:t>①</w:t>
      </w:r>
      <w:r>
        <w:rPr>
          <w:rFonts w:hint="default" w:ascii="Times New Roman" w:hAnsi="Times New Roman" w:eastAsia="宋体" w:cs="Times New Roman"/>
          <w:snapToGrid w:val="0"/>
          <w:color w:val="auto"/>
          <w:spacing w:val="-6"/>
          <w:kern w:val="21"/>
          <w:szCs w:val="21"/>
        </w:rPr>
        <w:fldChar w:fldCharType="end"/>
      </w:r>
      <w:r>
        <w:rPr>
          <w:rFonts w:hint="default" w:ascii="Times New Roman" w:hAnsi="Times New Roman" w:eastAsia="宋体" w:cs="Times New Roman"/>
          <w:snapToGrid w:val="0"/>
          <w:color w:val="auto"/>
          <w:spacing w:val="-6"/>
          <w:kern w:val="21"/>
          <w:szCs w:val="21"/>
        </w:rPr>
        <w:t>+</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3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szCs w:val="21"/>
        </w:rPr>
        <w:t>③</w:t>
      </w:r>
      <w:r>
        <w:rPr>
          <w:rFonts w:hint="default" w:ascii="Times New Roman" w:hAnsi="Times New Roman" w:eastAsia="宋体" w:cs="Times New Roman"/>
          <w:snapToGrid w:val="0"/>
          <w:color w:val="auto"/>
          <w:spacing w:val="-6"/>
          <w:kern w:val="21"/>
          <w:szCs w:val="21"/>
        </w:rPr>
        <w:fldChar w:fldCharType="end"/>
      </w:r>
      <w:r>
        <w:rPr>
          <w:rFonts w:hint="default" w:ascii="Times New Roman" w:hAnsi="Times New Roman" w:eastAsia="宋体" w:cs="Times New Roman"/>
          <w:snapToGrid w:val="0"/>
          <w:color w:val="auto"/>
          <w:spacing w:val="-6"/>
          <w:kern w:val="21"/>
          <w:szCs w:val="21"/>
        </w:rPr>
        <w:t>+</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4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szCs w:val="21"/>
        </w:rPr>
        <w:t>④</w:t>
      </w:r>
      <w:r>
        <w:rPr>
          <w:rFonts w:hint="default" w:ascii="Times New Roman" w:hAnsi="Times New Roman" w:eastAsia="宋体" w:cs="Times New Roman"/>
          <w:snapToGrid w:val="0"/>
          <w:color w:val="auto"/>
          <w:spacing w:val="-6"/>
          <w:kern w:val="21"/>
          <w:szCs w:val="21"/>
        </w:rPr>
        <w:fldChar w:fldCharType="end"/>
      </w:r>
      <w:r>
        <w:rPr>
          <w:rFonts w:hint="default" w:ascii="Times New Roman" w:hAnsi="Times New Roman" w:eastAsia="宋体" w:cs="Times New Roman"/>
          <w:snapToGrid w:val="0"/>
          <w:color w:val="auto"/>
          <w:spacing w:val="-6"/>
          <w:kern w:val="21"/>
          <w:szCs w:val="21"/>
        </w:rPr>
        <w:t>-</w:t>
      </w:r>
      <w:r>
        <w:rPr>
          <w:rFonts w:hint="default" w:ascii="Times New Roman" w:hAnsi="Times New Roman" w:eastAsia="宋体" w:cs="Times New Roman"/>
          <w:snapToGrid w:val="0"/>
          <w:color w:val="auto"/>
          <w:spacing w:val="-16"/>
          <w:kern w:val="21"/>
          <w:szCs w:val="21"/>
        </w:rPr>
        <w:fldChar w:fldCharType="begin"/>
      </w:r>
      <w:r>
        <w:rPr>
          <w:rFonts w:hint="default" w:ascii="Times New Roman" w:hAnsi="Times New Roman" w:eastAsia="宋体" w:cs="Times New Roman"/>
          <w:snapToGrid w:val="0"/>
          <w:color w:val="auto"/>
          <w:spacing w:val="-16"/>
          <w:kern w:val="21"/>
          <w:szCs w:val="21"/>
        </w:rPr>
        <w:instrText xml:space="preserve"> = 5 \* GB3 \* MERGEFORMAT </w:instrText>
      </w:r>
      <w:r>
        <w:rPr>
          <w:rFonts w:hint="default" w:ascii="Times New Roman" w:hAnsi="Times New Roman" w:eastAsia="宋体" w:cs="Times New Roman"/>
          <w:snapToGrid w:val="0"/>
          <w:color w:val="auto"/>
          <w:spacing w:val="-16"/>
          <w:kern w:val="21"/>
          <w:szCs w:val="21"/>
        </w:rPr>
        <w:fldChar w:fldCharType="separate"/>
      </w:r>
      <w:r>
        <w:rPr>
          <w:rFonts w:hint="default" w:ascii="Times New Roman" w:hAnsi="Times New Roman" w:eastAsia="宋体" w:cs="Times New Roman"/>
          <w:color w:val="auto"/>
          <w:szCs w:val="21"/>
        </w:rPr>
        <w:t>⑤</w:t>
      </w:r>
      <w:r>
        <w:rPr>
          <w:rFonts w:hint="default" w:ascii="Times New Roman" w:hAnsi="Times New Roman" w:eastAsia="宋体" w:cs="Times New Roman"/>
          <w:snapToGrid w:val="0"/>
          <w:color w:val="auto"/>
          <w:spacing w:val="-16"/>
          <w:kern w:val="21"/>
          <w:szCs w:val="21"/>
        </w:rPr>
        <w:fldChar w:fldCharType="end"/>
      </w:r>
      <w:r>
        <w:rPr>
          <w:rFonts w:hint="default" w:ascii="Times New Roman" w:hAnsi="Times New Roman" w:eastAsia="宋体" w:cs="Times New Roman"/>
          <w:snapToGrid w:val="0"/>
          <w:color w:val="auto"/>
          <w:spacing w:val="-16"/>
          <w:kern w:val="21"/>
          <w:szCs w:val="21"/>
        </w:rPr>
        <w:t>；</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7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szCs w:val="21"/>
        </w:rPr>
        <w:t>⑦</w:t>
      </w:r>
      <w:r>
        <w:rPr>
          <w:rFonts w:hint="default" w:ascii="Times New Roman" w:hAnsi="Times New Roman" w:eastAsia="宋体" w:cs="Times New Roman"/>
          <w:snapToGrid w:val="0"/>
          <w:color w:val="auto"/>
          <w:spacing w:val="-6"/>
          <w:kern w:val="21"/>
          <w:szCs w:val="21"/>
        </w:rPr>
        <w:fldChar w:fldCharType="end"/>
      </w:r>
      <w:r>
        <w:rPr>
          <w:rFonts w:hint="default" w:ascii="Times New Roman" w:hAnsi="Times New Roman" w:eastAsia="宋体" w:cs="Times New Roman"/>
          <w:snapToGrid w:val="0"/>
          <w:color w:val="auto"/>
          <w:spacing w:val="-6"/>
          <w:kern w:val="21"/>
          <w:szCs w:val="21"/>
        </w:rPr>
        <w:t>=</w:t>
      </w:r>
      <w:r>
        <w:rPr>
          <w:rFonts w:hint="default" w:ascii="Times New Roman" w:hAnsi="Times New Roman" w:eastAsia="宋体" w:cs="Times New Roman"/>
          <w:snapToGrid w:val="0"/>
          <w:color w:val="auto"/>
          <w:spacing w:val="-16"/>
          <w:kern w:val="21"/>
          <w:szCs w:val="21"/>
        </w:rPr>
        <w:fldChar w:fldCharType="begin"/>
      </w:r>
      <w:r>
        <w:rPr>
          <w:rFonts w:hint="default" w:ascii="Times New Roman" w:hAnsi="Times New Roman" w:eastAsia="宋体" w:cs="Times New Roman"/>
          <w:snapToGrid w:val="0"/>
          <w:color w:val="auto"/>
          <w:spacing w:val="-16"/>
          <w:kern w:val="21"/>
          <w:szCs w:val="21"/>
        </w:rPr>
        <w:instrText xml:space="preserve"> = 6 \* GB3 \* MERGEFORMAT </w:instrText>
      </w:r>
      <w:r>
        <w:rPr>
          <w:rFonts w:hint="default" w:ascii="Times New Roman" w:hAnsi="Times New Roman" w:eastAsia="宋体" w:cs="Times New Roman"/>
          <w:snapToGrid w:val="0"/>
          <w:color w:val="auto"/>
          <w:spacing w:val="-16"/>
          <w:kern w:val="21"/>
          <w:szCs w:val="21"/>
        </w:rPr>
        <w:fldChar w:fldCharType="separate"/>
      </w:r>
      <w:r>
        <w:rPr>
          <w:rFonts w:hint="default" w:ascii="Times New Roman" w:hAnsi="Times New Roman" w:eastAsia="宋体" w:cs="Times New Roman"/>
          <w:color w:val="auto"/>
          <w:szCs w:val="21"/>
        </w:rPr>
        <w:t>⑥</w:t>
      </w:r>
      <w:r>
        <w:rPr>
          <w:rFonts w:hint="default" w:ascii="Times New Roman" w:hAnsi="Times New Roman" w:eastAsia="宋体" w:cs="Times New Roman"/>
          <w:snapToGrid w:val="0"/>
          <w:color w:val="auto"/>
          <w:spacing w:val="-16"/>
          <w:kern w:val="21"/>
          <w:szCs w:val="21"/>
        </w:rPr>
        <w:fldChar w:fldCharType="end"/>
      </w:r>
      <w:r>
        <w:rPr>
          <w:rFonts w:hint="default" w:ascii="Times New Roman" w:hAnsi="Times New Roman" w:eastAsia="宋体" w:cs="Times New Roman"/>
          <w:snapToGrid w:val="0"/>
          <w:color w:val="auto"/>
          <w:spacing w:val="-16"/>
          <w:kern w:val="21"/>
          <w:szCs w:val="21"/>
        </w:rPr>
        <w:t>-</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1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szCs w:val="21"/>
        </w:rPr>
        <w:t>①</w:t>
      </w:r>
      <w:r>
        <w:rPr>
          <w:rFonts w:hint="default" w:ascii="Times New Roman" w:hAnsi="Times New Roman" w:eastAsia="宋体" w:cs="Times New Roman"/>
          <w:snapToGrid w:val="0"/>
          <w:color w:val="auto"/>
          <w:spacing w:val="-6"/>
          <w:kern w:val="21"/>
          <w:szCs w:val="21"/>
        </w:rPr>
        <w:fldChar w:fldCharType="end"/>
      </w:r>
      <w:r>
        <w:rPr>
          <w:rFonts w:hint="default" w:ascii="Times New Roman" w:hAnsi="Times New Roman" w:eastAsia="宋体" w:cs="Times New Roman"/>
          <w:snapToGrid w:val="0"/>
          <w:color w:val="auto"/>
          <w:spacing w:val="-6"/>
          <w:kern w:val="21"/>
          <w:szCs w:val="21"/>
          <w:lang w:eastAsia="zh-CN"/>
        </w:rPr>
        <w:t>，</w:t>
      </w:r>
      <w:r>
        <w:rPr>
          <w:rFonts w:hint="default" w:ascii="Times New Roman" w:hAnsi="Times New Roman" w:eastAsia="宋体" w:cs="Times New Roman"/>
          <w:snapToGrid w:val="0"/>
          <w:color w:val="auto"/>
          <w:spacing w:val="-6"/>
          <w:kern w:val="21"/>
          <w:szCs w:val="21"/>
          <w:lang w:val="en-US" w:eastAsia="zh-CN"/>
        </w:rPr>
        <w:t>单位t/a</w:t>
      </w:r>
      <w:r>
        <w:rPr>
          <w:rFonts w:hint="default" w:ascii="Times New Roman" w:hAnsi="Times New Roman" w:eastAsia="宋体" w:cs="Times New Roman"/>
          <w:snapToGrid w:val="0"/>
          <w:color w:val="auto"/>
          <w:spacing w:val="-6"/>
          <w:kern w:val="21"/>
          <w:szCs w:val="21"/>
        </w:rPr>
        <w:t>。</w:t>
      </w:r>
    </w:p>
    <w:p>
      <w:pPr>
        <w:pStyle w:val="22"/>
        <w:rPr>
          <w:rFonts w:hint="default" w:ascii="Times New Roman" w:hAnsi="Times New Roman" w:eastAsia="宋体" w:cs="Times New Roman"/>
        </w:rPr>
        <w:sectPr>
          <w:pgSz w:w="16838" w:h="11906" w:orient="landscape"/>
          <w:pgMar w:top="1134" w:right="1134"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2"/>
        <w:ind w:left="0" w:leftChars="0" w:firstLine="0" w:firstLineChars="0"/>
        <w:rPr>
          <w:rFonts w:hint="default" w:ascii="Times New Roman" w:hAnsi="Times New Roman" w:cs="Times New Roman"/>
          <w:b/>
          <w:bCs/>
          <w:color w:val="auto"/>
          <w:kern w:val="2"/>
          <w:sz w:val="28"/>
          <w:szCs w:val="28"/>
          <w:lang w:val="en-US" w:eastAsia="zh-CN" w:bidi="ar-SA"/>
        </w:rPr>
      </w:pPr>
      <w:bookmarkStart w:id="5" w:name="_GoBack"/>
      <w:bookmarkEnd w:id="5"/>
    </w:p>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yMjNmNzNiN2MzYzBiNzdmZTc0MWYwZWQ4Zjc2ODAifQ=="/>
  </w:docVars>
  <w:rsids>
    <w:rsidRoot w:val="54164D5C"/>
    <w:rsid w:val="00FB7181"/>
    <w:rsid w:val="0C3C60EB"/>
    <w:rsid w:val="0D051E36"/>
    <w:rsid w:val="11535CDA"/>
    <w:rsid w:val="11744CE4"/>
    <w:rsid w:val="16C10E3F"/>
    <w:rsid w:val="17D62B85"/>
    <w:rsid w:val="1836781E"/>
    <w:rsid w:val="2220692B"/>
    <w:rsid w:val="228D41AF"/>
    <w:rsid w:val="2A9112D2"/>
    <w:rsid w:val="2B243F83"/>
    <w:rsid w:val="315E70AD"/>
    <w:rsid w:val="326F6A25"/>
    <w:rsid w:val="38726D6D"/>
    <w:rsid w:val="3A2C5EB2"/>
    <w:rsid w:val="40130FA4"/>
    <w:rsid w:val="42B3388C"/>
    <w:rsid w:val="44B078FE"/>
    <w:rsid w:val="54164D5C"/>
    <w:rsid w:val="5663209A"/>
    <w:rsid w:val="6122464C"/>
    <w:rsid w:val="69071A4C"/>
    <w:rsid w:val="6DC8275A"/>
    <w:rsid w:val="73B928EF"/>
    <w:rsid w:val="749A743E"/>
    <w:rsid w:val="750D127B"/>
    <w:rsid w:val="771D7AA4"/>
    <w:rsid w:val="7A4170C2"/>
    <w:rsid w:val="7AFF5C87"/>
    <w:rsid w:val="7FBD2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qFormat/>
    <w:uiPriority w:val="1"/>
    <w:pPr>
      <w:spacing w:before="7"/>
      <w:ind w:left="1457"/>
      <w:outlineLvl w:val="0"/>
    </w:pPr>
    <w:rPr>
      <w:rFonts w:ascii="黑体" w:hAnsi="黑体" w:eastAsia="黑体"/>
      <w:sz w:val="30"/>
      <w:szCs w:val="30"/>
    </w:rPr>
  </w:style>
  <w:style w:type="character" w:default="1" w:styleId="20">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3"/>
    <w:qFormat/>
    <w:uiPriority w:val="0"/>
    <w:pPr>
      <w:ind w:firstLine="420" w:firstLineChars="200"/>
    </w:pPr>
  </w:style>
  <w:style w:type="paragraph" w:styleId="3">
    <w:name w:val="Body Text First Indent"/>
    <w:basedOn w:val="4"/>
    <w:next w:val="1"/>
    <w:qFormat/>
    <w:uiPriority w:val="0"/>
    <w:pPr>
      <w:ind w:firstLine="420" w:firstLineChars="100"/>
    </w:pPr>
    <w:rPr>
      <w:szCs w:val="24"/>
    </w:rPr>
  </w:style>
  <w:style w:type="paragraph" w:styleId="4">
    <w:name w:val="Body Text"/>
    <w:basedOn w:val="1"/>
    <w:next w:val="5"/>
    <w:qFormat/>
    <w:uiPriority w:val="0"/>
    <w:rPr>
      <w:rFonts w:ascii="宋体" w:hAnsi="宋体" w:cs="宋体"/>
      <w:sz w:val="22"/>
      <w:szCs w:val="22"/>
      <w:lang w:val="zh-CN"/>
    </w:rPr>
  </w:style>
  <w:style w:type="paragraph" w:customStyle="1" w:styleId="5">
    <w:name w:val="1."/>
    <w:basedOn w:val="6"/>
    <w:next w:val="7"/>
    <w:qFormat/>
    <w:uiPriority w:val="0"/>
    <w:pPr>
      <w:widowControl w:val="0"/>
      <w:autoSpaceDE/>
      <w:autoSpaceDN/>
      <w:spacing w:before="120" w:after="120" w:line="360" w:lineRule="auto"/>
      <w:ind w:left="0" w:firstLine="30"/>
      <w:jc w:val="both"/>
      <w:outlineLvl w:val="0"/>
    </w:pPr>
  </w:style>
  <w:style w:type="paragraph" w:customStyle="1" w:styleId="7">
    <w:name w:val="Char"/>
    <w:basedOn w:val="1"/>
    <w:next w:val="1"/>
    <w:qFormat/>
    <w:uiPriority w:val="0"/>
    <w:pPr>
      <w:ind w:firstLine="0"/>
    </w:pPr>
    <w:rPr>
      <w:rFonts w:eastAsia="宋体"/>
      <w:sz w:val="24"/>
      <w:szCs w:val="24"/>
    </w:rPr>
  </w:style>
  <w:style w:type="paragraph" w:styleId="8">
    <w:name w:val="Normal Indent"/>
    <w:basedOn w:val="1"/>
    <w:qFormat/>
    <w:uiPriority w:val="0"/>
    <w:pPr>
      <w:ind w:firstLine="420"/>
    </w:pPr>
    <w:rPr>
      <w:szCs w:val="20"/>
    </w:rPr>
  </w:style>
  <w:style w:type="paragraph" w:styleId="9">
    <w:name w:val="caption"/>
    <w:basedOn w:val="1"/>
    <w:next w:val="1"/>
    <w:semiHidden/>
    <w:qFormat/>
    <w:uiPriority w:val="0"/>
    <w:rPr>
      <w:rFonts w:ascii="Arial" w:hAnsi="Arial" w:eastAsia="黑体" w:cs="Arial"/>
      <w:sz w:val="20"/>
      <w:szCs w:val="20"/>
    </w:rPr>
  </w:style>
  <w:style w:type="paragraph" w:styleId="10">
    <w:name w:val="annotation text"/>
    <w:basedOn w:val="1"/>
    <w:qFormat/>
    <w:uiPriority w:val="0"/>
    <w:pPr>
      <w:jc w:val="left"/>
    </w:pPr>
  </w:style>
  <w:style w:type="paragraph" w:styleId="11">
    <w:name w:val="Body Text Indent"/>
    <w:basedOn w:val="1"/>
    <w:qFormat/>
    <w:uiPriority w:val="0"/>
    <w:pPr>
      <w:spacing w:after="120"/>
      <w:ind w:left="420" w:leftChars="200"/>
    </w:pPr>
  </w:style>
  <w:style w:type="paragraph" w:styleId="12">
    <w:name w:val="Plain Text"/>
    <w:basedOn w:val="1"/>
    <w:next w:val="4"/>
    <w:qFormat/>
    <w:uiPriority w:val="0"/>
    <w:rPr>
      <w:rFonts w:ascii="宋体" w:hAnsi="Courier New" w:cs="仿宋_GB2312"/>
      <w:szCs w:val="21"/>
    </w:rPr>
  </w:style>
  <w:style w:type="paragraph" w:styleId="13">
    <w:name w:val="Body Text Indent 2"/>
    <w:basedOn w:val="1"/>
    <w:qFormat/>
    <w:uiPriority w:val="0"/>
    <w:pPr>
      <w:spacing w:after="120" w:line="480" w:lineRule="auto"/>
      <w:ind w:left="420" w:leftChars="200"/>
    </w:p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Normal (Web)"/>
    <w:basedOn w:val="1"/>
    <w:qFormat/>
    <w:uiPriority w:val="0"/>
    <w:pPr>
      <w:widowControl/>
      <w:spacing w:before="100" w:beforeAutospacing="1" w:after="100" w:afterAutospacing="1"/>
      <w:jc w:val="left"/>
    </w:pPr>
    <w:rPr>
      <w:rFonts w:ascii="宋体" w:hAnsi="宋体"/>
      <w:kern w:val="0"/>
      <w:sz w:val="24"/>
      <w:szCs w:val="2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9">
    <w:name w:val="Table Theme"/>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basedOn w:val="20"/>
    <w:semiHidden/>
    <w:qFormat/>
    <w:uiPriority w:val="0"/>
    <w:rPr>
      <w:sz w:val="21"/>
      <w:szCs w:val="21"/>
    </w:rPr>
  </w:style>
  <w:style w:type="paragraph" w:customStyle="1" w:styleId="22">
    <w:name w:val="样式 首行缩进:  2 字符1"/>
    <w:basedOn w:val="1"/>
    <w:qFormat/>
    <w:uiPriority w:val="99"/>
    <w:pPr>
      <w:widowControl w:val="0"/>
      <w:adjustRightInd w:val="0"/>
      <w:snapToGrid w:val="0"/>
      <w:spacing w:line="360" w:lineRule="auto"/>
      <w:ind w:firstLine="480" w:firstLineChars="200"/>
    </w:pPr>
    <w:rPr>
      <w:rFonts w:ascii="宋体" w:hAnsi="宋体"/>
      <w:sz w:val="24"/>
    </w:rPr>
  </w:style>
  <w:style w:type="paragraph" w:customStyle="1" w:styleId="23">
    <w:name w:val=" Char"/>
    <w:basedOn w:val="1"/>
    <w:next w:val="1"/>
    <w:qFormat/>
    <w:uiPriority w:val="0"/>
    <w:pPr>
      <w:ind w:firstLine="0"/>
    </w:pPr>
    <w:rPr>
      <w:rFonts w:eastAsia="宋体"/>
      <w:sz w:val="24"/>
      <w:szCs w:val="24"/>
    </w:rPr>
  </w:style>
  <w:style w:type="paragraph" w:customStyle="1" w:styleId="24">
    <w:name w:val="Table Paragraph"/>
    <w:basedOn w:val="1"/>
    <w:qFormat/>
    <w:uiPriority w:val="1"/>
  </w:style>
  <w:style w:type="paragraph" w:customStyle="1" w:styleId="25">
    <w:name w:val="忠鑫正文格式"/>
    <w:basedOn w:val="3"/>
    <w:qFormat/>
    <w:uiPriority w:val="0"/>
    <w:pPr>
      <w:spacing w:after="0" w:line="500" w:lineRule="exact"/>
      <w:ind w:firstLine="200" w:firstLineChars="200"/>
    </w:pPr>
    <w:rPr>
      <w:sz w:val="24"/>
    </w:rPr>
  </w:style>
  <w:style w:type="paragraph" w:customStyle="1" w:styleId="26">
    <w:name w:val="样式 小四 行距: 1.5 倍行距1"/>
    <w:basedOn w:val="1"/>
    <w:qFormat/>
    <w:uiPriority w:val="0"/>
    <w:pPr>
      <w:spacing w:line="360" w:lineRule="auto"/>
      <w:ind w:firstLine="480" w:firstLineChars="200"/>
    </w:pPr>
    <w:rPr>
      <w:rFonts w:cs="宋体"/>
      <w:sz w:val="24"/>
      <w:szCs w:val="20"/>
    </w:rPr>
  </w:style>
  <w:style w:type="paragraph" w:customStyle="1" w:styleId="27">
    <w:name w:val="环评文本"/>
    <w:basedOn w:val="1"/>
    <w:qFormat/>
    <w:uiPriority w:val="0"/>
    <w:pPr>
      <w:tabs>
        <w:tab w:val="left" w:pos="4500"/>
      </w:tabs>
      <w:adjustRightInd w:val="0"/>
      <w:snapToGrid w:val="0"/>
      <w:spacing w:line="360" w:lineRule="exact"/>
      <w:ind w:firstLine="200" w:firstLineChars="200"/>
    </w:pPr>
    <w:rPr>
      <w:color w:val="000000"/>
      <w:spacing w:val="-10"/>
      <w:sz w:val="24"/>
    </w:rPr>
  </w:style>
  <w:style w:type="paragraph" w:customStyle="1" w:styleId="28">
    <w:name w:val="样式 正文文字缩进 + 小四 首行缩进:  2 字符1"/>
    <w:basedOn w:val="11"/>
    <w:qFormat/>
    <w:uiPriority w:val="0"/>
    <w:pPr>
      <w:spacing w:after="156" w:afterLines="50" w:line="400" w:lineRule="exact"/>
      <w:ind w:left="0" w:leftChars="0" w:firstLine="200" w:firstLineChars="200"/>
    </w:pPr>
    <w:rPr>
      <w:rFonts w:eastAsia="华文楷体"/>
      <w:sz w:val="28"/>
      <w:szCs w:val="20"/>
    </w:rPr>
  </w:style>
  <w:style w:type="paragraph" w:customStyle="1" w:styleId="29">
    <w:name w:val="Eia_表头图头"/>
    <w:basedOn w:val="1"/>
    <w:next w:val="1"/>
    <w:qFormat/>
    <w:uiPriority w:val="0"/>
    <w:pPr>
      <w:jc w:val="center"/>
      <w:outlineLvl w:val="4"/>
    </w:pPr>
    <w:rPr>
      <w:rFonts w:eastAsia="黑体" w:cs="宋体"/>
      <w:b/>
      <w:bCs/>
      <w:sz w:val="24"/>
      <w:szCs w:val="20"/>
    </w:rPr>
  </w:style>
  <w:style w:type="paragraph" w:customStyle="1" w:styleId="30">
    <w:name w:val="列出段落1"/>
    <w:basedOn w:val="1"/>
    <w:qFormat/>
    <w:uiPriority w:val="34"/>
    <w:pPr>
      <w:ind w:firstLine="420" w:firstLineChars="200"/>
    </w:pPr>
  </w:style>
  <w:style w:type="paragraph" w:customStyle="1" w:styleId="31">
    <w:name w:val="Default"/>
    <w:qFormat/>
    <w:uiPriority w:val="0"/>
    <w:pPr>
      <w:widowControl w:val="0"/>
      <w:autoSpaceDE w:val="0"/>
      <w:autoSpaceDN w:val="0"/>
      <w:adjustRightInd w:val="0"/>
    </w:pPr>
    <w:rPr>
      <w:rFonts w:ascii="仿宋_GB2312" w:hAnsi="Calibri" w:eastAsia="仿宋_GB2312" w:cs="Times New Roman"/>
      <w:color w:val="000000"/>
      <w:sz w:val="24"/>
      <w:szCs w:val="24"/>
      <w:lang w:val="en-US" w:eastAsia="zh-CN" w:bidi="ar-SA"/>
    </w:rPr>
  </w:style>
  <w:style w:type="paragraph" w:customStyle="1" w:styleId="32">
    <w:name w:val="啊3"/>
    <w:basedOn w:val="1"/>
    <w:qFormat/>
    <w:uiPriority w:val="0"/>
    <w:pPr>
      <w:spacing w:line="360" w:lineRule="auto"/>
      <w:outlineLvl w:val="2"/>
    </w:pPr>
    <w:rPr>
      <w:rFonts w:cs="宋体"/>
      <w:b/>
      <w:sz w:val="24"/>
    </w:rPr>
  </w:style>
  <w:style w:type="paragraph" w:customStyle="1" w:styleId="33">
    <w:name w:val="正文文本0"/>
    <w:qFormat/>
    <w:uiPriority w:val="0"/>
    <w:pPr>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34">
    <w:name w:val="zhang正文 Char Char"/>
    <w:basedOn w:val="11"/>
    <w:qFormat/>
    <w:uiPriority w:val="0"/>
    <w:pPr>
      <w:autoSpaceDE w:val="0"/>
      <w:autoSpaceDN w:val="0"/>
      <w:adjustRightInd w:val="0"/>
      <w:snapToGrid w:val="0"/>
      <w:spacing w:after="0" w:line="500" w:lineRule="exact"/>
      <w:ind w:left="0" w:leftChars="0" w:firstLine="539" w:firstLineChars="200"/>
      <w:textAlignment w:val="baseline"/>
    </w:pPr>
    <w:rPr>
      <w:rFonts w:eastAsia="楷体_GB2312"/>
      <w:kern w:val="2"/>
      <w:sz w:val="28"/>
      <w:szCs w:val="21"/>
    </w:rPr>
  </w:style>
  <w:style w:type="paragraph" w:customStyle="1" w:styleId="35">
    <w:name w:val="正文！！！"/>
    <w:basedOn w:val="26"/>
    <w:qFormat/>
    <w:uiPriority w:val="0"/>
    <w:rPr>
      <w:color w:val="000000"/>
    </w:rPr>
  </w:style>
  <w:style w:type="table" w:customStyle="1" w:styleId="36">
    <w:name w:val="环评表格"/>
    <w:basedOn w:val="19"/>
    <w:qFormat/>
    <w:uiPriority w:val="0"/>
    <w:pPr>
      <w:jc w:val="center"/>
      <w:textAlignment w:val="center"/>
    </w:pPr>
    <w:rPr>
      <w:spacing w:val="-10"/>
      <w:sz w:val="21"/>
    </w:rPr>
    <w:tblPr>
      <w:jc w:val="center"/>
      <w:tblBorders>
        <w:top w:val="single" w:color="auto" w:sz="12" w:space="0"/>
        <w:bottom w:val="single" w:color="auto" w:sz="12" w:space="0"/>
        <w:insideH w:val="single" w:color="auto" w:sz="2" w:space="0"/>
        <w:insideV w:val="single" w:color="auto" w:sz="2" w:space="0"/>
      </w:tblBorders>
      <w:tblCellMar>
        <w:left w:w="0" w:type="dxa"/>
        <w:right w:w="0" w:type="dxa"/>
      </w:tblCellMar>
    </w:tblPr>
    <w:trPr>
      <w:jc w:val="center"/>
    </w:trPr>
    <w:tcPr>
      <w:vAlign w:val="center"/>
    </w:tcPr>
  </w:style>
  <w:style w:type="paragraph" w:customStyle="1" w:styleId="37">
    <w:name w:val="0正文"/>
    <w:unhideWhenUsed/>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customStyle="1" w:styleId="38">
    <w:name w:val="样式 表格文字"/>
    <w:basedOn w:val="1"/>
    <w:qFormat/>
    <w:uiPriority w:val="0"/>
    <w:pPr>
      <w:widowControl/>
      <w:adjustRightInd w:val="0"/>
      <w:snapToGrid w:val="0"/>
      <w:spacing w:line="300" w:lineRule="exact"/>
      <w:jc w:val="center"/>
    </w:pPr>
    <w:rPr>
      <w:rFonts w:cs="宋体"/>
      <w:b/>
      <w:color w:val="000000"/>
      <w:kern w:val="0"/>
      <w:sz w:val="24"/>
      <w:szCs w:val="20"/>
    </w:rPr>
  </w:style>
  <w:style w:type="paragraph" w:customStyle="1" w:styleId="39">
    <w:name w:val="表内容"/>
    <w:qFormat/>
    <w:uiPriority w:val="0"/>
    <w:pPr>
      <w:widowControl w:val="0"/>
      <w:ind w:left="-30" w:leftChars="-30" w:right="-30" w:rightChars="-30"/>
      <w:jc w:val="center"/>
    </w:pPr>
    <w:rPr>
      <w:rFonts w:ascii="Times New Roman" w:hAnsi="Times New Roman" w:eastAsia="宋体" w:cs="Times New Roman"/>
      <w:kern w:val="2"/>
      <w:sz w:val="21"/>
      <w:szCs w:val="21"/>
      <w:lang w:val="en-US" w:eastAsia="zh-CN" w:bidi="ar-SA"/>
    </w:rPr>
  </w:style>
  <w:style w:type="paragraph" w:customStyle="1" w:styleId="40">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41">
    <w:name w:val="表格"/>
    <w:basedOn w:val="1"/>
    <w:next w:val="1"/>
    <w:qFormat/>
    <w:uiPriority w:val="0"/>
    <w:pPr>
      <w:adjustRightInd w:val="0"/>
      <w:snapToGrid w:val="0"/>
      <w:spacing w:beforeLines="10" w:afterLines="10" w:line="259" w:lineRule="auto"/>
      <w:jc w:val="center"/>
    </w:pPr>
    <w:rPr>
      <w:rFonts w:ascii="宋体" w:eastAsia="Times New Roman"/>
      <w:kern w:val="0"/>
      <w:szCs w:val="20"/>
    </w:rPr>
  </w:style>
  <w:style w:type="table" w:customStyle="1" w:styleId="42">
    <w:name w:val="Table Normal"/>
    <w:basedOn w:val="17"/>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117</Pages>
  <Words>25557</Words>
  <Characters>29506</Characters>
  <Lines>0</Lines>
  <Paragraphs>0</Paragraphs>
  <TotalTime>33</TotalTime>
  <ScaleCrop>false</ScaleCrop>
  <LinksUpToDate>false</LinksUpToDate>
  <CharactersWithSpaces>29859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2022-08-31T02:15:00Z</dcterms:created>
  <dc:creator>II</dc:creator>
  <cp:lastModifiedBy>Administrator</cp:lastModifiedBy>
  <dcterms:modified xsi:type="dcterms:W3CDTF">2023-07-24T07:44:15Z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2AC0F88C8D9C480A8471531BE3273508_13</vt:lpwstr>
  </property>
</Properties>
</file>